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58" w:rsidRDefault="00602272">
      <w:pPr>
        <w:jc w:val="center"/>
        <w:rPr>
          <w:rFonts w:ascii="宋体" w:eastAsia="宋体" w:hAnsi="宋体" w:cs="宋体"/>
          <w:sz w:val="52"/>
          <w:szCs w:val="52"/>
        </w:rPr>
      </w:pPr>
      <w:r>
        <w:rPr>
          <w:rFonts w:ascii="宋体" w:eastAsia="宋体" w:hAnsi="宋体" w:cs="宋体" w:hint="eastAsia"/>
          <w:sz w:val="52"/>
          <w:szCs w:val="52"/>
        </w:rPr>
        <w:t>《黑龙江省优化营商环境条例》</w:t>
      </w:r>
    </w:p>
    <w:p w:rsidR="00D24258" w:rsidRDefault="00602272">
      <w:pPr>
        <w:jc w:val="center"/>
        <w:rPr>
          <w:rFonts w:ascii="宋体" w:eastAsia="宋体" w:hAnsi="宋体" w:cs="宋体"/>
          <w:sz w:val="32"/>
          <w:szCs w:val="32"/>
        </w:rPr>
      </w:pPr>
      <w:r>
        <w:rPr>
          <w:rFonts w:ascii="宋体" w:eastAsia="宋体" w:hAnsi="宋体" w:cs="宋体" w:hint="eastAsia"/>
          <w:sz w:val="32"/>
          <w:szCs w:val="32"/>
        </w:rPr>
        <w:t>题库二</w:t>
      </w:r>
    </w:p>
    <w:p w:rsidR="00D24258" w:rsidRDefault="00602272">
      <w:pPr>
        <w:numPr>
          <w:ilvl w:val="0"/>
          <w:numId w:val="1"/>
        </w:numPr>
        <w:spacing w:line="560" w:lineRule="exact"/>
        <w:jc w:val="left"/>
        <w:rPr>
          <w:rFonts w:ascii="宋体" w:eastAsia="宋体" w:hAnsi="宋体" w:cs="宋体"/>
          <w:sz w:val="32"/>
          <w:szCs w:val="32"/>
        </w:rPr>
      </w:pPr>
      <w:r>
        <w:rPr>
          <w:rFonts w:ascii="宋体" w:eastAsia="宋体" w:hAnsi="宋体" w:cs="宋体" w:hint="eastAsia"/>
          <w:sz w:val="32"/>
          <w:szCs w:val="32"/>
        </w:rPr>
        <w:t>必答题</w:t>
      </w:r>
    </w:p>
    <w:p w:rsidR="00D24258" w:rsidRDefault="00602272">
      <w:pPr>
        <w:numPr>
          <w:ilvl w:val="0"/>
          <w:numId w:val="2"/>
        </w:numPr>
        <w:tabs>
          <w:tab w:val="clear" w:pos="312"/>
        </w:tabs>
        <w:spacing w:line="560" w:lineRule="exact"/>
        <w:jc w:val="left"/>
        <w:rPr>
          <w:rFonts w:ascii="宋体" w:eastAsia="宋体" w:hAnsi="宋体" w:cs="宋体"/>
          <w:sz w:val="32"/>
          <w:szCs w:val="32"/>
        </w:rPr>
      </w:pPr>
      <w:r>
        <w:rPr>
          <w:rFonts w:ascii="宋体" w:eastAsia="宋体" w:hAnsi="宋体" w:cs="宋体" w:hint="eastAsia"/>
          <w:sz w:val="32"/>
          <w:szCs w:val="32"/>
        </w:rPr>
        <w:t>政务服务机构应当设置什么设备并指定专门的工作人员提供咨询、指导服务。</w:t>
      </w:r>
      <w:bookmarkStart w:id="0" w:name="_GoBack"/>
      <w:bookmarkEnd w:id="0"/>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答：自助办事设备。</w:t>
      </w:r>
    </w:p>
    <w:p w:rsidR="00D24258" w:rsidRDefault="00602272">
      <w:pPr>
        <w:numPr>
          <w:ilvl w:val="0"/>
          <w:numId w:val="2"/>
        </w:numPr>
        <w:tabs>
          <w:tab w:val="clear" w:pos="312"/>
        </w:tabs>
        <w:spacing w:line="560" w:lineRule="exact"/>
        <w:jc w:val="left"/>
        <w:rPr>
          <w:rFonts w:ascii="宋体" w:eastAsia="宋体" w:hAnsi="宋体" w:cs="宋体"/>
          <w:sz w:val="32"/>
          <w:szCs w:val="32"/>
        </w:rPr>
      </w:pPr>
      <w:r>
        <w:rPr>
          <w:rFonts w:ascii="宋体" w:eastAsia="宋体" w:hAnsi="宋体" w:cs="宋体" w:hint="eastAsia"/>
          <w:sz w:val="32"/>
          <w:szCs w:val="32"/>
        </w:rPr>
        <w:t>政务服务机构和有关部门应当通过工作流程记录和视频监控，保证政务服务全过程可查询，视频监控内容至少保存多长时间？</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答：六个月。</w:t>
      </w:r>
    </w:p>
    <w:p w:rsidR="00D24258" w:rsidRDefault="00602272">
      <w:pPr>
        <w:numPr>
          <w:ilvl w:val="0"/>
          <w:numId w:val="2"/>
        </w:numPr>
        <w:tabs>
          <w:tab w:val="clear" w:pos="312"/>
        </w:tabs>
        <w:spacing w:line="560" w:lineRule="exact"/>
        <w:jc w:val="left"/>
        <w:rPr>
          <w:rFonts w:ascii="宋体" w:eastAsia="宋体" w:hAnsi="宋体" w:cs="宋体"/>
          <w:sz w:val="32"/>
          <w:szCs w:val="32"/>
        </w:rPr>
      </w:pPr>
      <w:r>
        <w:rPr>
          <w:rFonts w:ascii="宋体" w:eastAsia="宋体" w:hAnsi="宋体" w:cs="宋体" w:hint="eastAsia"/>
          <w:sz w:val="32"/>
          <w:szCs w:val="32"/>
        </w:rPr>
        <w:t>负责组织实施本条例，本行政区域优化营商环境工作的主管部门是？</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答：县级以上人民政府营商环境建设监督部门。</w:t>
      </w:r>
    </w:p>
    <w:p w:rsidR="00D24258" w:rsidRDefault="00602272">
      <w:pPr>
        <w:numPr>
          <w:ilvl w:val="0"/>
          <w:numId w:val="2"/>
        </w:numPr>
        <w:spacing w:line="560" w:lineRule="exact"/>
        <w:jc w:val="left"/>
        <w:rPr>
          <w:rFonts w:ascii="宋体" w:eastAsia="宋体" w:hAnsi="宋体" w:cs="宋体"/>
          <w:sz w:val="32"/>
          <w:szCs w:val="32"/>
        </w:rPr>
      </w:pPr>
      <w:r>
        <w:rPr>
          <w:rFonts w:ascii="宋体" w:eastAsia="宋体" w:hAnsi="宋体" w:cs="宋体" w:hint="eastAsia"/>
          <w:sz w:val="32"/>
          <w:szCs w:val="32"/>
        </w:rPr>
        <w:t>设区的市级以上营商环境主管部门应当引入第三方评价本行政区域的营商环境，作为评价的重要内容是？</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答：市场主体和社会公众满意度。</w:t>
      </w:r>
    </w:p>
    <w:p w:rsidR="00D24258" w:rsidRDefault="00602272">
      <w:pPr>
        <w:numPr>
          <w:ilvl w:val="0"/>
          <w:numId w:val="2"/>
        </w:numPr>
        <w:spacing w:line="560" w:lineRule="exact"/>
        <w:jc w:val="left"/>
        <w:rPr>
          <w:rFonts w:ascii="宋体" w:eastAsia="宋体" w:hAnsi="宋体" w:cs="宋体"/>
          <w:sz w:val="32"/>
          <w:szCs w:val="32"/>
        </w:rPr>
      </w:pPr>
      <w:r>
        <w:rPr>
          <w:rFonts w:ascii="宋体" w:eastAsia="宋体" w:hAnsi="宋体" w:cs="宋体" w:hint="eastAsia"/>
          <w:sz w:val="32"/>
          <w:szCs w:val="32"/>
        </w:rPr>
        <w:t>县级以上人民政府应当建立哪种机制，对在优化营商环境工作中做出显著成绩的单位和个人给予表彰、奖励。</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答：优化营商环境工作激励机制。</w:t>
      </w:r>
    </w:p>
    <w:p w:rsidR="00D24258" w:rsidRDefault="00602272">
      <w:pPr>
        <w:numPr>
          <w:ilvl w:val="0"/>
          <w:numId w:val="2"/>
        </w:num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县级以上人民政府应当将依法必须招标的工程项目、土地使用权和矿业权交易、国有产权交易、政府采购等公共资源交易活动纳入哪个平台？</w:t>
      </w:r>
    </w:p>
    <w:p w:rsidR="00D24258" w:rsidRDefault="00602272">
      <w:p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答：全省统一的公共资源交易平台</w:t>
      </w:r>
    </w:p>
    <w:p w:rsidR="00D24258" w:rsidRDefault="00602272">
      <w:pPr>
        <w:numPr>
          <w:ilvl w:val="0"/>
          <w:numId w:val="2"/>
        </w:num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公用企业应当按照规定向市场主体提供哪种普遍服务？</w:t>
      </w:r>
    </w:p>
    <w:p w:rsidR="00D24258" w:rsidRDefault="00602272">
      <w:pPr>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lastRenderedPageBreak/>
        <w:t>答：安全、方便、快捷、稳定和价格合理的普遍服务。</w:t>
      </w:r>
    </w:p>
    <w:p w:rsidR="00D24258" w:rsidRDefault="00602272">
      <w:pPr>
        <w:numPr>
          <w:ilvl w:val="0"/>
          <w:numId w:val="2"/>
        </w:num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设区的市、县级人民政府和有关部门应当自与市场主体签订招商引资合同之日起几日内报本级和上一级营商环境主管部门备案？</w:t>
      </w:r>
    </w:p>
    <w:p w:rsidR="00D24258" w:rsidRDefault="00602272">
      <w:p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答：15日内。</w:t>
      </w:r>
    </w:p>
    <w:p w:rsidR="00D24258" w:rsidRDefault="00602272">
      <w:pPr>
        <w:numPr>
          <w:ilvl w:val="0"/>
          <w:numId w:val="2"/>
        </w:num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招商引资优惠政策、招商引资成果应当在哪个平台公开？</w:t>
      </w:r>
    </w:p>
    <w:p w:rsidR="00D24258" w:rsidRDefault="00602272">
      <w:p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答：本级人民政府网站。</w:t>
      </w:r>
    </w:p>
    <w:p w:rsidR="00D24258" w:rsidRDefault="00602272">
      <w:pPr>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10.各级人民政府和有关部门拖欠市场主体工程款、政府</w:t>
      </w:r>
      <w:proofErr w:type="gramStart"/>
      <w:r>
        <w:rPr>
          <w:rFonts w:ascii="宋体" w:eastAsia="宋体" w:hAnsi="宋体" w:cs="宋体" w:hint="eastAsia"/>
          <w:color w:val="000000"/>
          <w:sz w:val="32"/>
          <w:szCs w:val="32"/>
        </w:rPr>
        <w:t>采购款</w:t>
      </w:r>
      <w:proofErr w:type="gramEnd"/>
      <w:r>
        <w:rPr>
          <w:rFonts w:ascii="宋体" w:eastAsia="宋体" w:hAnsi="宋体" w:cs="宋体" w:hint="eastAsia"/>
          <w:color w:val="000000"/>
          <w:sz w:val="32"/>
          <w:szCs w:val="32"/>
        </w:rPr>
        <w:t>等款项，应当如何做？</w:t>
      </w:r>
    </w:p>
    <w:p w:rsidR="00D24258" w:rsidRDefault="00602272">
      <w:pPr>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答：与市场主体签订书面还款协议，并依法纳入预算。</w:t>
      </w:r>
    </w:p>
    <w:p w:rsidR="00D24258" w:rsidRDefault="00602272">
      <w:p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11.“四零”承诺服务创建的原则是什么?</w:t>
      </w:r>
    </w:p>
    <w:p w:rsidR="00D24258" w:rsidRDefault="00602272">
      <w:p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结合本部门实际，坚持“问政于民、问计于民、问需于民”的原则。</w:t>
      </w:r>
    </w:p>
    <w:p w:rsidR="00D24258" w:rsidRDefault="00602272">
      <w:p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sz w:val="32"/>
          <w:szCs w:val="32"/>
        </w:rPr>
        <w:t>12.</w:t>
      </w:r>
      <w:r>
        <w:rPr>
          <w:rFonts w:ascii="宋体" w:eastAsia="宋体" w:hAnsi="宋体" w:cs="宋体" w:hint="eastAsia"/>
          <w:color w:val="000000"/>
          <w:sz w:val="32"/>
          <w:szCs w:val="32"/>
        </w:rPr>
        <w:t>金融机构是否应当取消各类违规手续费？</w:t>
      </w:r>
    </w:p>
    <w:p w:rsidR="00D24258" w:rsidRDefault="00602272">
      <w:p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答：是。</w:t>
      </w:r>
    </w:p>
    <w:p w:rsidR="00D24258" w:rsidRDefault="00602272">
      <w:pPr>
        <w:pStyle w:val="a0"/>
        <w:numPr>
          <w:ilvl w:val="0"/>
          <w:numId w:val="3"/>
        </w:numPr>
        <w:spacing w:line="560" w:lineRule="exact"/>
        <w:ind w:leftChars="0" w:left="0"/>
        <w:jc w:val="left"/>
        <w:rPr>
          <w:rFonts w:ascii="宋体" w:eastAsia="宋体" w:hAnsi="宋体" w:cs="宋体"/>
          <w:szCs w:val="32"/>
        </w:rPr>
      </w:pPr>
      <w:r>
        <w:rPr>
          <w:rFonts w:ascii="宋体" w:eastAsia="宋体" w:hAnsi="宋体" w:cs="宋体" w:hint="eastAsia"/>
          <w:color w:val="000000"/>
          <w:szCs w:val="32"/>
        </w:rPr>
        <w:t>各级人民政府和有关部门、市场主体应当依法履行什么类型的法律文书确定的义务？</w:t>
      </w:r>
    </w:p>
    <w:p w:rsidR="00D24258" w:rsidRDefault="00602272">
      <w:p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答：生效的判决、裁定、行政复议决定、仲裁裁决和调解书等法律文书确定的义务。</w:t>
      </w:r>
    </w:p>
    <w:p w:rsidR="00D24258" w:rsidRDefault="00602272">
      <w:pPr>
        <w:numPr>
          <w:ilvl w:val="0"/>
          <w:numId w:val="3"/>
        </w:num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县级以上人民政府应当加强公共法律服务中心建设，并提供什么服务？</w:t>
      </w:r>
    </w:p>
    <w:p w:rsidR="00D24258" w:rsidRDefault="00602272">
      <w:p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答：法律咨询。</w:t>
      </w:r>
    </w:p>
    <w:p w:rsidR="00D24258" w:rsidRDefault="00602272">
      <w:pPr>
        <w:pStyle w:val="a0"/>
        <w:numPr>
          <w:ilvl w:val="0"/>
          <w:numId w:val="3"/>
        </w:numPr>
        <w:spacing w:line="560" w:lineRule="exact"/>
        <w:ind w:leftChars="0" w:left="0"/>
        <w:jc w:val="left"/>
        <w:rPr>
          <w:rFonts w:ascii="宋体" w:eastAsia="宋体" w:hAnsi="宋体" w:cs="宋体"/>
          <w:color w:val="000000"/>
          <w:szCs w:val="32"/>
        </w:rPr>
      </w:pPr>
      <w:r>
        <w:rPr>
          <w:rFonts w:ascii="宋体" w:eastAsia="宋体" w:hAnsi="宋体" w:cs="宋体" w:hint="eastAsia"/>
          <w:color w:val="000000"/>
          <w:szCs w:val="32"/>
        </w:rPr>
        <w:t>司法机关在处理市场主体相关案件时，应谨记两项“防止”是什么？</w:t>
      </w:r>
    </w:p>
    <w:p w:rsidR="00D24258" w:rsidRDefault="00602272">
      <w:pPr>
        <w:pStyle w:val="a0"/>
        <w:spacing w:line="560" w:lineRule="exact"/>
        <w:ind w:leftChars="0" w:left="0"/>
        <w:jc w:val="left"/>
        <w:rPr>
          <w:rFonts w:ascii="宋体" w:eastAsia="宋体" w:hAnsi="宋体" w:cs="宋体"/>
          <w:color w:val="000000"/>
          <w:szCs w:val="32"/>
        </w:rPr>
      </w:pPr>
      <w:r>
        <w:rPr>
          <w:rFonts w:ascii="宋体" w:eastAsia="宋体" w:hAnsi="宋体" w:cs="宋体" w:hint="eastAsia"/>
          <w:color w:val="000000"/>
          <w:szCs w:val="32"/>
        </w:rPr>
        <w:lastRenderedPageBreak/>
        <w:t>答：防止将经济纠纷当作经济犯罪处理，防止将民事案件变为刑事案件办理。</w:t>
      </w:r>
    </w:p>
    <w:p w:rsidR="00D24258" w:rsidRDefault="00602272">
      <w:pPr>
        <w:pStyle w:val="a4"/>
        <w:widowControl/>
        <w:numPr>
          <w:ilvl w:val="0"/>
          <w:numId w:val="3"/>
        </w:numPr>
        <w:shd w:val="clear" w:color="auto" w:fill="FFFFFF"/>
        <w:spacing w:before="210" w:after="210" w:line="560" w:lineRule="exact"/>
        <w:rPr>
          <w:rFonts w:ascii="宋体" w:eastAsia="宋体" w:hAnsi="宋体" w:cs="宋体"/>
          <w:color w:val="000000"/>
          <w:sz w:val="32"/>
          <w:szCs w:val="32"/>
          <w:shd w:val="clear" w:color="auto" w:fill="FFFFFF"/>
        </w:rPr>
      </w:pPr>
      <w:r>
        <w:rPr>
          <w:rFonts w:ascii="宋体" w:eastAsia="宋体" w:hAnsi="宋体" w:cs="宋体" w:hint="eastAsia"/>
          <w:color w:val="000000"/>
          <w:sz w:val="32"/>
          <w:szCs w:val="32"/>
          <w:shd w:val="clear" w:color="auto" w:fill="FFFFFF"/>
        </w:rPr>
        <w:t>四个全面是指？</w:t>
      </w:r>
    </w:p>
    <w:p w:rsidR="00D24258" w:rsidRDefault="00602272">
      <w:pPr>
        <w:pStyle w:val="a4"/>
        <w:widowControl/>
        <w:shd w:val="clear" w:color="auto" w:fill="FFFFFF"/>
        <w:spacing w:before="210" w:after="210" w:line="560" w:lineRule="exact"/>
        <w:rPr>
          <w:rFonts w:ascii="宋体" w:eastAsia="宋体" w:hAnsi="宋体" w:cs="宋体"/>
          <w:color w:val="000000"/>
          <w:spacing w:val="-4"/>
          <w:sz w:val="32"/>
          <w:szCs w:val="32"/>
        </w:rPr>
      </w:pPr>
      <w:r>
        <w:rPr>
          <w:rFonts w:ascii="宋体" w:eastAsia="宋体" w:hAnsi="宋体" w:cs="宋体" w:hint="eastAsia"/>
          <w:color w:val="000000"/>
          <w:sz w:val="32"/>
          <w:szCs w:val="32"/>
          <w:shd w:val="clear" w:color="auto" w:fill="FFFFFF"/>
        </w:rPr>
        <w:t>答：全面建成小康社会、全面深化改革、全面依法治国、全面从严治党。</w:t>
      </w:r>
    </w:p>
    <w:p w:rsidR="00D24258" w:rsidRDefault="00602272">
      <w:pPr>
        <w:pStyle w:val="a0"/>
        <w:numPr>
          <w:ilvl w:val="0"/>
          <w:numId w:val="3"/>
        </w:numPr>
        <w:spacing w:line="560" w:lineRule="exact"/>
        <w:ind w:leftChars="0" w:left="0"/>
        <w:jc w:val="left"/>
        <w:rPr>
          <w:rFonts w:ascii="宋体" w:eastAsia="宋体" w:hAnsi="宋体" w:cs="宋体"/>
          <w:szCs w:val="32"/>
        </w:rPr>
      </w:pPr>
      <w:r>
        <w:rPr>
          <w:rFonts w:ascii="宋体" w:eastAsia="宋体" w:hAnsi="宋体" w:cs="宋体" w:hint="eastAsia"/>
          <w:color w:val="000000"/>
          <w:szCs w:val="32"/>
        </w:rPr>
        <w:t>县级以上营商环境主管部门可以向同级有关部门或者下级人民政府及有关部门发出什么文件，责令其依法履行职责，纠正或者限期改正违法行为？</w:t>
      </w:r>
    </w:p>
    <w:p w:rsidR="00D24258" w:rsidRDefault="00602272">
      <w:pPr>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答案：《营商环境监督通知书》</w:t>
      </w:r>
    </w:p>
    <w:p w:rsidR="00D24258" w:rsidRDefault="00602272">
      <w:pPr>
        <w:numPr>
          <w:ilvl w:val="0"/>
          <w:numId w:val="3"/>
        </w:numPr>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监察机关、检察机关应当对损害营商环境的行为履行什么职责？</w:t>
      </w:r>
    </w:p>
    <w:p w:rsidR="00D24258" w:rsidRDefault="00602272">
      <w:pPr>
        <w:spacing w:line="560" w:lineRule="exact"/>
        <w:jc w:val="left"/>
        <w:rPr>
          <w:rFonts w:ascii="宋体" w:eastAsia="宋体" w:hAnsi="宋体" w:cs="宋体"/>
          <w:color w:val="000000"/>
          <w:sz w:val="32"/>
          <w:szCs w:val="32"/>
        </w:rPr>
      </w:pPr>
      <w:r>
        <w:rPr>
          <w:rFonts w:ascii="宋体" w:eastAsia="宋体" w:hAnsi="宋体" w:cs="宋体" w:hint="eastAsia"/>
          <w:sz w:val="32"/>
          <w:szCs w:val="32"/>
        </w:rPr>
        <w:t>答案：</w:t>
      </w:r>
      <w:r>
        <w:rPr>
          <w:rFonts w:ascii="宋体" w:eastAsia="宋体" w:hAnsi="宋体" w:cs="宋体" w:hint="eastAsia"/>
          <w:color w:val="000000"/>
          <w:sz w:val="32"/>
          <w:szCs w:val="32"/>
        </w:rPr>
        <w:t>依法履行法律监督职责</w:t>
      </w:r>
    </w:p>
    <w:p w:rsidR="00D24258" w:rsidRDefault="00602272">
      <w:pPr>
        <w:numPr>
          <w:ilvl w:val="0"/>
          <w:numId w:val="3"/>
        </w:numPr>
        <w:spacing w:line="560" w:lineRule="exact"/>
        <w:jc w:val="left"/>
        <w:rPr>
          <w:rFonts w:ascii="宋体" w:eastAsia="宋体" w:hAnsi="宋体" w:cs="宋体"/>
          <w:sz w:val="32"/>
          <w:szCs w:val="32"/>
        </w:rPr>
      </w:pPr>
      <w:r>
        <w:rPr>
          <w:rFonts w:ascii="宋体" w:eastAsia="宋体" w:hAnsi="宋体" w:cs="宋体" w:hint="eastAsia"/>
          <w:sz w:val="32"/>
          <w:szCs w:val="32"/>
        </w:rPr>
        <w:t>税务机关应当怎样做才能更好的保障市场主体全面享受各项税收优惠政策。</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答：严格执行法律、法规和税收服务规范。</w:t>
      </w:r>
    </w:p>
    <w:p w:rsidR="00D24258" w:rsidRDefault="00602272">
      <w:pPr>
        <w:numPr>
          <w:ilvl w:val="0"/>
          <w:numId w:val="3"/>
        </w:numPr>
        <w:spacing w:line="560" w:lineRule="exact"/>
        <w:jc w:val="left"/>
        <w:rPr>
          <w:rFonts w:ascii="宋体" w:eastAsia="宋体" w:hAnsi="宋体" w:cs="宋体"/>
          <w:sz w:val="32"/>
          <w:szCs w:val="32"/>
        </w:rPr>
      </w:pPr>
      <w:r>
        <w:rPr>
          <w:rFonts w:ascii="宋体" w:eastAsia="宋体" w:hAnsi="宋体" w:cs="宋体" w:hint="eastAsia"/>
          <w:sz w:val="32"/>
          <w:szCs w:val="32"/>
        </w:rPr>
        <w:t>县级人民政府应当在哪里设立便民服务窗口，为自然人、法人和非法人组织就近办理政务服务事项提供便利。</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答：乡镇人民政府、街道办事处、社区。</w:t>
      </w:r>
    </w:p>
    <w:p w:rsidR="00D24258" w:rsidRDefault="00602272">
      <w:pPr>
        <w:pStyle w:val="a0"/>
        <w:numPr>
          <w:ilvl w:val="0"/>
          <w:numId w:val="3"/>
        </w:numPr>
        <w:ind w:leftChars="0" w:left="0"/>
        <w:rPr>
          <w:rFonts w:ascii="宋体" w:eastAsia="宋体" w:hAnsi="宋体" w:cs="宋体"/>
          <w:szCs w:val="32"/>
        </w:rPr>
      </w:pPr>
      <w:r>
        <w:rPr>
          <w:rFonts w:ascii="宋体" w:eastAsia="宋体" w:hAnsi="宋体" w:cs="宋体" w:hint="eastAsia"/>
          <w:szCs w:val="32"/>
        </w:rPr>
        <w:t>什么是公用企业？</w:t>
      </w:r>
    </w:p>
    <w:p w:rsidR="00D24258" w:rsidRDefault="00602272">
      <w:pPr>
        <w:rPr>
          <w:rFonts w:ascii="宋体" w:eastAsia="宋体" w:hAnsi="宋体" w:cs="宋体"/>
          <w:sz w:val="32"/>
          <w:szCs w:val="32"/>
        </w:rPr>
      </w:pPr>
      <w:r>
        <w:rPr>
          <w:rFonts w:ascii="宋体" w:eastAsia="宋体" w:hAnsi="宋体" w:cs="宋体" w:hint="eastAsia"/>
          <w:sz w:val="32"/>
          <w:szCs w:val="32"/>
        </w:rPr>
        <w:t>答案：</w:t>
      </w:r>
      <w:r>
        <w:rPr>
          <w:rFonts w:ascii="宋体" w:eastAsia="宋体" w:hAnsi="宋体" w:cs="宋体" w:hint="eastAsia"/>
          <w:color w:val="000000"/>
          <w:sz w:val="32"/>
          <w:szCs w:val="32"/>
        </w:rPr>
        <w:t>为社会公众提供产品、服务，直接关系公共利益的特定企业。</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22.政务服务机构应当建立健全预约办理、预审咨询、一次性告知、限时办结和哪些制度？</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lastRenderedPageBreak/>
        <w:t>答：前台综合受理、后台分类办理、综合</w:t>
      </w:r>
      <w:proofErr w:type="gramStart"/>
      <w:r>
        <w:rPr>
          <w:rFonts w:ascii="宋体" w:eastAsia="宋体" w:hAnsi="宋体" w:cs="宋体" w:hint="eastAsia"/>
          <w:sz w:val="32"/>
          <w:szCs w:val="32"/>
        </w:rPr>
        <w:t>窗口出件等</w:t>
      </w:r>
      <w:proofErr w:type="gramEnd"/>
      <w:r>
        <w:rPr>
          <w:rFonts w:ascii="宋体" w:eastAsia="宋体" w:hAnsi="宋体" w:cs="宋体" w:hint="eastAsia"/>
          <w:sz w:val="32"/>
          <w:szCs w:val="32"/>
        </w:rPr>
        <w:t>制度。</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23.公用企业违反《条例》规定、损害营商环境的，除依照有关法律、法规给予行政处罚外，还应进行什么处理？</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答案：应当将违法情况纳入诚信档案，并依法采取重点监管、信用预警、失信曝光等惩戒措施。</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24.涉及市场主体的各类案件应由哪个司法机关依法公正审理？</w:t>
      </w:r>
    </w:p>
    <w:p w:rsidR="00D24258" w:rsidRDefault="00602272">
      <w:pPr>
        <w:pStyle w:val="a0"/>
        <w:spacing w:line="560" w:lineRule="exact"/>
        <w:ind w:leftChars="0" w:left="0"/>
        <w:jc w:val="left"/>
        <w:rPr>
          <w:rFonts w:ascii="宋体" w:eastAsia="宋体" w:hAnsi="宋体" w:cs="宋体"/>
          <w:szCs w:val="32"/>
        </w:rPr>
      </w:pPr>
      <w:r>
        <w:rPr>
          <w:rFonts w:ascii="宋体" w:eastAsia="宋体" w:hAnsi="宋体" w:cs="宋体" w:hint="eastAsia"/>
          <w:szCs w:val="32"/>
        </w:rPr>
        <w:t>答案：人民法院。</w:t>
      </w:r>
    </w:p>
    <w:p w:rsidR="00D24258" w:rsidRDefault="00602272">
      <w:pPr>
        <w:numPr>
          <w:ilvl w:val="0"/>
          <w:numId w:val="1"/>
        </w:numPr>
        <w:spacing w:line="560" w:lineRule="exact"/>
        <w:jc w:val="left"/>
        <w:rPr>
          <w:rFonts w:ascii="宋体" w:eastAsia="宋体" w:hAnsi="宋体" w:cs="宋体"/>
          <w:sz w:val="32"/>
          <w:szCs w:val="32"/>
        </w:rPr>
      </w:pPr>
      <w:r>
        <w:rPr>
          <w:rFonts w:ascii="宋体" w:eastAsia="宋体" w:hAnsi="宋体" w:cs="宋体" w:hint="eastAsia"/>
          <w:sz w:val="32"/>
          <w:szCs w:val="32"/>
        </w:rPr>
        <w:t>抢答题</w:t>
      </w:r>
    </w:p>
    <w:p w:rsidR="00D24258" w:rsidRDefault="00602272">
      <w:pPr>
        <w:numPr>
          <w:ilvl w:val="0"/>
          <w:numId w:val="4"/>
        </w:numPr>
        <w:tabs>
          <w:tab w:val="clear" w:pos="312"/>
        </w:tabs>
        <w:spacing w:line="560" w:lineRule="exact"/>
        <w:jc w:val="left"/>
        <w:rPr>
          <w:rFonts w:ascii="宋体" w:eastAsia="宋体" w:hAnsi="宋体" w:cs="宋体"/>
          <w:sz w:val="32"/>
          <w:szCs w:val="32"/>
        </w:rPr>
      </w:pPr>
      <w:r>
        <w:rPr>
          <w:rFonts w:ascii="宋体" w:eastAsia="宋体" w:hAnsi="宋体" w:cs="宋体" w:hint="eastAsia"/>
          <w:sz w:val="32"/>
          <w:szCs w:val="32"/>
        </w:rPr>
        <w:t>市场主体申请的行政许可事项依法需要现场勘验的，政务服务机构不应当确定受理前的现场勘验时限。</w:t>
      </w:r>
    </w:p>
    <w:p w:rsidR="00D24258" w:rsidRDefault="00602272">
      <w:pPr>
        <w:pStyle w:val="a0"/>
        <w:spacing w:line="560" w:lineRule="exact"/>
        <w:ind w:leftChars="0" w:left="0"/>
        <w:jc w:val="left"/>
      </w:pPr>
      <w:r>
        <w:rPr>
          <w:rFonts w:ascii="宋体" w:eastAsia="宋体" w:hAnsi="宋体" w:cs="宋体" w:hint="eastAsia"/>
          <w:szCs w:val="32"/>
        </w:rPr>
        <w:t>答案：错误，回答完毕。</w:t>
      </w:r>
    </w:p>
    <w:p w:rsidR="00D24258" w:rsidRDefault="00602272">
      <w:pPr>
        <w:numPr>
          <w:ilvl w:val="0"/>
          <w:numId w:val="4"/>
        </w:numPr>
        <w:spacing w:line="560" w:lineRule="exact"/>
        <w:jc w:val="left"/>
        <w:rPr>
          <w:rFonts w:ascii="宋体" w:eastAsia="宋体" w:hAnsi="宋体" w:cs="宋体"/>
          <w:sz w:val="32"/>
          <w:szCs w:val="32"/>
        </w:rPr>
      </w:pPr>
      <w:r>
        <w:rPr>
          <w:rFonts w:ascii="宋体" w:eastAsia="宋体" w:hAnsi="宋体" w:cs="宋体" w:hint="eastAsia"/>
          <w:sz w:val="32"/>
          <w:szCs w:val="32"/>
        </w:rPr>
        <w:t>政务服务机构、有关部门、基层便民服务窗口已经受理的事项，可以要求申请人补填网上流程。</w:t>
      </w:r>
    </w:p>
    <w:p w:rsidR="00D24258" w:rsidRDefault="00602272">
      <w:pPr>
        <w:pStyle w:val="a0"/>
        <w:spacing w:line="560" w:lineRule="exact"/>
        <w:ind w:leftChars="0" w:left="0"/>
        <w:jc w:val="left"/>
      </w:pPr>
      <w:r>
        <w:rPr>
          <w:rFonts w:ascii="宋体" w:eastAsia="宋体" w:hAnsi="宋体" w:cs="宋体" w:hint="eastAsia"/>
          <w:szCs w:val="32"/>
        </w:rPr>
        <w:t>答案：错误，回答完毕。</w:t>
      </w:r>
    </w:p>
    <w:p w:rsidR="00D24258" w:rsidRDefault="00602272">
      <w:pPr>
        <w:pStyle w:val="a0"/>
        <w:numPr>
          <w:ilvl w:val="0"/>
          <w:numId w:val="4"/>
        </w:numPr>
        <w:tabs>
          <w:tab w:val="clear" w:pos="312"/>
        </w:tabs>
        <w:spacing w:line="560" w:lineRule="exact"/>
        <w:ind w:leftChars="0" w:left="0"/>
        <w:jc w:val="left"/>
        <w:rPr>
          <w:rFonts w:ascii="宋体" w:eastAsia="宋体" w:hAnsi="宋体" w:cs="宋体"/>
          <w:szCs w:val="32"/>
        </w:rPr>
      </w:pPr>
      <w:r>
        <w:rPr>
          <w:rFonts w:ascii="宋体" w:eastAsia="宋体" w:hAnsi="宋体" w:cs="宋体" w:hint="eastAsia"/>
          <w:color w:val="000000"/>
          <w:szCs w:val="32"/>
        </w:rPr>
        <w:t>各级人民政府和有关部门以及使用财政资金设立的项目公司从事民事活动，应当平等行使权利、履行义务、承担责任。</w:t>
      </w:r>
    </w:p>
    <w:p w:rsidR="00D24258" w:rsidRDefault="00602272">
      <w:pPr>
        <w:spacing w:line="560" w:lineRule="exact"/>
        <w:jc w:val="left"/>
      </w:pPr>
      <w:r>
        <w:rPr>
          <w:rFonts w:ascii="宋体" w:eastAsia="宋体" w:hAnsi="宋体" w:cs="宋体" w:hint="eastAsia"/>
          <w:sz w:val="32"/>
          <w:szCs w:val="32"/>
        </w:rPr>
        <w:t>答案：正确，回答完毕。</w:t>
      </w:r>
    </w:p>
    <w:p w:rsidR="00D24258" w:rsidRDefault="00602272">
      <w:pPr>
        <w:numPr>
          <w:ilvl w:val="0"/>
          <w:numId w:val="4"/>
        </w:numPr>
        <w:spacing w:line="560" w:lineRule="exact"/>
        <w:jc w:val="left"/>
        <w:rPr>
          <w:rFonts w:ascii="宋体" w:eastAsia="宋体" w:hAnsi="宋体" w:cs="宋体"/>
          <w:sz w:val="32"/>
          <w:szCs w:val="32"/>
        </w:rPr>
      </w:pPr>
      <w:r>
        <w:rPr>
          <w:rFonts w:ascii="宋体" w:eastAsia="宋体" w:hAnsi="宋体" w:cs="宋体" w:hint="eastAsia"/>
          <w:color w:val="000000"/>
          <w:sz w:val="32"/>
          <w:szCs w:val="32"/>
        </w:rPr>
        <w:t>保持政策的连续和稳定，依法</w:t>
      </w:r>
      <w:proofErr w:type="gramStart"/>
      <w:r>
        <w:rPr>
          <w:rFonts w:ascii="宋体" w:eastAsia="宋体" w:hAnsi="宋体" w:cs="宋体" w:hint="eastAsia"/>
          <w:color w:val="000000"/>
          <w:sz w:val="32"/>
          <w:szCs w:val="32"/>
        </w:rPr>
        <w:t>作出</w:t>
      </w:r>
      <w:proofErr w:type="gramEnd"/>
      <w:r>
        <w:rPr>
          <w:rFonts w:ascii="宋体" w:eastAsia="宋体" w:hAnsi="宋体" w:cs="宋体" w:hint="eastAsia"/>
          <w:color w:val="000000"/>
          <w:sz w:val="32"/>
          <w:szCs w:val="32"/>
        </w:rPr>
        <w:t>的规划、行政决定等不得随意改变。</w:t>
      </w:r>
    </w:p>
    <w:p w:rsidR="00D24258" w:rsidRDefault="00602272">
      <w:pPr>
        <w:spacing w:line="560" w:lineRule="exact"/>
        <w:jc w:val="left"/>
      </w:pPr>
      <w:r>
        <w:rPr>
          <w:rFonts w:ascii="宋体" w:eastAsia="宋体" w:hAnsi="宋体" w:cs="宋体" w:hint="eastAsia"/>
          <w:sz w:val="32"/>
          <w:szCs w:val="32"/>
        </w:rPr>
        <w:t>答案：正确，回答完毕。</w:t>
      </w:r>
    </w:p>
    <w:p w:rsidR="00D24258" w:rsidRDefault="00602272">
      <w:pPr>
        <w:pStyle w:val="a0"/>
        <w:numPr>
          <w:ilvl w:val="0"/>
          <w:numId w:val="4"/>
        </w:numPr>
        <w:spacing w:line="560" w:lineRule="exact"/>
        <w:ind w:leftChars="0" w:left="0"/>
        <w:jc w:val="left"/>
        <w:rPr>
          <w:rFonts w:ascii="宋体" w:eastAsia="宋体" w:hAnsi="宋体" w:cs="宋体"/>
          <w:szCs w:val="32"/>
        </w:rPr>
      </w:pPr>
      <w:r>
        <w:rPr>
          <w:rFonts w:ascii="宋体" w:eastAsia="宋体" w:hAnsi="宋体" w:cs="宋体" w:hint="eastAsia"/>
          <w:szCs w:val="32"/>
        </w:rPr>
        <w:t>《条例》中规定，有关机关应当定期对本级及下一级人民政府和政府有关部门的营商环境状况进行测评。</w:t>
      </w:r>
    </w:p>
    <w:p w:rsidR="00D24258" w:rsidRDefault="00602272">
      <w:pPr>
        <w:pStyle w:val="a0"/>
        <w:spacing w:line="560" w:lineRule="exact"/>
        <w:ind w:leftChars="0" w:left="0"/>
        <w:jc w:val="left"/>
      </w:pPr>
      <w:r>
        <w:rPr>
          <w:rFonts w:ascii="宋体" w:eastAsia="宋体" w:hAnsi="宋体" w:cs="宋体" w:hint="eastAsia"/>
          <w:szCs w:val="32"/>
        </w:rPr>
        <w:lastRenderedPageBreak/>
        <w:t>答案：错误，回答完毕。</w:t>
      </w:r>
    </w:p>
    <w:p w:rsidR="00D24258" w:rsidRDefault="00602272">
      <w:pPr>
        <w:pStyle w:val="a0"/>
        <w:numPr>
          <w:ilvl w:val="0"/>
          <w:numId w:val="4"/>
        </w:numPr>
        <w:spacing w:line="560" w:lineRule="exact"/>
        <w:ind w:leftChars="0" w:left="0"/>
        <w:jc w:val="left"/>
        <w:rPr>
          <w:rFonts w:ascii="宋体" w:eastAsia="宋体" w:hAnsi="宋体" w:cs="宋体"/>
          <w:szCs w:val="32"/>
        </w:rPr>
      </w:pPr>
      <w:r>
        <w:rPr>
          <w:rFonts w:ascii="宋体" w:eastAsia="宋体" w:hAnsi="宋体" w:cs="宋体" w:hint="eastAsia"/>
          <w:szCs w:val="32"/>
        </w:rPr>
        <w:t>县级以上人民代表大会常务委员会通过组织人员提案、视察、调研等方式，开展营商环境监督。</w:t>
      </w:r>
    </w:p>
    <w:p w:rsidR="00D24258" w:rsidRDefault="00602272">
      <w:pPr>
        <w:pStyle w:val="a0"/>
        <w:spacing w:line="560" w:lineRule="exact"/>
        <w:ind w:leftChars="0" w:left="0"/>
        <w:jc w:val="left"/>
      </w:pPr>
      <w:r>
        <w:rPr>
          <w:rFonts w:ascii="宋体" w:eastAsia="宋体" w:hAnsi="宋体" w:cs="宋体" w:hint="eastAsia"/>
          <w:szCs w:val="32"/>
        </w:rPr>
        <w:t>答案：错误，回答完毕。</w:t>
      </w:r>
    </w:p>
    <w:p w:rsidR="00D24258" w:rsidRDefault="00602272">
      <w:pPr>
        <w:pStyle w:val="a0"/>
        <w:spacing w:line="560" w:lineRule="exact"/>
        <w:ind w:leftChars="0" w:left="0"/>
        <w:jc w:val="left"/>
      </w:pPr>
      <w:r>
        <w:rPr>
          <w:rFonts w:ascii="宋体" w:eastAsia="宋体" w:hAnsi="宋体" w:cs="宋体" w:hint="eastAsia"/>
          <w:szCs w:val="32"/>
        </w:rPr>
        <w:t xml:space="preserve">7. </w:t>
      </w:r>
      <w:r>
        <w:rPr>
          <w:rFonts w:ascii="宋体" w:eastAsia="宋体" w:hAnsi="宋体" w:cs="宋体" w:hint="eastAsia"/>
          <w:color w:val="000000"/>
          <w:szCs w:val="32"/>
        </w:rPr>
        <w:t>县级以上人民政治协商会议委员会可以通过听取和审议专项工作报告、组织执法检查、规范性文件备案审查、专题询问、质询、特定问题调查等方式，开展营商环境民主监督。</w:t>
      </w:r>
      <w:r>
        <w:rPr>
          <w:rFonts w:ascii="宋体" w:eastAsia="宋体" w:hAnsi="宋体" w:cs="宋体" w:hint="eastAsia"/>
          <w:szCs w:val="32"/>
        </w:rPr>
        <w:t>答案：错误，回答完毕。</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8. 用人单位支付给聘用退休人员和已经由原单位缴纳基本养老保险费的兼职人员的劳务报酬，</w:t>
      </w:r>
      <w:proofErr w:type="gramStart"/>
      <w:r>
        <w:rPr>
          <w:rFonts w:ascii="宋体" w:eastAsia="宋体" w:hAnsi="宋体" w:cs="宋体" w:hint="eastAsia"/>
          <w:sz w:val="32"/>
          <w:szCs w:val="32"/>
        </w:rPr>
        <w:t>不</w:t>
      </w:r>
      <w:proofErr w:type="gramEnd"/>
      <w:r>
        <w:rPr>
          <w:rFonts w:ascii="宋体" w:eastAsia="宋体" w:hAnsi="宋体" w:cs="宋体" w:hint="eastAsia"/>
          <w:sz w:val="32"/>
          <w:szCs w:val="32"/>
        </w:rPr>
        <w:t>得计入用人单位缴纳基本养老保险费基数。</w:t>
      </w:r>
    </w:p>
    <w:p w:rsidR="00D24258" w:rsidRDefault="00602272">
      <w:pPr>
        <w:spacing w:line="560" w:lineRule="exact"/>
        <w:jc w:val="left"/>
      </w:pPr>
      <w:r>
        <w:rPr>
          <w:rFonts w:ascii="宋体" w:eastAsia="宋体" w:hAnsi="宋体" w:cs="宋体" w:hint="eastAsia"/>
          <w:sz w:val="32"/>
          <w:szCs w:val="32"/>
        </w:rPr>
        <w:t>答案：正确，回答完毕。</w:t>
      </w:r>
    </w:p>
    <w:p w:rsidR="00D24258" w:rsidRDefault="00602272">
      <w:pPr>
        <w:pStyle w:val="a0"/>
        <w:spacing w:line="560" w:lineRule="exact"/>
        <w:ind w:leftChars="0" w:left="0"/>
        <w:jc w:val="left"/>
        <w:rPr>
          <w:rFonts w:ascii="宋体" w:eastAsia="宋体" w:hAnsi="宋体" w:cs="宋体"/>
          <w:color w:val="000000"/>
          <w:szCs w:val="32"/>
        </w:rPr>
      </w:pPr>
      <w:r>
        <w:rPr>
          <w:rFonts w:ascii="宋体" w:eastAsia="宋体" w:hAnsi="宋体" w:cs="宋体" w:hint="eastAsia"/>
          <w:szCs w:val="32"/>
        </w:rPr>
        <w:t xml:space="preserve">9. </w:t>
      </w:r>
      <w:r>
        <w:rPr>
          <w:rFonts w:ascii="宋体" w:eastAsia="宋体" w:hAnsi="宋体" w:cs="宋体" w:hint="eastAsia"/>
          <w:color w:val="000000"/>
          <w:szCs w:val="32"/>
        </w:rPr>
        <w:t>因人民政府和有关部门责任导致有效合同不能履行、承诺的合法优惠条件不能兑现，给市场主体造成损失的，应当予以赔偿；</w:t>
      </w:r>
    </w:p>
    <w:p w:rsidR="00D24258" w:rsidRDefault="00602272">
      <w:pPr>
        <w:spacing w:line="560" w:lineRule="exact"/>
        <w:jc w:val="left"/>
      </w:pPr>
      <w:r>
        <w:rPr>
          <w:rFonts w:ascii="宋体" w:eastAsia="宋体" w:hAnsi="宋体" w:cs="宋体" w:hint="eastAsia"/>
          <w:sz w:val="32"/>
          <w:szCs w:val="32"/>
        </w:rPr>
        <w:t>答案：正确，回答完毕。</w:t>
      </w:r>
    </w:p>
    <w:p w:rsidR="00D24258" w:rsidRDefault="00602272">
      <w:pPr>
        <w:pStyle w:val="a0"/>
        <w:numPr>
          <w:ilvl w:val="0"/>
          <w:numId w:val="2"/>
        </w:numPr>
        <w:spacing w:line="560" w:lineRule="exact"/>
        <w:ind w:leftChars="0" w:left="0"/>
        <w:jc w:val="left"/>
        <w:rPr>
          <w:rFonts w:ascii="宋体" w:eastAsia="宋体" w:hAnsi="宋体" w:cs="宋体"/>
          <w:szCs w:val="32"/>
        </w:rPr>
      </w:pPr>
      <w:r>
        <w:rPr>
          <w:rFonts w:ascii="宋体" w:eastAsia="宋体" w:hAnsi="宋体" w:cs="宋体" w:hint="eastAsia"/>
          <w:szCs w:val="32"/>
        </w:rPr>
        <w:t>对损害营商环境的行为和典型案件新闻媒体不应该公开曝光，应该保护当事人的隐私。</w:t>
      </w:r>
    </w:p>
    <w:p w:rsidR="00D24258" w:rsidRDefault="00602272">
      <w:pPr>
        <w:pStyle w:val="a0"/>
        <w:spacing w:line="560" w:lineRule="exact"/>
        <w:ind w:leftChars="0" w:left="0"/>
        <w:jc w:val="left"/>
      </w:pPr>
      <w:r>
        <w:rPr>
          <w:rFonts w:ascii="宋体" w:eastAsia="宋体" w:hAnsi="宋体" w:cs="宋体" w:hint="eastAsia"/>
          <w:szCs w:val="32"/>
        </w:rPr>
        <w:t>答案：错误，回答完毕。</w:t>
      </w:r>
    </w:p>
    <w:p w:rsidR="00D24258" w:rsidRDefault="00602272">
      <w:pPr>
        <w:numPr>
          <w:ilvl w:val="0"/>
          <w:numId w:val="2"/>
        </w:numPr>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有关部门应当对所属机构及其工作人员执行《条例》情况进行监督检查，对存在的问题只需上报交由上级部门处理。</w:t>
      </w:r>
    </w:p>
    <w:p w:rsidR="00D24258" w:rsidRDefault="00602272">
      <w:pPr>
        <w:pStyle w:val="a0"/>
        <w:spacing w:line="560" w:lineRule="exact"/>
        <w:ind w:leftChars="0" w:left="0"/>
        <w:jc w:val="left"/>
      </w:pPr>
      <w:r>
        <w:rPr>
          <w:rFonts w:ascii="宋体" w:eastAsia="宋体" w:hAnsi="宋体" w:cs="宋体" w:hint="eastAsia"/>
          <w:szCs w:val="32"/>
        </w:rPr>
        <w:t>答案：错误，回答完毕。</w:t>
      </w:r>
    </w:p>
    <w:p w:rsidR="00D24258" w:rsidRDefault="00602272">
      <w:pPr>
        <w:pStyle w:val="a0"/>
        <w:spacing w:line="560" w:lineRule="exact"/>
        <w:ind w:leftChars="0" w:left="0"/>
        <w:jc w:val="left"/>
        <w:rPr>
          <w:rFonts w:ascii="宋体" w:eastAsia="宋体" w:hAnsi="宋体" w:cs="宋体"/>
          <w:color w:val="000000"/>
          <w:szCs w:val="32"/>
        </w:rPr>
      </w:pPr>
      <w:r>
        <w:rPr>
          <w:rFonts w:ascii="宋体" w:eastAsia="宋体" w:hAnsi="宋体" w:cs="宋体" w:hint="eastAsia"/>
          <w:szCs w:val="32"/>
        </w:rPr>
        <w:t xml:space="preserve">12. </w:t>
      </w:r>
      <w:r>
        <w:rPr>
          <w:rFonts w:ascii="宋体" w:eastAsia="宋体" w:hAnsi="宋体" w:cs="宋体" w:hint="eastAsia"/>
          <w:color w:val="000000"/>
          <w:szCs w:val="32"/>
        </w:rPr>
        <w:t>县级以上人民政府应当在法定权限内制定招商引资优</w:t>
      </w:r>
      <w:r>
        <w:rPr>
          <w:rFonts w:ascii="宋体" w:eastAsia="宋体" w:hAnsi="宋体" w:cs="宋体" w:hint="eastAsia"/>
          <w:color w:val="000000"/>
          <w:szCs w:val="32"/>
        </w:rPr>
        <w:lastRenderedPageBreak/>
        <w:t>惠政策。</w:t>
      </w:r>
    </w:p>
    <w:p w:rsidR="00D24258" w:rsidRDefault="00602272">
      <w:pPr>
        <w:spacing w:line="560" w:lineRule="exact"/>
        <w:jc w:val="left"/>
      </w:pPr>
      <w:r>
        <w:rPr>
          <w:rFonts w:ascii="宋体" w:eastAsia="宋体" w:hAnsi="宋体" w:cs="宋体" w:hint="eastAsia"/>
          <w:sz w:val="32"/>
          <w:szCs w:val="32"/>
        </w:rPr>
        <w:t>答案：正确，回答完毕。</w:t>
      </w:r>
    </w:p>
    <w:p w:rsidR="00D24258" w:rsidRDefault="00602272">
      <w:pPr>
        <w:numPr>
          <w:ilvl w:val="0"/>
          <w:numId w:val="5"/>
        </w:numPr>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公用企业和自然资源、住建、消防、人防等部门不得违背市场竞争原则强迫市场主体接受指定设计单位等不合理条件。</w:t>
      </w:r>
    </w:p>
    <w:p w:rsidR="00D24258" w:rsidRDefault="00602272">
      <w:pPr>
        <w:spacing w:line="560" w:lineRule="exact"/>
        <w:jc w:val="left"/>
      </w:pPr>
      <w:r>
        <w:rPr>
          <w:rFonts w:ascii="宋体" w:eastAsia="宋体" w:hAnsi="宋体" w:cs="宋体" w:hint="eastAsia"/>
          <w:sz w:val="32"/>
          <w:szCs w:val="32"/>
        </w:rPr>
        <w:t>答：正确，回答完毕。</w:t>
      </w:r>
    </w:p>
    <w:p w:rsidR="00D24258" w:rsidRDefault="00602272">
      <w:pPr>
        <w:numPr>
          <w:ilvl w:val="0"/>
          <w:numId w:val="5"/>
        </w:num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公用企业可以非法收取接入费、入网费等费用。</w:t>
      </w:r>
    </w:p>
    <w:p w:rsidR="00D24258" w:rsidRDefault="00602272">
      <w:pPr>
        <w:pStyle w:val="a0"/>
        <w:spacing w:line="560" w:lineRule="exact"/>
        <w:ind w:leftChars="0" w:left="0"/>
        <w:jc w:val="left"/>
      </w:pPr>
      <w:r>
        <w:rPr>
          <w:rFonts w:ascii="宋体" w:eastAsia="宋体" w:hAnsi="宋体" w:cs="宋体" w:hint="eastAsia"/>
          <w:szCs w:val="32"/>
        </w:rPr>
        <w:t>答案：错误，回答完毕。</w:t>
      </w:r>
    </w:p>
    <w:p w:rsidR="00D24258" w:rsidRDefault="00602272">
      <w:pPr>
        <w:pStyle w:val="a0"/>
        <w:spacing w:line="560" w:lineRule="exact"/>
        <w:ind w:leftChars="0" w:left="0"/>
        <w:jc w:val="left"/>
        <w:rPr>
          <w:rFonts w:ascii="宋体" w:eastAsia="宋体" w:hAnsi="宋体" w:cs="宋体"/>
          <w:color w:val="000000"/>
          <w:szCs w:val="32"/>
        </w:rPr>
      </w:pPr>
      <w:r>
        <w:rPr>
          <w:rFonts w:ascii="宋体" w:eastAsia="宋体" w:hAnsi="宋体" w:cs="宋体" w:hint="eastAsia"/>
          <w:szCs w:val="32"/>
        </w:rPr>
        <w:t xml:space="preserve">15. </w:t>
      </w:r>
      <w:r>
        <w:rPr>
          <w:rFonts w:ascii="宋体" w:eastAsia="宋体" w:hAnsi="宋体" w:cs="宋体" w:hint="eastAsia"/>
          <w:color w:val="000000"/>
          <w:szCs w:val="32"/>
        </w:rPr>
        <w:t>严格限制向小</w:t>
      </w:r>
      <w:proofErr w:type="gramStart"/>
      <w:r>
        <w:rPr>
          <w:rFonts w:ascii="宋体" w:eastAsia="宋体" w:hAnsi="宋体" w:cs="宋体" w:hint="eastAsia"/>
          <w:color w:val="000000"/>
          <w:szCs w:val="32"/>
        </w:rPr>
        <w:t>微企业</w:t>
      </w:r>
      <w:proofErr w:type="gramEnd"/>
      <w:r>
        <w:rPr>
          <w:rFonts w:ascii="宋体" w:eastAsia="宋体" w:hAnsi="宋体" w:cs="宋体" w:hint="eastAsia"/>
          <w:color w:val="000000"/>
          <w:szCs w:val="32"/>
        </w:rPr>
        <w:t>收取财务顾问费、咨询费等费用，减少融资附加费用，降低融资成本。</w:t>
      </w:r>
    </w:p>
    <w:p w:rsidR="00D24258" w:rsidRDefault="00602272">
      <w:pPr>
        <w:spacing w:line="560" w:lineRule="exact"/>
        <w:jc w:val="left"/>
      </w:pPr>
      <w:r>
        <w:rPr>
          <w:rFonts w:ascii="宋体" w:eastAsia="宋体" w:hAnsi="宋体" w:cs="宋体" w:hint="eastAsia"/>
          <w:sz w:val="32"/>
          <w:szCs w:val="32"/>
        </w:rPr>
        <w:t>答：正确，回答完毕。</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color w:val="000000"/>
          <w:sz w:val="32"/>
          <w:szCs w:val="32"/>
        </w:rPr>
        <w:t xml:space="preserve">16. </w:t>
      </w:r>
      <w:r>
        <w:rPr>
          <w:rFonts w:ascii="宋体" w:eastAsia="宋体" w:hAnsi="宋体" w:cs="宋体" w:hint="eastAsia"/>
          <w:sz w:val="32"/>
          <w:szCs w:val="32"/>
        </w:rPr>
        <w:t>政府性融资担保机构应当支持中小企业和新型农业经营主体发展，向社会公布并提供咨询服务。</w:t>
      </w:r>
    </w:p>
    <w:p w:rsidR="00D24258" w:rsidRDefault="00602272">
      <w:pPr>
        <w:pStyle w:val="a0"/>
        <w:spacing w:line="560" w:lineRule="exact"/>
        <w:ind w:leftChars="0" w:left="0"/>
        <w:jc w:val="left"/>
      </w:pPr>
      <w:r>
        <w:rPr>
          <w:rFonts w:ascii="宋体" w:eastAsia="宋体" w:hAnsi="宋体" w:cs="宋体" w:hint="eastAsia"/>
          <w:szCs w:val="32"/>
        </w:rPr>
        <w:t>答案：错误，回答完毕。</w:t>
      </w:r>
    </w:p>
    <w:p w:rsidR="00D24258" w:rsidRDefault="00602272">
      <w:pPr>
        <w:pStyle w:val="a0"/>
        <w:numPr>
          <w:ilvl w:val="0"/>
          <w:numId w:val="6"/>
        </w:numPr>
        <w:spacing w:line="560" w:lineRule="exact"/>
        <w:ind w:leftChars="0" w:left="0"/>
        <w:jc w:val="left"/>
        <w:rPr>
          <w:rFonts w:ascii="宋体" w:eastAsia="宋体" w:hAnsi="宋体" w:cs="宋体"/>
          <w:szCs w:val="32"/>
        </w:rPr>
      </w:pPr>
      <w:r>
        <w:rPr>
          <w:rFonts w:ascii="宋体" w:eastAsia="宋体" w:hAnsi="宋体" w:cs="宋体" w:hint="eastAsia"/>
          <w:szCs w:val="32"/>
        </w:rPr>
        <w:t>县级以上人民政府和有关部门可以在具体工作中，依据实际工作继续实施、变相恢复已经取消或者下放的行政权力事项。</w:t>
      </w:r>
    </w:p>
    <w:p w:rsidR="00D24258" w:rsidRDefault="00602272">
      <w:pPr>
        <w:pStyle w:val="a0"/>
        <w:spacing w:line="560" w:lineRule="exact"/>
        <w:ind w:leftChars="0" w:left="0"/>
        <w:jc w:val="left"/>
      </w:pPr>
      <w:r>
        <w:rPr>
          <w:rFonts w:ascii="宋体" w:eastAsia="宋体" w:hAnsi="宋体" w:cs="宋体" w:hint="eastAsia"/>
          <w:szCs w:val="32"/>
        </w:rPr>
        <w:t>答案：错误，回答完毕。</w:t>
      </w:r>
    </w:p>
    <w:p w:rsidR="00D24258" w:rsidRDefault="00602272">
      <w:pPr>
        <w:numPr>
          <w:ilvl w:val="0"/>
          <w:numId w:val="6"/>
        </w:numPr>
        <w:spacing w:line="560" w:lineRule="exact"/>
        <w:jc w:val="left"/>
        <w:rPr>
          <w:rFonts w:ascii="宋体" w:eastAsia="宋体" w:hAnsi="宋体" w:cs="宋体"/>
          <w:sz w:val="32"/>
          <w:szCs w:val="32"/>
        </w:rPr>
      </w:pPr>
      <w:r>
        <w:rPr>
          <w:rFonts w:ascii="宋体" w:eastAsia="宋体" w:hAnsi="宋体" w:cs="宋体" w:hint="eastAsia"/>
          <w:sz w:val="32"/>
          <w:szCs w:val="32"/>
        </w:rPr>
        <w:t>县级以上人民政府和有关部门可以将企业经营性收费转为行政事业性收费。</w:t>
      </w:r>
    </w:p>
    <w:p w:rsidR="00D24258" w:rsidRDefault="00602272">
      <w:pPr>
        <w:pStyle w:val="a0"/>
        <w:spacing w:line="560" w:lineRule="exact"/>
        <w:ind w:leftChars="0" w:left="0"/>
        <w:jc w:val="left"/>
        <w:rPr>
          <w:rFonts w:ascii="宋体" w:eastAsia="宋体" w:hAnsi="宋体" w:cs="宋体"/>
          <w:color w:val="000000"/>
          <w:szCs w:val="32"/>
        </w:rPr>
      </w:pPr>
      <w:r>
        <w:rPr>
          <w:rFonts w:ascii="宋体" w:eastAsia="宋体" w:hAnsi="宋体" w:cs="宋体" w:hint="eastAsia"/>
          <w:szCs w:val="32"/>
        </w:rPr>
        <w:t>答案：错误，回答完毕。</w:t>
      </w:r>
    </w:p>
    <w:p w:rsidR="00D24258" w:rsidRDefault="00602272">
      <w:pPr>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19. 县级以上营商环境主管部门可以通过受理投诉举报，开展个案调查的方式开展营商环境监督工作。</w:t>
      </w:r>
    </w:p>
    <w:p w:rsidR="00D24258" w:rsidRDefault="00602272">
      <w:pPr>
        <w:spacing w:line="560" w:lineRule="exact"/>
        <w:jc w:val="left"/>
      </w:pPr>
      <w:r>
        <w:rPr>
          <w:rFonts w:ascii="宋体" w:eastAsia="宋体" w:hAnsi="宋体" w:cs="宋体" w:hint="eastAsia"/>
          <w:sz w:val="32"/>
          <w:szCs w:val="32"/>
        </w:rPr>
        <w:t>答案：正确，回答完毕。</w:t>
      </w:r>
    </w:p>
    <w:p w:rsidR="00D24258" w:rsidRDefault="00602272">
      <w:pPr>
        <w:numPr>
          <w:ilvl w:val="0"/>
          <w:numId w:val="7"/>
        </w:numPr>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lastRenderedPageBreak/>
        <w:t>县级以上营商环境主管部门可以通过约谈有关单位负责人及其工作人员的方式开展营商环境监督工作。</w:t>
      </w:r>
    </w:p>
    <w:p w:rsidR="00D24258" w:rsidRDefault="00602272">
      <w:pPr>
        <w:spacing w:line="560" w:lineRule="exact"/>
        <w:jc w:val="left"/>
      </w:pPr>
      <w:r>
        <w:rPr>
          <w:rFonts w:ascii="宋体" w:eastAsia="宋体" w:hAnsi="宋体" w:cs="宋体" w:hint="eastAsia"/>
          <w:sz w:val="32"/>
          <w:szCs w:val="32"/>
        </w:rPr>
        <w:t>答案：正确，回答完毕。</w:t>
      </w:r>
    </w:p>
    <w:p w:rsidR="00D24258" w:rsidRDefault="00602272">
      <w:pPr>
        <w:pStyle w:val="a0"/>
        <w:spacing w:line="560" w:lineRule="exact"/>
        <w:ind w:leftChars="0" w:left="0"/>
        <w:jc w:val="left"/>
        <w:rPr>
          <w:rFonts w:ascii="宋体" w:eastAsia="宋体" w:hAnsi="宋体" w:cs="宋体"/>
          <w:szCs w:val="32"/>
        </w:rPr>
      </w:pPr>
      <w:r>
        <w:rPr>
          <w:rFonts w:ascii="宋体" w:eastAsia="宋体" w:hAnsi="宋体" w:cs="宋体" w:hint="eastAsia"/>
          <w:szCs w:val="32"/>
        </w:rPr>
        <w:t>三、风险题</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（一）10分</w:t>
      </w:r>
    </w:p>
    <w:p w:rsidR="00D24258" w:rsidRDefault="00602272">
      <w:pPr>
        <w:numPr>
          <w:ilvl w:val="0"/>
          <w:numId w:val="8"/>
        </w:numPr>
        <w:tabs>
          <w:tab w:val="clear" w:pos="312"/>
        </w:tabs>
        <w:spacing w:line="560" w:lineRule="exact"/>
        <w:jc w:val="left"/>
        <w:rPr>
          <w:rFonts w:ascii="宋体" w:eastAsia="宋体" w:hAnsi="宋体" w:cs="宋体"/>
          <w:sz w:val="32"/>
          <w:szCs w:val="32"/>
        </w:rPr>
      </w:pPr>
      <w:r>
        <w:rPr>
          <w:rFonts w:ascii="宋体" w:eastAsia="宋体" w:hAnsi="宋体" w:cs="宋体" w:hint="eastAsia"/>
          <w:sz w:val="32"/>
          <w:szCs w:val="32"/>
        </w:rPr>
        <w:t>县级以上人民政府和有关部门应当通过哪些途径，宣传优化营商环境工作的政策措施和经验成果？</w:t>
      </w:r>
    </w:p>
    <w:p w:rsidR="00D24258" w:rsidRDefault="00602272">
      <w:pPr>
        <w:spacing w:line="560" w:lineRule="exact"/>
        <w:jc w:val="left"/>
        <w:rPr>
          <w:rFonts w:ascii="宋体" w:eastAsia="宋体" w:hAnsi="宋体" w:cs="宋体"/>
          <w:color w:val="000000"/>
          <w:sz w:val="32"/>
          <w:szCs w:val="32"/>
        </w:rPr>
      </w:pPr>
      <w:r>
        <w:rPr>
          <w:rFonts w:ascii="宋体" w:eastAsia="宋体" w:hAnsi="宋体" w:cs="宋体" w:hint="eastAsia"/>
          <w:sz w:val="32"/>
          <w:szCs w:val="32"/>
        </w:rPr>
        <w:t>答：通过官网、</w:t>
      </w:r>
      <w:proofErr w:type="gramStart"/>
      <w:r>
        <w:rPr>
          <w:rFonts w:ascii="宋体" w:eastAsia="宋体" w:hAnsi="宋体" w:cs="宋体" w:hint="eastAsia"/>
          <w:sz w:val="32"/>
          <w:szCs w:val="32"/>
        </w:rPr>
        <w:t>微信公众号</w:t>
      </w:r>
      <w:proofErr w:type="gramEnd"/>
      <w:r>
        <w:rPr>
          <w:rFonts w:ascii="宋体" w:eastAsia="宋体" w:hAnsi="宋体" w:cs="宋体" w:hint="eastAsia"/>
          <w:sz w:val="32"/>
          <w:szCs w:val="32"/>
        </w:rPr>
        <w:t>和报刊、广播电视等媒介听取市场主体意见建议。</w:t>
      </w:r>
    </w:p>
    <w:p w:rsidR="00D24258" w:rsidRDefault="00602272">
      <w:pPr>
        <w:pStyle w:val="a0"/>
        <w:ind w:leftChars="0" w:left="0"/>
        <w:rPr>
          <w:rFonts w:ascii="宋体" w:eastAsia="宋体" w:hAnsi="宋体" w:cs="宋体"/>
          <w:color w:val="000000"/>
          <w:szCs w:val="32"/>
        </w:rPr>
      </w:pPr>
      <w:r>
        <w:rPr>
          <w:rFonts w:ascii="宋体" w:eastAsia="宋体" w:hAnsi="宋体" w:cs="宋体" w:hint="eastAsia"/>
          <w:color w:val="000000"/>
          <w:szCs w:val="32"/>
        </w:rPr>
        <w:t>2.公用企业包括哪些？</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答案：</w:t>
      </w:r>
      <w:r>
        <w:rPr>
          <w:rFonts w:ascii="宋体" w:eastAsia="宋体" w:hAnsi="宋体" w:cs="宋体" w:hint="eastAsia"/>
          <w:color w:val="000000"/>
          <w:sz w:val="32"/>
          <w:szCs w:val="32"/>
        </w:rPr>
        <w:t>电力、公共供水、热力、燃气、通信和公共交通等特定企业。</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3.《条例》中所提到的名词——“第一责任人”是指？</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答：各级人民政府和有关部门的主要负责人，是本行政区域、本部门优化营商环境工作的第一责任人。</w:t>
      </w:r>
    </w:p>
    <w:p w:rsidR="00D24258" w:rsidRDefault="00602272">
      <w:p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4.中介服务事项依法由行政相对人委托的，应当如何选择中介机构？</w:t>
      </w:r>
    </w:p>
    <w:p w:rsidR="00D24258" w:rsidRDefault="00602272">
      <w:p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答：由其自主选择中介机构。</w:t>
      </w:r>
    </w:p>
    <w:p w:rsidR="00D24258" w:rsidRDefault="00602272">
      <w:p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5.依法由各级人民政府和有关部门委托的，应当通过什么方式确定中介机构并支付费用？</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color w:val="000000"/>
          <w:sz w:val="32"/>
          <w:szCs w:val="32"/>
        </w:rPr>
        <w:t>答：公平竞争。</w:t>
      </w:r>
    </w:p>
    <w:p w:rsidR="00D24258" w:rsidRDefault="00602272">
      <w:pPr>
        <w:pStyle w:val="a0"/>
        <w:spacing w:line="560" w:lineRule="exact"/>
        <w:ind w:leftChars="0" w:left="0"/>
        <w:jc w:val="left"/>
        <w:rPr>
          <w:rFonts w:ascii="宋体" w:eastAsia="宋体" w:hAnsi="宋体" w:cs="宋体"/>
          <w:color w:val="000000"/>
          <w:szCs w:val="32"/>
        </w:rPr>
      </w:pPr>
      <w:r>
        <w:rPr>
          <w:rFonts w:ascii="宋体" w:eastAsia="宋体" w:hAnsi="宋体" w:cs="宋体" w:hint="eastAsia"/>
          <w:color w:val="000000"/>
          <w:szCs w:val="32"/>
        </w:rPr>
        <w:t>6.监察机关、检察机关应当对损害营商环境的案件如何处置？</w:t>
      </w:r>
    </w:p>
    <w:p w:rsidR="00D24258" w:rsidRDefault="00602272">
      <w:pPr>
        <w:pStyle w:val="a0"/>
        <w:spacing w:line="560" w:lineRule="exact"/>
        <w:ind w:leftChars="0" w:left="0"/>
        <w:jc w:val="left"/>
        <w:rPr>
          <w:rFonts w:ascii="宋体" w:eastAsia="宋体" w:hAnsi="宋体" w:cs="宋体"/>
          <w:color w:val="000000"/>
          <w:szCs w:val="32"/>
        </w:rPr>
      </w:pPr>
      <w:r>
        <w:rPr>
          <w:rFonts w:ascii="宋体" w:eastAsia="宋体" w:hAnsi="宋体" w:cs="宋体" w:hint="eastAsia"/>
          <w:color w:val="000000"/>
          <w:szCs w:val="32"/>
        </w:rPr>
        <w:t>答案：严厉查处</w:t>
      </w:r>
    </w:p>
    <w:p w:rsidR="00D24258" w:rsidRDefault="00602272">
      <w:pPr>
        <w:numPr>
          <w:ilvl w:val="0"/>
          <w:numId w:val="9"/>
        </w:numPr>
        <w:spacing w:line="560" w:lineRule="exact"/>
        <w:jc w:val="left"/>
        <w:rPr>
          <w:rFonts w:ascii="宋体" w:eastAsia="宋体" w:hAnsi="宋体" w:cs="宋体"/>
          <w:sz w:val="32"/>
          <w:szCs w:val="32"/>
        </w:rPr>
      </w:pPr>
      <w:r>
        <w:rPr>
          <w:rFonts w:ascii="宋体" w:eastAsia="宋体" w:hAnsi="宋体" w:cs="宋体" w:hint="eastAsia"/>
          <w:sz w:val="32"/>
          <w:szCs w:val="32"/>
        </w:rPr>
        <w:lastRenderedPageBreak/>
        <w:t>可以通过组织执法检查的方式开展营商环境监督的部门是？</w:t>
      </w:r>
    </w:p>
    <w:p w:rsidR="00D24258" w:rsidRDefault="00602272">
      <w:pPr>
        <w:pStyle w:val="a0"/>
        <w:spacing w:line="560" w:lineRule="exact"/>
        <w:ind w:leftChars="0" w:left="0"/>
        <w:jc w:val="left"/>
        <w:rPr>
          <w:rFonts w:ascii="宋体" w:eastAsia="宋体" w:hAnsi="宋体" w:cs="宋体"/>
          <w:color w:val="000000"/>
          <w:szCs w:val="32"/>
        </w:rPr>
      </w:pPr>
      <w:r>
        <w:rPr>
          <w:rFonts w:ascii="宋体" w:eastAsia="宋体" w:hAnsi="宋体" w:cs="宋体" w:hint="eastAsia"/>
          <w:szCs w:val="32"/>
        </w:rPr>
        <w:t>答案：</w:t>
      </w:r>
      <w:r>
        <w:rPr>
          <w:rFonts w:ascii="宋体" w:eastAsia="宋体" w:hAnsi="宋体" w:cs="宋体" w:hint="eastAsia"/>
          <w:color w:val="000000"/>
          <w:szCs w:val="32"/>
        </w:rPr>
        <w:t>县级以上人民代表大会常务委员</w:t>
      </w:r>
    </w:p>
    <w:p w:rsidR="00D24258" w:rsidRDefault="00602272">
      <w:pPr>
        <w:numPr>
          <w:ilvl w:val="0"/>
          <w:numId w:val="9"/>
        </w:numPr>
        <w:spacing w:line="560" w:lineRule="exact"/>
        <w:jc w:val="left"/>
        <w:rPr>
          <w:rFonts w:ascii="宋体" w:eastAsia="宋体" w:hAnsi="宋体" w:cs="宋体"/>
          <w:sz w:val="32"/>
          <w:szCs w:val="32"/>
        </w:rPr>
      </w:pPr>
      <w:r>
        <w:rPr>
          <w:rFonts w:ascii="宋体" w:eastAsia="宋体" w:hAnsi="宋体" w:cs="宋体" w:hint="eastAsia"/>
          <w:sz w:val="32"/>
          <w:szCs w:val="32"/>
        </w:rPr>
        <w:t>各级人民政府和有关部门，应当按照各自职责怎样做才能共同做好优化营商环境工作？</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答：制定优化营商环境工作实施方案，明确目标、任务和具体工作措施。</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（二）20分</w:t>
      </w:r>
    </w:p>
    <w:p w:rsidR="00D24258" w:rsidRDefault="00602272">
      <w:pPr>
        <w:numPr>
          <w:ilvl w:val="0"/>
          <w:numId w:val="10"/>
        </w:numPr>
        <w:adjustRightInd w:val="0"/>
        <w:snapToGrid w:val="0"/>
        <w:spacing w:line="560" w:lineRule="exact"/>
        <w:jc w:val="left"/>
        <w:rPr>
          <w:rFonts w:ascii="宋体" w:eastAsia="宋体" w:hAnsi="宋体" w:cs="宋体"/>
          <w:spacing w:val="-4"/>
          <w:sz w:val="32"/>
          <w:szCs w:val="32"/>
        </w:rPr>
      </w:pPr>
      <w:r>
        <w:rPr>
          <w:rFonts w:ascii="宋体" w:eastAsia="宋体" w:hAnsi="宋体" w:cs="宋体" w:hint="eastAsia"/>
          <w:sz w:val="32"/>
          <w:szCs w:val="32"/>
        </w:rPr>
        <w:t>政府规章和规范性文件不得设定减损哪些权利主体或者增加其义务的规范？</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答：自然人、法人和非法人组织。</w:t>
      </w:r>
    </w:p>
    <w:p w:rsidR="00D24258" w:rsidRDefault="00602272">
      <w:pPr>
        <w:numPr>
          <w:ilvl w:val="0"/>
          <w:numId w:val="10"/>
        </w:num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制定涉及市场主体权益的地方性法规、政府规章、行业规划、产业政策和其他规范性文件前，应当如何做？</w:t>
      </w:r>
    </w:p>
    <w:p w:rsidR="00D24258" w:rsidRDefault="00602272">
      <w:pPr>
        <w:adjustRightInd w:val="0"/>
        <w:snapToGrid w:val="0"/>
        <w:spacing w:line="560" w:lineRule="exact"/>
        <w:jc w:val="left"/>
        <w:rPr>
          <w:rFonts w:ascii="宋体" w:eastAsia="宋体" w:hAnsi="宋体" w:cs="宋体"/>
          <w:b/>
          <w:color w:val="000000"/>
          <w:sz w:val="32"/>
          <w:szCs w:val="32"/>
        </w:rPr>
      </w:pPr>
      <w:r>
        <w:rPr>
          <w:rFonts w:ascii="宋体" w:eastAsia="宋体" w:hAnsi="宋体" w:cs="宋体" w:hint="eastAsia"/>
          <w:color w:val="000000"/>
          <w:sz w:val="32"/>
          <w:szCs w:val="32"/>
        </w:rPr>
        <w:t>答：应当充分征求、合理采纳有关市场主体的意见和建议。</w:t>
      </w:r>
    </w:p>
    <w:p w:rsidR="00D24258" w:rsidRDefault="00602272">
      <w:pPr>
        <w:numPr>
          <w:ilvl w:val="0"/>
          <w:numId w:val="10"/>
        </w:numPr>
        <w:spacing w:line="560" w:lineRule="exact"/>
        <w:jc w:val="left"/>
        <w:rPr>
          <w:rFonts w:ascii="宋体" w:eastAsia="宋体" w:hAnsi="宋体" w:cs="宋体"/>
          <w:sz w:val="32"/>
          <w:szCs w:val="32"/>
        </w:rPr>
      </w:pPr>
      <w:r>
        <w:rPr>
          <w:rFonts w:ascii="宋体" w:eastAsia="宋体" w:hAnsi="宋体" w:cs="宋体" w:hint="eastAsia"/>
          <w:sz w:val="32"/>
          <w:szCs w:val="32"/>
        </w:rPr>
        <w:t>制定本条例的主要目的是？</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答：为了优化营商环境，规范公权力行使，依法平等保护市场主体合法权益，维护市场秩序，激发市场活力，促进经济社会高质量发展。</w:t>
      </w:r>
    </w:p>
    <w:p w:rsidR="00D24258" w:rsidRDefault="00602272">
      <w:pPr>
        <w:numPr>
          <w:ilvl w:val="0"/>
          <w:numId w:val="10"/>
        </w:num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县级以上营商环境主管部门应如何处理投诉举报？</w:t>
      </w:r>
    </w:p>
    <w:p w:rsidR="00D24258" w:rsidRDefault="00602272">
      <w:p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答案：实行统一受理、直接查办或者按责转办、限时办结、跟踪督办，在省人民政府规定的时限内将办理情况反馈投诉举报人。</w:t>
      </w:r>
    </w:p>
    <w:p w:rsidR="00D24258" w:rsidRDefault="00602272">
      <w:pPr>
        <w:numPr>
          <w:ilvl w:val="0"/>
          <w:numId w:val="10"/>
        </w:num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对于营商环境年度目标考核不达标的设区的市、县级人民政府和有关部门，以及营商环境评价排名靠后的市（地）、</w:t>
      </w:r>
      <w:r>
        <w:rPr>
          <w:rFonts w:ascii="宋体" w:eastAsia="宋体" w:hAnsi="宋体" w:cs="宋体" w:hint="eastAsia"/>
          <w:color w:val="000000"/>
          <w:sz w:val="32"/>
          <w:szCs w:val="32"/>
        </w:rPr>
        <w:lastRenderedPageBreak/>
        <w:t>县（市、区），组织考核、评价的营商环境主管部门如何处理?</w:t>
      </w:r>
    </w:p>
    <w:p w:rsidR="00D24258" w:rsidRDefault="00602272">
      <w:p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答案：应当约谈其主要负责人，并责令限期整改；未按期整改的，应当追究责任，并责令其在广播电视等新闻媒体公开承诺整改期限和整改措施。</w:t>
      </w:r>
    </w:p>
    <w:p w:rsidR="00D24258" w:rsidRDefault="00602272">
      <w:pPr>
        <w:numPr>
          <w:ilvl w:val="0"/>
          <w:numId w:val="10"/>
        </w:numPr>
        <w:spacing w:line="560" w:lineRule="exact"/>
        <w:jc w:val="left"/>
        <w:rPr>
          <w:rFonts w:ascii="宋体" w:eastAsia="宋体" w:hAnsi="宋体" w:cs="宋体"/>
          <w:sz w:val="32"/>
          <w:szCs w:val="32"/>
        </w:rPr>
      </w:pPr>
      <w:r>
        <w:rPr>
          <w:rFonts w:ascii="宋体" w:eastAsia="宋体" w:hAnsi="宋体" w:cs="宋体" w:hint="eastAsia"/>
          <w:sz w:val="32"/>
          <w:szCs w:val="32"/>
        </w:rPr>
        <w:t xml:space="preserve"> 各级政务服务机构实行“一网通办”，推行怎样的政务信息共享？</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答:跨部门、跨地区、跨层级。</w:t>
      </w:r>
    </w:p>
    <w:p w:rsidR="00D24258" w:rsidRDefault="00602272">
      <w:pPr>
        <w:numPr>
          <w:ilvl w:val="0"/>
          <w:numId w:val="10"/>
        </w:numPr>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有关部门对市场主体开展行政检查应当编制什么？</w:t>
      </w:r>
    </w:p>
    <w:p w:rsidR="00D24258" w:rsidRDefault="00602272">
      <w:pPr>
        <w:pStyle w:val="a0"/>
        <w:spacing w:line="560" w:lineRule="exact"/>
        <w:ind w:leftChars="0" w:left="0"/>
        <w:jc w:val="left"/>
        <w:rPr>
          <w:rFonts w:ascii="宋体" w:eastAsia="宋体" w:hAnsi="宋体" w:cs="宋体"/>
          <w:szCs w:val="32"/>
        </w:rPr>
      </w:pPr>
      <w:r>
        <w:rPr>
          <w:rFonts w:ascii="宋体" w:eastAsia="宋体" w:hAnsi="宋体" w:cs="宋体" w:hint="eastAsia"/>
          <w:color w:val="000000"/>
          <w:szCs w:val="32"/>
        </w:rPr>
        <w:t>答：年度检查计划</w:t>
      </w:r>
    </w:p>
    <w:p w:rsidR="00D24258" w:rsidRDefault="00602272">
      <w:pPr>
        <w:numPr>
          <w:ilvl w:val="0"/>
          <w:numId w:val="10"/>
        </w:num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公用企业违反《条例》规定、损害营商环境的，应当将违法情况纳入诚信档案，并依法采取重点监管、信用预警、失信曝光等惩戒措施，除此以外更重要的是什么处罚方式？</w:t>
      </w:r>
    </w:p>
    <w:p w:rsidR="00D24258" w:rsidRDefault="00602272">
      <w:p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答案：依照有关法律、法规给予行政处罚。</w:t>
      </w:r>
    </w:p>
    <w:p w:rsidR="00D24258" w:rsidRDefault="00602272">
      <w:pPr>
        <w:adjustRightInd w:val="0"/>
        <w:snapToGrid w:val="0"/>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（三）40分</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1.X局财务科长耿X长期利用职务便利，多次接受他人的请托，暗箱操作，破坏公平竞争的招投标环境，为供应商在套取奖励款、拨付促销费、缓交押金、保险业务关照等事项上提供帮助，非法收受他人给予的现金、购物卡、支付消费款合计人民币196万余元。请问耿某违反《条例》</w:t>
      </w:r>
      <w:proofErr w:type="gramStart"/>
      <w:r>
        <w:rPr>
          <w:rFonts w:ascii="宋体" w:eastAsia="宋体" w:hAnsi="宋体" w:cs="宋体" w:hint="eastAsia"/>
          <w:sz w:val="32"/>
          <w:szCs w:val="32"/>
        </w:rPr>
        <w:t>中</w:t>
      </w:r>
      <w:r>
        <w:rPr>
          <w:rFonts w:ascii="宋体" w:eastAsia="宋体" w:hAnsi="宋体" w:cs="宋体" w:hint="eastAsia"/>
          <w:color w:val="000000"/>
          <w:sz w:val="32"/>
          <w:szCs w:val="32"/>
        </w:rPr>
        <w:t>哪章哪</w:t>
      </w:r>
      <w:proofErr w:type="gramEnd"/>
      <w:r>
        <w:rPr>
          <w:rFonts w:ascii="宋体" w:eastAsia="宋体" w:hAnsi="宋体" w:cs="宋体" w:hint="eastAsia"/>
          <w:color w:val="000000"/>
          <w:sz w:val="32"/>
          <w:szCs w:val="32"/>
        </w:rPr>
        <w:t>条</w:t>
      </w:r>
      <w:r>
        <w:rPr>
          <w:rFonts w:ascii="宋体" w:eastAsia="宋体" w:hAnsi="宋体" w:cs="宋体" w:hint="eastAsia"/>
          <w:sz w:val="32"/>
          <w:szCs w:val="32"/>
        </w:rPr>
        <w:t>？</w:t>
      </w:r>
    </w:p>
    <w:p w:rsidR="00D24258" w:rsidRDefault="00602272">
      <w:pPr>
        <w:adjustRightInd w:val="0"/>
        <w:snapToGrid w:val="0"/>
        <w:spacing w:line="560" w:lineRule="exact"/>
        <w:rPr>
          <w:rFonts w:ascii="宋体" w:eastAsia="宋体" w:hAnsi="宋体" w:cs="宋体"/>
          <w:color w:val="000000"/>
          <w:sz w:val="32"/>
          <w:szCs w:val="32"/>
        </w:rPr>
      </w:pPr>
      <w:r>
        <w:rPr>
          <w:rFonts w:ascii="宋体" w:eastAsia="宋体" w:hAnsi="宋体" w:cs="宋体" w:hint="eastAsia"/>
          <w:sz w:val="32"/>
          <w:szCs w:val="32"/>
        </w:rPr>
        <w:t>答：</w:t>
      </w:r>
      <w:r>
        <w:rPr>
          <w:rFonts w:ascii="宋体" w:eastAsia="宋体" w:hAnsi="宋体" w:cs="宋体" w:hint="eastAsia"/>
          <w:color w:val="000000"/>
          <w:sz w:val="32"/>
          <w:szCs w:val="32"/>
        </w:rPr>
        <w:t>第五章第五十四条 各级人民政府和有关部门、监察机关、司法机关及其工作人员不得有下列行为：</w:t>
      </w:r>
    </w:p>
    <w:p w:rsidR="00D24258" w:rsidRDefault="00602272">
      <w:pPr>
        <w:adjustRightInd w:val="0"/>
        <w:snapToGrid w:val="0"/>
        <w:spacing w:line="560" w:lineRule="exact"/>
        <w:rPr>
          <w:rFonts w:ascii="宋体" w:eastAsia="宋体" w:hAnsi="宋体" w:cs="宋体"/>
          <w:color w:val="000000"/>
          <w:sz w:val="32"/>
          <w:szCs w:val="32"/>
        </w:rPr>
      </w:pPr>
      <w:r>
        <w:rPr>
          <w:rFonts w:ascii="宋体" w:eastAsia="宋体" w:hAnsi="宋体" w:cs="宋体" w:hint="eastAsia"/>
          <w:color w:val="000000"/>
          <w:sz w:val="32"/>
          <w:szCs w:val="32"/>
        </w:rPr>
        <w:t>滥用权力袒护有关市场主体进行不正当竞争；</w:t>
      </w:r>
    </w:p>
    <w:p w:rsidR="00D24258" w:rsidRDefault="00602272">
      <w:pPr>
        <w:adjustRightInd w:val="0"/>
        <w:snapToGrid w:val="0"/>
        <w:spacing w:line="560" w:lineRule="exact"/>
        <w:rPr>
          <w:rFonts w:ascii="宋体" w:eastAsia="宋体" w:hAnsi="宋体" w:cs="宋体"/>
          <w:sz w:val="32"/>
          <w:szCs w:val="32"/>
        </w:rPr>
      </w:pPr>
      <w:r>
        <w:rPr>
          <w:rFonts w:ascii="宋体" w:eastAsia="宋体" w:hAnsi="宋体" w:cs="宋体" w:hint="eastAsia"/>
          <w:color w:val="000000"/>
          <w:sz w:val="32"/>
          <w:szCs w:val="32"/>
        </w:rPr>
        <w:t>强制或者变相强制市场主体购买指定商品，接受有偿服务、</w:t>
      </w:r>
      <w:r>
        <w:rPr>
          <w:rFonts w:ascii="宋体" w:eastAsia="宋体" w:hAnsi="宋体" w:cs="宋体" w:hint="eastAsia"/>
          <w:color w:val="000000"/>
          <w:sz w:val="32"/>
          <w:szCs w:val="32"/>
        </w:rPr>
        <w:lastRenderedPageBreak/>
        <w:t>有偿宣传或者征订报刊、图书、音像资料等；</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 xml:space="preserve">2. </w:t>
      </w:r>
      <w:proofErr w:type="gramStart"/>
      <w:r>
        <w:rPr>
          <w:rFonts w:ascii="宋体" w:eastAsia="宋体" w:hAnsi="宋体" w:cs="宋体" w:hint="eastAsia"/>
          <w:sz w:val="32"/>
          <w:szCs w:val="32"/>
        </w:rPr>
        <w:t>吕</w:t>
      </w:r>
      <w:proofErr w:type="gramEnd"/>
      <w:r>
        <w:rPr>
          <w:rFonts w:ascii="宋体" w:eastAsia="宋体" w:hAnsi="宋体" w:cs="宋体" w:hint="eastAsia"/>
          <w:sz w:val="32"/>
          <w:szCs w:val="32"/>
        </w:rPr>
        <w:t>X利用其担任城市东路扩建、周边旧城改造及安置区项目</w:t>
      </w:r>
      <w:proofErr w:type="gramStart"/>
      <w:r>
        <w:rPr>
          <w:rFonts w:ascii="宋体" w:eastAsia="宋体" w:hAnsi="宋体" w:cs="宋体" w:hint="eastAsia"/>
          <w:sz w:val="32"/>
          <w:szCs w:val="32"/>
        </w:rPr>
        <w:t>拆迁组</w:t>
      </w:r>
      <w:proofErr w:type="gramEnd"/>
      <w:r>
        <w:rPr>
          <w:rFonts w:ascii="宋体" w:eastAsia="宋体" w:hAnsi="宋体" w:cs="宋体" w:hint="eastAsia"/>
          <w:sz w:val="32"/>
          <w:szCs w:val="32"/>
        </w:rPr>
        <w:t>成员的职务便利，为评估公司和被拆迁户在承接评估业务、拆迁安置补偿等方面谋取利益，非法收受现金109.5万元（其中个人实得88万元）。请问违反《条例》</w:t>
      </w:r>
      <w:proofErr w:type="gramStart"/>
      <w:r>
        <w:rPr>
          <w:rFonts w:ascii="宋体" w:eastAsia="宋体" w:hAnsi="宋体" w:cs="宋体" w:hint="eastAsia"/>
          <w:sz w:val="32"/>
          <w:szCs w:val="32"/>
        </w:rPr>
        <w:t>中</w:t>
      </w:r>
      <w:r>
        <w:rPr>
          <w:rFonts w:ascii="宋体" w:eastAsia="宋体" w:hAnsi="宋体" w:cs="宋体" w:hint="eastAsia"/>
          <w:color w:val="000000"/>
          <w:sz w:val="32"/>
          <w:szCs w:val="32"/>
        </w:rPr>
        <w:t>哪章哪</w:t>
      </w:r>
      <w:proofErr w:type="gramEnd"/>
      <w:r>
        <w:rPr>
          <w:rFonts w:ascii="宋体" w:eastAsia="宋体" w:hAnsi="宋体" w:cs="宋体" w:hint="eastAsia"/>
          <w:color w:val="000000"/>
          <w:sz w:val="32"/>
          <w:szCs w:val="32"/>
        </w:rPr>
        <w:t>条</w:t>
      </w:r>
      <w:r>
        <w:rPr>
          <w:rFonts w:ascii="宋体" w:eastAsia="宋体" w:hAnsi="宋体" w:cs="宋体" w:hint="eastAsia"/>
          <w:sz w:val="32"/>
          <w:szCs w:val="32"/>
        </w:rPr>
        <w:t>？</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答：第五章第五十四条  各级人民政府和有关部门、监察机关、司法机关及其工作人员不得有下列行为：</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（一）干预工程建设、采购或者对合作者的自由选择；</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（二）滥用权力袒护有关市场主体进行不正当竞争；</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（十一）其他损害营商环境或者侵害市场主体合法权益的行为。</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3. 2018年6月，王XX主动邀请管理和服务的8家企业有关人员参加其婚宴并收受8人礼金共计13800元，其中8000元为管理服务对象未到现场而</w:t>
      </w:r>
      <w:proofErr w:type="gramStart"/>
      <w:r>
        <w:rPr>
          <w:rFonts w:ascii="宋体" w:eastAsia="宋体" w:hAnsi="宋体" w:cs="宋体" w:hint="eastAsia"/>
          <w:sz w:val="32"/>
          <w:szCs w:val="32"/>
        </w:rPr>
        <w:t>通过微信转账</w:t>
      </w:r>
      <w:proofErr w:type="gramEnd"/>
      <w:r>
        <w:rPr>
          <w:rFonts w:ascii="宋体" w:eastAsia="宋体" w:hAnsi="宋体" w:cs="宋体" w:hint="eastAsia"/>
          <w:sz w:val="32"/>
          <w:szCs w:val="32"/>
        </w:rPr>
        <w:t>等方式收受；2018年7月，其在项目规划设计变更审批工作中违规收受服务对象以“婚庆红包”名义送的礼金1000元。2017年9月至2017年10月下旬，王XX在项目规划设计方案变更初审工作中敷衍塞责、办事拖拉、服务态度生硬，应告知的事项没有一次性告知，让前来办事的服务对象多次“折返跑”，且未在规定期限内完成项目规划设计方案变更初审，导致审批进度严重缓慢。请问违反《条例》</w:t>
      </w:r>
      <w:proofErr w:type="gramStart"/>
      <w:r>
        <w:rPr>
          <w:rFonts w:ascii="宋体" w:eastAsia="宋体" w:hAnsi="宋体" w:cs="宋体" w:hint="eastAsia"/>
          <w:sz w:val="32"/>
          <w:szCs w:val="32"/>
        </w:rPr>
        <w:t>中</w:t>
      </w:r>
      <w:r>
        <w:rPr>
          <w:rFonts w:ascii="宋体" w:eastAsia="宋体" w:hAnsi="宋体" w:cs="宋体" w:hint="eastAsia"/>
          <w:color w:val="000000"/>
          <w:sz w:val="32"/>
          <w:szCs w:val="32"/>
        </w:rPr>
        <w:t>哪章哪</w:t>
      </w:r>
      <w:proofErr w:type="gramEnd"/>
      <w:r>
        <w:rPr>
          <w:rFonts w:ascii="宋体" w:eastAsia="宋体" w:hAnsi="宋体" w:cs="宋体" w:hint="eastAsia"/>
          <w:color w:val="000000"/>
          <w:sz w:val="32"/>
          <w:szCs w:val="32"/>
        </w:rPr>
        <w:t>条</w:t>
      </w:r>
      <w:r>
        <w:rPr>
          <w:rFonts w:ascii="宋体" w:eastAsia="宋体" w:hAnsi="宋体" w:cs="宋体" w:hint="eastAsia"/>
          <w:sz w:val="32"/>
          <w:szCs w:val="32"/>
        </w:rPr>
        <w:t>？</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答：第五章第五十四条 各级人民政府和有关部门、监察机关、司法机关及其工作人员不得有下列行为：</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lastRenderedPageBreak/>
        <w:t>（三）强制或者变相强制市场主体购买指定商品，接受有偿服务、有偿宣传或者征订报刊、图书、音像资料等；</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第一章第十一条 设区的市、县级人民政府应当设立统一的政务服务机构，实行政务服务事项集中办理。政务服务机构应当建立健全预约办理、预审咨询、一次性告知、限时办结和前台综合受理、后台分类办理、综合</w:t>
      </w:r>
      <w:proofErr w:type="gramStart"/>
      <w:r>
        <w:rPr>
          <w:rFonts w:ascii="宋体" w:eastAsia="宋体" w:hAnsi="宋体" w:cs="宋体" w:hint="eastAsia"/>
          <w:sz w:val="32"/>
          <w:szCs w:val="32"/>
        </w:rPr>
        <w:t>窗口出件等</w:t>
      </w:r>
      <w:proofErr w:type="gramEnd"/>
      <w:r>
        <w:rPr>
          <w:rFonts w:ascii="宋体" w:eastAsia="宋体" w:hAnsi="宋体" w:cs="宋体" w:hint="eastAsia"/>
          <w:sz w:val="32"/>
          <w:szCs w:val="32"/>
        </w:rPr>
        <w:t>制度。</w:t>
      </w:r>
    </w:p>
    <w:p w:rsidR="00D24258" w:rsidRDefault="00602272">
      <w:pPr>
        <w:adjustRightInd w:val="0"/>
        <w:snapToGrid w:val="0"/>
        <w:spacing w:line="560" w:lineRule="exact"/>
        <w:ind w:firstLineChars="100" w:firstLine="320"/>
        <w:jc w:val="left"/>
        <w:rPr>
          <w:rFonts w:ascii="宋体" w:eastAsia="宋体" w:hAnsi="宋体" w:cs="宋体"/>
          <w:sz w:val="32"/>
          <w:szCs w:val="32"/>
        </w:rPr>
      </w:pPr>
      <w:r>
        <w:rPr>
          <w:rFonts w:ascii="宋体" w:eastAsia="宋体" w:hAnsi="宋体" w:cs="宋体" w:hint="eastAsia"/>
          <w:sz w:val="32"/>
          <w:szCs w:val="32"/>
        </w:rPr>
        <w:t xml:space="preserve"> 政务服务机构应当设置自助办事设备并指定专门的工作人员提供咨询、指导服务。</w:t>
      </w:r>
    </w:p>
    <w:p w:rsidR="00D24258" w:rsidRDefault="00602272">
      <w:pPr>
        <w:numPr>
          <w:ilvl w:val="0"/>
          <w:numId w:val="8"/>
        </w:num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XX市区政府执法局长期租用企业商业用房，拒不支付房租。经督办，XX市区政府在整改方案中承诺3个月内解决，区政府某工作人员虽然履行承诺，但在其间收取履行承诺好处费。违反了条例</w:t>
      </w:r>
      <w:proofErr w:type="gramStart"/>
      <w:r>
        <w:rPr>
          <w:rFonts w:ascii="宋体" w:eastAsia="宋体" w:hAnsi="宋体" w:cs="宋体" w:hint="eastAsia"/>
          <w:sz w:val="32"/>
          <w:szCs w:val="32"/>
        </w:rPr>
        <w:t>中</w:t>
      </w:r>
      <w:r>
        <w:rPr>
          <w:rFonts w:ascii="宋体" w:eastAsia="宋体" w:hAnsi="宋体" w:cs="宋体" w:hint="eastAsia"/>
          <w:color w:val="000000"/>
          <w:sz w:val="32"/>
          <w:szCs w:val="32"/>
        </w:rPr>
        <w:t>哪章哪</w:t>
      </w:r>
      <w:proofErr w:type="gramEnd"/>
      <w:r>
        <w:rPr>
          <w:rFonts w:ascii="宋体" w:eastAsia="宋体" w:hAnsi="宋体" w:cs="宋体" w:hint="eastAsia"/>
          <w:color w:val="000000"/>
          <w:sz w:val="32"/>
          <w:szCs w:val="32"/>
        </w:rPr>
        <w:t>条？</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答：第五章第五十四条 各级人民政府和有关部门、监察机关、司法机关及其工作人员不得有下列行为：</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强制或者变相强制市场主体购买指定商品，接受有偿服务、有偿宣传或者征订报刊、图书、音像资料等；</w:t>
      </w:r>
    </w:p>
    <w:p w:rsidR="00D24258" w:rsidRDefault="00602272">
      <w:pPr>
        <w:numPr>
          <w:ilvl w:val="0"/>
          <w:numId w:val="8"/>
        </w:num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某灯饰有限公司是“一种新型彩色美耐灯”实用新型专利独占实施许可的被许可人。自2001年以来，灯饰公司发现某企业有限公司在没有得到专利权人及公司的许可的情况下，擅自以生产、销售、出口等方式实施灯饰公司合法拥有的上述专利技术，严重冲击灯饰公司上述专利产品的国外市场，给灯饰公司造成较大的经济损失。请问违反《条例》</w:t>
      </w:r>
      <w:proofErr w:type="gramStart"/>
      <w:r>
        <w:rPr>
          <w:rFonts w:ascii="宋体" w:eastAsia="宋体" w:hAnsi="宋体" w:cs="宋体" w:hint="eastAsia"/>
          <w:sz w:val="32"/>
          <w:szCs w:val="32"/>
        </w:rPr>
        <w:t>中</w:t>
      </w:r>
      <w:r>
        <w:rPr>
          <w:rFonts w:ascii="宋体" w:eastAsia="宋体" w:hAnsi="宋体" w:cs="宋体" w:hint="eastAsia"/>
          <w:color w:val="000000"/>
          <w:sz w:val="32"/>
          <w:szCs w:val="32"/>
        </w:rPr>
        <w:t>哪章哪</w:t>
      </w:r>
      <w:proofErr w:type="gramEnd"/>
      <w:r>
        <w:rPr>
          <w:rFonts w:ascii="宋体" w:eastAsia="宋体" w:hAnsi="宋体" w:cs="宋体" w:hint="eastAsia"/>
          <w:color w:val="000000"/>
          <w:sz w:val="32"/>
          <w:szCs w:val="32"/>
        </w:rPr>
        <w:t>条</w:t>
      </w:r>
      <w:r>
        <w:rPr>
          <w:rFonts w:ascii="宋体" w:eastAsia="宋体" w:hAnsi="宋体" w:cs="宋体" w:hint="eastAsia"/>
          <w:sz w:val="32"/>
          <w:szCs w:val="32"/>
        </w:rPr>
        <w:t>？</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答：第三章第三十二条 县级以上人民政府和有关部门应当</w:t>
      </w:r>
      <w:r>
        <w:rPr>
          <w:rFonts w:ascii="宋体" w:eastAsia="宋体" w:hAnsi="宋体" w:cs="宋体" w:hint="eastAsia"/>
          <w:sz w:val="32"/>
          <w:szCs w:val="32"/>
        </w:rPr>
        <w:lastRenderedPageBreak/>
        <w:t>落实监管责任，根据职责权限和分工查处下列违法行为：侵害专利权、商标权、版权等知识产权的；</w:t>
      </w:r>
    </w:p>
    <w:p w:rsidR="00D24258" w:rsidRDefault="00602272">
      <w:pPr>
        <w:numPr>
          <w:ilvl w:val="0"/>
          <w:numId w:val="8"/>
        </w:num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XX市政务服务中心市场监督管理局工作人员关XX在审批行政相对人提交注册典当公司材料时发现，本应有两家企业作为股东，但是材料中只是两个自然人，要求重新提交材料，在企业补充材料时收受办事人500元好处费。请问违反《条例》</w:t>
      </w:r>
      <w:proofErr w:type="gramStart"/>
      <w:r>
        <w:rPr>
          <w:rFonts w:ascii="宋体" w:eastAsia="宋体" w:hAnsi="宋体" w:cs="宋体" w:hint="eastAsia"/>
          <w:sz w:val="32"/>
          <w:szCs w:val="32"/>
        </w:rPr>
        <w:t>中</w:t>
      </w:r>
      <w:r>
        <w:rPr>
          <w:rFonts w:ascii="宋体" w:eastAsia="宋体" w:hAnsi="宋体" w:cs="宋体" w:hint="eastAsia"/>
          <w:color w:val="000000"/>
          <w:sz w:val="32"/>
          <w:szCs w:val="32"/>
        </w:rPr>
        <w:t>哪章哪</w:t>
      </w:r>
      <w:proofErr w:type="gramEnd"/>
      <w:r>
        <w:rPr>
          <w:rFonts w:ascii="宋体" w:eastAsia="宋体" w:hAnsi="宋体" w:cs="宋体" w:hint="eastAsia"/>
          <w:color w:val="000000"/>
          <w:sz w:val="32"/>
          <w:szCs w:val="32"/>
        </w:rPr>
        <w:t>条</w:t>
      </w:r>
      <w:r>
        <w:rPr>
          <w:rFonts w:ascii="宋体" w:eastAsia="宋体" w:hAnsi="宋体" w:cs="宋体" w:hint="eastAsia"/>
          <w:sz w:val="32"/>
          <w:szCs w:val="32"/>
        </w:rPr>
        <w:t>？</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答：第五章第五十四条 各级人民政府和有关部门、监察机关、司法机关及其工作人员不得有下列行为：</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强制或者变相强制市场主体购买指定商品，接受有偿服务、有偿宣传或者征订报刊、图书、音像资料等；</w:t>
      </w:r>
    </w:p>
    <w:p w:rsidR="00D24258" w:rsidRDefault="00602272">
      <w:pPr>
        <w:numPr>
          <w:ilvl w:val="0"/>
          <w:numId w:val="8"/>
        </w:num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 XX市经济开发区国税分局局长王X</w:t>
      </w:r>
      <w:r w:rsidR="00AC111C">
        <w:rPr>
          <w:rFonts w:ascii="宋体" w:eastAsia="宋体" w:hAnsi="宋体" w:cs="宋体" w:hint="eastAsia"/>
          <w:sz w:val="32"/>
          <w:szCs w:val="32"/>
        </w:rPr>
        <w:t>收受某企业两条中华烟和两瓶汾酒，破坏“亲”“清”政商关系，王X</w:t>
      </w:r>
      <w:r>
        <w:rPr>
          <w:rFonts w:ascii="宋体" w:eastAsia="宋体" w:hAnsi="宋体" w:cs="宋体" w:hint="eastAsia"/>
          <w:sz w:val="32"/>
          <w:szCs w:val="32"/>
        </w:rPr>
        <w:t>受到党内警告处分，违纪款项被收缴。请问违反《条例》</w:t>
      </w:r>
      <w:proofErr w:type="gramStart"/>
      <w:r>
        <w:rPr>
          <w:rFonts w:ascii="宋体" w:eastAsia="宋体" w:hAnsi="宋体" w:cs="宋体" w:hint="eastAsia"/>
          <w:sz w:val="32"/>
          <w:szCs w:val="32"/>
        </w:rPr>
        <w:t>中</w:t>
      </w:r>
      <w:r>
        <w:rPr>
          <w:rFonts w:ascii="宋体" w:eastAsia="宋体" w:hAnsi="宋体" w:cs="宋体" w:hint="eastAsia"/>
          <w:color w:val="000000"/>
          <w:sz w:val="32"/>
          <w:szCs w:val="32"/>
        </w:rPr>
        <w:t>哪章哪</w:t>
      </w:r>
      <w:proofErr w:type="gramEnd"/>
      <w:r>
        <w:rPr>
          <w:rFonts w:ascii="宋体" w:eastAsia="宋体" w:hAnsi="宋体" w:cs="宋体" w:hint="eastAsia"/>
          <w:color w:val="000000"/>
          <w:sz w:val="32"/>
          <w:szCs w:val="32"/>
        </w:rPr>
        <w:t>条</w:t>
      </w:r>
      <w:r>
        <w:rPr>
          <w:rFonts w:ascii="宋体" w:eastAsia="宋体" w:hAnsi="宋体" w:cs="宋体" w:hint="eastAsia"/>
          <w:sz w:val="32"/>
          <w:szCs w:val="32"/>
        </w:rPr>
        <w:t>？</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答：第五章第五十四条 各级人民政府和有关部门、监察机关、司法机关及其工作人员不得有下列行为：</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（三）强制或者变相强制市场主体购买指定商品，接受有偿服务、有偿宣传或者征订报刊、图书、音像资料等；</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（十一）其他损害营商环境或者侵害市场主体合法权益的行为。</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8. XX市原国土资源局城区一处处长王XX在挂牌出让水</w:t>
      </w:r>
      <w:proofErr w:type="gramStart"/>
      <w:r>
        <w:rPr>
          <w:rFonts w:ascii="宋体" w:eastAsia="宋体" w:hAnsi="宋体" w:cs="宋体" w:hint="eastAsia"/>
          <w:sz w:val="32"/>
          <w:szCs w:val="32"/>
        </w:rPr>
        <w:t>务</w:t>
      </w:r>
      <w:proofErr w:type="gramEnd"/>
      <w:r>
        <w:rPr>
          <w:rFonts w:ascii="宋体" w:eastAsia="宋体" w:hAnsi="宋体" w:cs="宋体" w:hint="eastAsia"/>
          <w:sz w:val="32"/>
          <w:szCs w:val="32"/>
        </w:rPr>
        <w:t>局地块过程中，未按规定确定挂牌主持人，并在两家公司报价相同且其中一家公司没有退出竞买的情况下，没有组织开展</w:t>
      </w:r>
      <w:r>
        <w:rPr>
          <w:rFonts w:ascii="宋体" w:eastAsia="宋体" w:hAnsi="宋体" w:cs="宋体" w:hint="eastAsia"/>
          <w:sz w:val="32"/>
          <w:szCs w:val="32"/>
        </w:rPr>
        <w:lastRenderedPageBreak/>
        <w:t>竞价，单方面让一家公司办理了土地成交确认书，造成恶劣的社会影响。请问违反《条例》</w:t>
      </w:r>
      <w:proofErr w:type="gramStart"/>
      <w:r>
        <w:rPr>
          <w:rFonts w:ascii="宋体" w:eastAsia="宋体" w:hAnsi="宋体" w:cs="宋体" w:hint="eastAsia"/>
          <w:sz w:val="32"/>
          <w:szCs w:val="32"/>
        </w:rPr>
        <w:t>中</w:t>
      </w:r>
      <w:r>
        <w:rPr>
          <w:rFonts w:ascii="宋体" w:eastAsia="宋体" w:hAnsi="宋体" w:cs="宋体" w:hint="eastAsia"/>
          <w:color w:val="000000"/>
          <w:sz w:val="32"/>
          <w:szCs w:val="32"/>
        </w:rPr>
        <w:t>哪章哪</w:t>
      </w:r>
      <w:proofErr w:type="gramEnd"/>
      <w:r>
        <w:rPr>
          <w:rFonts w:ascii="宋体" w:eastAsia="宋体" w:hAnsi="宋体" w:cs="宋体" w:hint="eastAsia"/>
          <w:color w:val="000000"/>
          <w:sz w:val="32"/>
          <w:szCs w:val="32"/>
        </w:rPr>
        <w:t>条</w:t>
      </w:r>
      <w:r>
        <w:rPr>
          <w:rFonts w:ascii="宋体" w:eastAsia="宋体" w:hAnsi="宋体" w:cs="宋体" w:hint="eastAsia"/>
          <w:sz w:val="32"/>
          <w:szCs w:val="32"/>
        </w:rPr>
        <w:t>？</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答：第三章第三十七条 中介服务事项依法由行政相对人委托的，应当由其自主选择中介机构，各级人民政府和有关部门不得指定或者变相指定；</w:t>
      </w:r>
    </w:p>
    <w:p w:rsidR="00D24258" w:rsidRDefault="00602272">
      <w:pPr>
        <w:pStyle w:val="a0"/>
        <w:spacing w:line="560" w:lineRule="exact"/>
        <w:ind w:leftChars="0" w:left="0"/>
        <w:jc w:val="left"/>
        <w:rPr>
          <w:rFonts w:ascii="宋体" w:eastAsia="宋体" w:hAnsi="宋体" w:cs="宋体"/>
          <w:szCs w:val="32"/>
        </w:rPr>
      </w:pPr>
      <w:r>
        <w:rPr>
          <w:rFonts w:ascii="宋体" w:eastAsia="宋体" w:hAnsi="宋体" w:cs="宋体" w:hint="eastAsia"/>
          <w:szCs w:val="32"/>
        </w:rPr>
        <w:t>四、加赛题</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第一组</w:t>
      </w:r>
    </w:p>
    <w:p w:rsidR="00D24258" w:rsidRDefault="00602272">
      <w:pPr>
        <w:numPr>
          <w:ilvl w:val="0"/>
          <w:numId w:val="11"/>
        </w:numPr>
        <w:tabs>
          <w:tab w:val="clear" w:pos="312"/>
        </w:tabs>
        <w:spacing w:line="560" w:lineRule="exact"/>
        <w:jc w:val="left"/>
        <w:rPr>
          <w:rFonts w:ascii="宋体" w:eastAsia="宋体" w:hAnsi="宋体" w:cs="宋体"/>
          <w:sz w:val="32"/>
          <w:szCs w:val="32"/>
        </w:rPr>
      </w:pPr>
      <w:r>
        <w:rPr>
          <w:rFonts w:ascii="宋体" w:eastAsia="宋体" w:hAnsi="宋体" w:cs="宋体" w:hint="eastAsia"/>
          <w:sz w:val="32"/>
          <w:szCs w:val="32"/>
        </w:rPr>
        <w:t>各级人民政府和有关部门在优化营商环境工作中应当遵循哪些工作机制？</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答：马上办、网上办、就近办、一次办、我帮办。</w:t>
      </w:r>
    </w:p>
    <w:p w:rsidR="00D24258" w:rsidRDefault="00602272">
      <w:pPr>
        <w:numPr>
          <w:ilvl w:val="0"/>
          <w:numId w:val="11"/>
        </w:numPr>
        <w:tabs>
          <w:tab w:val="clear" w:pos="312"/>
        </w:tabs>
        <w:spacing w:line="560" w:lineRule="exact"/>
        <w:jc w:val="left"/>
        <w:rPr>
          <w:rFonts w:ascii="宋体" w:eastAsia="宋体" w:hAnsi="宋体" w:cs="宋体"/>
          <w:sz w:val="32"/>
          <w:szCs w:val="32"/>
        </w:rPr>
      </w:pPr>
      <w:r>
        <w:rPr>
          <w:rFonts w:ascii="宋体" w:eastAsia="宋体" w:hAnsi="宋体" w:cs="宋体" w:hint="eastAsia"/>
          <w:sz w:val="32"/>
          <w:szCs w:val="32"/>
        </w:rPr>
        <w:t>各级人民政府和有关部门在优化营商环境工作中应当依据哪些清单？</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答：市场准入负面清单、权责清单、政务服务事项清单、证明事项清单和中介清单。</w:t>
      </w:r>
    </w:p>
    <w:p w:rsidR="00D24258" w:rsidRDefault="00602272">
      <w:pPr>
        <w:numPr>
          <w:ilvl w:val="0"/>
          <w:numId w:val="11"/>
        </w:numPr>
        <w:tabs>
          <w:tab w:val="clear" w:pos="312"/>
        </w:tabs>
        <w:spacing w:line="560" w:lineRule="exact"/>
        <w:jc w:val="left"/>
        <w:rPr>
          <w:rFonts w:ascii="宋体" w:eastAsia="宋体" w:hAnsi="宋体" w:cs="宋体"/>
          <w:sz w:val="32"/>
          <w:szCs w:val="32"/>
        </w:rPr>
      </w:pPr>
      <w:r>
        <w:rPr>
          <w:rFonts w:ascii="宋体" w:eastAsia="宋体" w:hAnsi="宋体" w:cs="宋体" w:hint="eastAsia"/>
          <w:sz w:val="32"/>
          <w:szCs w:val="32"/>
        </w:rPr>
        <w:t>各级人民政府和有关部门，应当按照各自职责怎样做才能共同做好优化营商环境工作？</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答：制定优化营商环境工作实施方案，明确目标、任务和具体工作措施。</w:t>
      </w:r>
    </w:p>
    <w:p w:rsidR="00D24258" w:rsidRDefault="00602272">
      <w:pPr>
        <w:numPr>
          <w:ilvl w:val="0"/>
          <w:numId w:val="11"/>
        </w:numPr>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各级人民政府和有关部门、监察机关、司法机关及其工作人员可不可以向市场主体摊派、索要赞助或者强制市场主体捐赠捐献、参加商业保险？</w:t>
      </w:r>
    </w:p>
    <w:p w:rsidR="00D24258" w:rsidRDefault="00602272">
      <w:pPr>
        <w:pStyle w:val="a0"/>
        <w:spacing w:line="560" w:lineRule="exact"/>
        <w:ind w:leftChars="0" w:left="0"/>
        <w:jc w:val="left"/>
        <w:rPr>
          <w:rFonts w:ascii="宋体" w:eastAsia="宋体" w:hAnsi="宋体" w:cs="宋体"/>
          <w:szCs w:val="32"/>
        </w:rPr>
      </w:pPr>
      <w:r>
        <w:rPr>
          <w:rFonts w:ascii="宋体" w:eastAsia="宋体" w:hAnsi="宋体" w:cs="宋体" w:hint="eastAsia"/>
          <w:szCs w:val="32"/>
        </w:rPr>
        <w:t>答案：不可以</w:t>
      </w:r>
    </w:p>
    <w:p w:rsidR="00D24258" w:rsidRDefault="00602272">
      <w:pPr>
        <w:pStyle w:val="a0"/>
        <w:numPr>
          <w:ilvl w:val="0"/>
          <w:numId w:val="11"/>
        </w:numPr>
        <w:spacing w:line="560" w:lineRule="exact"/>
        <w:ind w:leftChars="0" w:left="0"/>
        <w:jc w:val="left"/>
        <w:rPr>
          <w:rFonts w:ascii="宋体" w:eastAsia="宋体" w:hAnsi="宋体" w:cs="宋体"/>
          <w:szCs w:val="32"/>
        </w:rPr>
      </w:pPr>
      <w:r>
        <w:rPr>
          <w:rFonts w:ascii="宋体" w:eastAsia="宋体" w:hAnsi="宋体" w:cs="宋体" w:hint="eastAsia"/>
          <w:color w:val="000000"/>
          <w:szCs w:val="32"/>
        </w:rPr>
        <w:t>已经通过全国公共资源交易平台（黑龙江）网站进行电子招标投标的，是否可以要求报送纸质招标投标文件？</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color w:val="000000"/>
          <w:sz w:val="32"/>
          <w:szCs w:val="32"/>
        </w:rPr>
        <w:lastRenderedPageBreak/>
        <w:t>答：不可以。</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第二组</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1.建立政务服务事项标准化工作制度，需要统一的内容主要有？</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答：统一编码、统一名称、统一办理条件、统一申请材料、统一服务流程</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2.县级以上营商环境主管部门应当对同级有关部门、下一级人民政府开展优化营商环境工作年度目标考核，并将考核结果相应抄送到哪些部门？</w:t>
      </w:r>
    </w:p>
    <w:p w:rsidR="00D24258" w:rsidRDefault="00602272">
      <w:pPr>
        <w:spacing w:line="560" w:lineRule="exact"/>
        <w:jc w:val="left"/>
        <w:rPr>
          <w:rFonts w:ascii="宋体" w:eastAsia="宋体" w:hAnsi="宋体" w:cs="宋体"/>
          <w:sz w:val="32"/>
          <w:szCs w:val="32"/>
        </w:rPr>
      </w:pPr>
      <w:r>
        <w:rPr>
          <w:rFonts w:ascii="宋体" w:eastAsia="宋体" w:hAnsi="宋体" w:cs="宋体" w:hint="eastAsia"/>
          <w:sz w:val="32"/>
          <w:szCs w:val="32"/>
        </w:rPr>
        <w:t>答：被考核单位的本级或者上一级人民政府和有关部门。</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3.市场主体合法权益受到损害时，司法行政等有关部门、单位应当如何做？</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sz w:val="32"/>
          <w:szCs w:val="32"/>
        </w:rPr>
        <w:t>答：依法提供法律维权服务。</w:t>
      </w:r>
    </w:p>
    <w:p w:rsidR="00D24258" w:rsidRDefault="00602272">
      <w:pPr>
        <w:adjustRightInd w:val="0"/>
        <w:snapToGrid w:val="0"/>
        <w:spacing w:line="560" w:lineRule="exact"/>
        <w:jc w:val="left"/>
        <w:rPr>
          <w:rFonts w:ascii="宋体" w:eastAsia="宋体" w:hAnsi="宋体" w:cs="宋体"/>
          <w:sz w:val="32"/>
          <w:szCs w:val="32"/>
        </w:rPr>
      </w:pPr>
      <w:r>
        <w:rPr>
          <w:rFonts w:ascii="宋体" w:eastAsia="宋体" w:hAnsi="宋体" w:cs="宋体" w:hint="eastAsia"/>
          <w:color w:val="000000"/>
          <w:sz w:val="32"/>
          <w:szCs w:val="32"/>
        </w:rPr>
        <w:t>4.县级以上人民政府是否可以在完成区域评估的基础上，公布工业用地的准入条件和投资、能耗、环境、建设等标准？</w:t>
      </w:r>
    </w:p>
    <w:p w:rsidR="00D24258" w:rsidRDefault="00602272">
      <w:pPr>
        <w:pStyle w:val="a0"/>
        <w:spacing w:line="560" w:lineRule="exact"/>
        <w:ind w:leftChars="0" w:left="0"/>
        <w:jc w:val="left"/>
        <w:rPr>
          <w:rFonts w:ascii="宋体" w:eastAsia="宋体" w:hAnsi="宋体" w:cs="宋体"/>
          <w:color w:val="000000"/>
          <w:szCs w:val="32"/>
        </w:rPr>
      </w:pPr>
      <w:r>
        <w:rPr>
          <w:rFonts w:ascii="宋体" w:eastAsia="宋体" w:hAnsi="宋体" w:cs="宋体" w:hint="eastAsia"/>
          <w:color w:val="000000"/>
          <w:szCs w:val="32"/>
        </w:rPr>
        <w:t>答：可以。</w:t>
      </w:r>
    </w:p>
    <w:p w:rsidR="00D24258" w:rsidRDefault="00602272">
      <w:pPr>
        <w:spacing w:line="560" w:lineRule="exact"/>
        <w:jc w:val="left"/>
        <w:rPr>
          <w:rFonts w:ascii="宋体" w:eastAsia="宋体" w:hAnsi="宋体" w:cs="宋体"/>
          <w:color w:val="000000"/>
          <w:sz w:val="32"/>
          <w:szCs w:val="32"/>
        </w:rPr>
      </w:pPr>
      <w:r>
        <w:rPr>
          <w:rFonts w:ascii="宋体" w:eastAsia="宋体" w:hAnsi="宋体" w:cs="宋体" w:hint="eastAsia"/>
          <w:color w:val="000000"/>
          <w:sz w:val="32"/>
          <w:szCs w:val="32"/>
        </w:rPr>
        <w:t>5.本省行政区域内的高等院校、科研院所大型科研仪器等科技资源是否应当面向社会开放,提供服务？</w:t>
      </w:r>
    </w:p>
    <w:p w:rsidR="00D24258" w:rsidRDefault="00602272">
      <w:pPr>
        <w:pStyle w:val="a0"/>
        <w:spacing w:line="560" w:lineRule="exact"/>
        <w:ind w:leftChars="0" w:left="0"/>
        <w:jc w:val="left"/>
        <w:rPr>
          <w:rFonts w:ascii="宋体" w:eastAsia="宋体" w:hAnsi="宋体" w:cs="宋体"/>
          <w:szCs w:val="32"/>
        </w:rPr>
      </w:pPr>
      <w:r>
        <w:rPr>
          <w:rFonts w:ascii="宋体" w:eastAsia="宋体" w:hAnsi="宋体" w:cs="宋体" w:hint="eastAsia"/>
          <w:szCs w:val="32"/>
        </w:rPr>
        <w:t>答：是。</w:t>
      </w:r>
    </w:p>
    <w:sectPr w:rsidR="00D24258" w:rsidSect="00D242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043" w:rsidRDefault="00141043" w:rsidP="00AC111C">
      <w:r>
        <w:separator/>
      </w:r>
    </w:p>
  </w:endnote>
  <w:endnote w:type="continuationSeparator" w:id="0">
    <w:p w:rsidR="00141043" w:rsidRDefault="00141043" w:rsidP="00AC1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043" w:rsidRDefault="00141043" w:rsidP="00AC111C">
      <w:r>
        <w:separator/>
      </w:r>
    </w:p>
  </w:footnote>
  <w:footnote w:type="continuationSeparator" w:id="0">
    <w:p w:rsidR="00141043" w:rsidRDefault="00141043" w:rsidP="00AC1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CC0584"/>
    <w:multiLevelType w:val="singleLevel"/>
    <w:tmpl w:val="8ACC0584"/>
    <w:lvl w:ilvl="0">
      <w:start w:val="1"/>
      <w:numFmt w:val="chineseCounting"/>
      <w:suff w:val="nothing"/>
      <w:lvlText w:val="%1、"/>
      <w:lvlJc w:val="left"/>
      <w:rPr>
        <w:rFonts w:hint="eastAsia"/>
      </w:rPr>
    </w:lvl>
  </w:abstractNum>
  <w:abstractNum w:abstractNumId="1">
    <w:nsid w:val="D30B3692"/>
    <w:multiLevelType w:val="singleLevel"/>
    <w:tmpl w:val="D30B3692"/>
    <w:lvl w:ilvl="0">
      <w:start w:val="1"/>
      <w:numFmt w:val="decimal"/>
      <w:lvlText w:val="%1."/>
      <w:lvlJc w:val="left"/>
      <w:pPr>
        <w:tabs>
          <w:tab w:val="left" w:pos="312"/>
        </w:tabs>
      </w:pPr>
    </w:lvl>
  </w:abstractNum>
  <w:abstractNum w:abstractNumId="2">
    <w:nsid w:val="D9CCECCC"/>
    <w:multiLevelType w:val="singleLevel"/>
    <w:tmpl w:val="D9CCECCC"/>
    <w:lvl w:ilvl="0">
      <w:start w:val="1"/>
      <w:numFmt w:val="decimal"/>
      <w:lvlText w:val="%1."/>
      <w:lvlJc w:val="left"/>
      <w:pPr>
        <w:tabs>
          <w:tab w:val="left" w:pos="312"/>
        </w:tabs>
      </w:pPr>
    </w:lvl>
  </w:abstractNum>
  <w:abstractNum w:abstractNumId="3">
    <w:nsid w:val="E768E7A3"/>
    <w:multiLevelType w:val="singleLevel"/>
    <w:tmpl w:val="E768E7A3"/>
    <w:lvl w:ilvl="0">
      <w:start w:val="17"/>
      <w:numFmt w:val="decimal"/>
      <w:suff w:val="space"/>
      <w:lvlText w:val="%1."/>
      <w:lvlJc w:val="left"/>
    </w:lvl>
  </w:abstractNum>
  <w:abstractNum w:abstractNumId="4">
    <w:nsid w:val="04BBAA87"/>
    <w:multiLevelType w:val="singleLevel"/>
    <w:tmpl w:val="04BBAA87"/>
    <w:lvl w:ilvl="0">
      <w:start w:val="13"/>
      <w:numFmt w:val="decimal"/>
      <w:suff w:val="space"/>
      <w:lvlText w:val="%1."/>
      <w:lvlJc w:val="left"/>
    </w:lvl>
  </w:abstractNum>
  <w:abstractNum w:abstractNumId="5">
    <w:nsid w:val="29AD55A5"/>
    <w:multiLevelType w:val="singleLevel"/>
    <w:tmpl w:val="29AD55A5"/>
    <w:lvl w:ilvl="0">
      <w:start w:val="1"/>
      <w:numFmt w:val="decimal"/>
      <w:lvlText w:val="%1."/>
      <w:lvlJc w:val="left"/>
      <w:pPr>
        <w:tabs>
          <w:tab w:val="left" w:pos="312"/>
        </w:tabs>
      </w:pPr>
    </w:lvl>
  </w:abstractNum>
  <w:abstractNum w:abstractNumId="6">
    <w:nsid w:val="32BC62BE"/>
    <w:multiLevelType w:val="singleLevel"/>
    <w:tmpl w:val="32BC62BE"/>
    <w:lvl w:ilvl="0">
      <w:start w:val="1"/>
      <w:numFmt w:val="decimal"/>
      <w:lvlText w:val="%1."/>
      <w:lvlJc w:val="left"/>
      <w:pPr>
        <w:tabs>
          <w:tab w:val="left" w:pos="312"/>
        </w:tabs>
      </w:pPr>
    </w:lvl>
  </w:abstractNum>
  <w:abstractNum w:abstractNumId="7">
    <w:nsid w:val="60A9AF66"/>
    <w:multiLevelType w:val="singleLevel"/>
    <w:tmpl w:val="60A9AF66"/>
    <w:lvl w:ilvl="0">
      <w:start w:val="7"/>
      <w:numFmt w:val="decimal"/>
      <w:suff w:val="space"/>
      <w:lvlText w:val="%1."/>
      <w:lvlJc w:val="left"/>
    </w:lvl>
  </w:abstractNum>
  <w:abstractNum w:abstractNumId="8">
    <w:nsid w:val="61332213"/>
    <w:multiLevelType w:val="singleLevel"/>
    <w:tmpl w:val="61332213"/>
    <w:lvl w:ilvl="0">
      <w:start w:val="13"/>
      <w:numFmt w:val="decimal"/>
      <w:suff w:val="space"/>
      <w:lvlText w:val="%1."/>
      <w:lvlJc w:val="left"/>
    </w:lvl>
  </w:abstractNum>
  <w:abstractNum w:abstractNumId="9">
    <w:nsid w:val="6E3EE2E0"/>
    <w:multiLevelType w:val="singleLevel"/>
    <w:tmpl w:val="6E3EE2E0"/>
    <w:lvl w:ilvl="0">
      <w:start w:val="1"/>
      <w:numFmt w:val="decimal"/>
      <w:suff w:val="space"/>
      <w:lvlText w:val="%1."/>
      <w:lvlJc w:val="left"/>
    </w:lvl>
  </w:abstractNum>
  <w:abstractNum w:abstractNumId="10">
    <w:nsid w:val="70D62A4D"/>
    <w:multiLevelType w:val="singleLevel"/>
    <w:tmpl w:val="70D62A4D"/>
    <w:lvl w:ilvl="0">
      <w:start w:val="20"/>
      <w:numFmt w:val="decimal"/>
      <w:suff w:val="space"/>
      <w:lvlText w:val="%1."/>
      <w:lvlJc w:val="left"/>
    </w:lvl>
  </w:abstractNum>
  <w:num w:numId="1">
    <w:abstractNumId w:val="0"/>
  </w:num>
  <w:num w:numId="2">
    <w:abstractNumId w:val="5"/>
  </w:num>
  <w:num w:numId="3">
    <w:abstractNumId w:val="4"/>
  </w:num>
  <w:num w:numId="4">
    <w:abstractNumId w:val="2"/>
  </w:num>
  <w:num w:numId="5">
    <w:abstractNumId w:val="8"/>
  </w:num>
  <w:num w:numId="6">
    <w:abstractNumId w:val="3"/>
  </w:num>
  <w:num w:numId="7">
    <w:abstractNumId w:val="10"/>
  </w:num>
  <w:num w:numId="8">
    <w:abstractNumId w:val="1"/>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8C0A21"/>
    <w:rsid w:val="00015F13"/>
    <w:rsid w:val="00141043"/>
    <w:rsid w:val="00360712"/>
    <w:rsid w:val="00602272"/>
    <w:rsid w:val="00AC111C"/>
    <w:rsid w:val="00D24258"/>
    <w:rsid w:val="05256E35"/>
    <w:rsid w:val="0612062E"/>
    <w:rsid w:val="09AC26BA"/>
    <w:rsid w:val="15BE1C55"/>
    <w:rsid w:val="1FE90C96"/>
    <w:rsid w:val="2C8C0A21"/>
    <w:rsid w:val="30B578F6"/>
    <w:rsid w:val="31B003AE"/>
    <w:rsid w:val="35C94C49"/>
    <w:rsid w:val="41EC687F"/>
    <w:rsid w:val="47696E23"/>
    <w:rsid w:val="50A04796"/>
    <w:rsid w:val="5D6248F2"/>
    <w:rsid w:val="61F2410F"/>
    <w:rsid w:val="62AF3536"/>
    <w:rsid w:val="675438D5"/>
    <w:rsid w:val="77EA36B0"/>
    <w:rsid w:val="78D96E4C"/>
    <w:rsid w:val="79881AFE"/>
    <w:rsid w:val="7D500A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24258"/>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D24258"/>
    <w:pPr>
      <w:ind w:leftChars="200" w:left="420"/>
    </w:pPr>
    <w:rPr>
      <w:rFonts w:ascii="Calibri" w:eastAsia="仿宋_GB2312" w:hAnsi="Calibri" w:cs="Times New Roman"/>
      <w:sz w:val="32"/>
    </w:rPr>
  </w:style>
  <w:style w:type="paragraph" w:styleId="a4">
    <w:name w:val="Normal (Web)"/>
    <w:basedOn w:val="a"/>
    <w:qFormat/>
    <w:rsid w:val="00D24258"/>
    <w:pPr>
      <w:jc w:val="left"/>
    </w:pPr>
    <w:rPr>
      <w:rFonts w:cs="Times New Roman"/>
      <w:kern w:val="0"/>
      <w:sz w:val="24"/>
    </w:rPr>
  </w:style>
  <w:style w:type="paragraph" w:styleId="a5">
    <w:name w:val="header"/>
    <w:basedOn w:val="a"/>
    <w:link w:val="Char"/>
    <w:rsid w:val="00AC11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AC111C"/>
    <w:rPr>
      <w:rFonts w:asciiTheme="minorHAnsi" w:eastAsiaTheme="minorEastAsia" w:hAnsiTheme="minorHAnsi" w:cstheme="minorBidi"/>
      <w:kern w:val="2"/>
      <w:sz w:val="18"/>
      <w:szCs w:val="18"/>
    </w:rPr>
  </w:style>
  <w:style w:type="paragraph" w:styleId="a6">
    <w:name w:val="footer"/>
    <w:basedOn w:val="a"/>
    <w:link w:val="Char0"/>
    <w:rsid w:val="00AC111C"/>
    <w:pPr>
      <w:tabs>
        <w:tab w:val="center" w:pos="4153"/>
        <w:tab w:val="right" w:pos="8306"/>
      </w:tabs>
      <w:snapToGrid w:val="0"/>
      <w:jc w:val="left"/>
    </w:pPr>
    <w:rPr>
      <w:sz w:val="18"/>
      <w:szCs w:val="18"/>
    </w:rPr>
  </w:style>
  <w:style w:type="character" w:customStyle="1" w:styleId="Char0">
    <w:name w:val="页脚 Char"/>
    <w:basedOn w:val="a1"/>
    <w:link w:val="a6"/>
    <w:rsid w:val="00AC111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ﺭ</dc:creator>
  <cp:lastModifiedBy>01</cp:lastModifiedBy>
  <cp:revision>3</cp:revision>
  <cp:lastPrinted>2019-02-26T07:27:00Z</cp:lastPrinted>
  <dcterms:created xsi:type="dcterms:W3CDTF">2019-02-26T01:39:00Z</dcterms:created>
  <dcterms:modified xsi:type="dcterms:W3CDTF">2019-04-08T06:52:00Z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