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F31D8E" w14:textId="77777777" w:rsidR="00B772B8" w:rsidRDefault="00B772B8">
      <w:pPr>
        <w:rPr>
          <w:rFonts w:eastAsia="仿宋_GB2312"/>
          <w:sz w:val="36"/>
          <w:szCs w:val="36"/>
        </w:rPr>
      </w:pPr>
    </w:p>
    <w:p w14:paraId="65C17D77" w14:textId="77777777" w:rsidR="00B772B8" w:rsidRDefault="00B772B8">
      <w:pPr>
        <w:rPr>
          <w:rFonts w:eastAsia="仿宋_GB2312"/>
          <w:sz w:val="36"/>
          <w:szCs w:val="36"/>
        </w:rPr>
      </w:pPr>
    </w:p>
    <w:p w14:paraId="4AF736DD" w14:textId="77777777" w:rsidR="00B772B8" w:rsidRDefault="00B772B8">
      <w:pPr>
        <w:rPr>
          <w:rFonts w:eastAsia="仿宋_GB2312"/>
          <w:sz w:val="36"/>
          <w:szCs w:val="36"/>
        </w:rPr>
      </w:pPr>
    </w:p>
    <w:p w14:paraId="0900A710" w14:textId="77777777" w:rsidR="00B772B8" w:rsidRDefault="00B772B8">
      <w:pPr>
        <w:rPr>
          <w:rFonts w:eastAsia="仿宋_GB2312"/>
          <w:sz w:val="36"/>
          <w:szCs w:val="36"/>
        </w:rPr>
      </w:pPr>
    </w:p>
    <w:p w14:paraId="7915BE11" w14:textId="77777777" w:rsidR="00B772B8" w:rsidRDefault="00B772B8">
      <w:pPr>
        <w:rPr>
          <w:rFonts w:eastAsia="仿宋_GB2312"/>
          <w:sz w:val="36"/>
          <w:szCs w:val="36"/>
        </w:rPr>
      </w:pPr>
    </w:p>
    <w:p w14:paraId="5229874A" w14:textId="77777777" w:rsidR="00B772B8" w:rsidRDefault="005A4072">
      <w:pPr>
        <w:adjustRightInd w:val="0"/>
        <w:snapToGrid w:val="0"/>
        <w:jc w:val="center"/>
        <w:outlineLvl w:val="0"/>
        <w:rPr>
          <w:rFonts w:eastAsia="方正小标宋_GBK"/>
          <w:bCs/>
          <w:sz w:val="72"/>
          <w:szCs w:val="72"/>
        </w:rPr>
      </w:pPr>
      <w:bookmarkStart w:id="0" w:name="_Toc17705"/>
      <w:bookmarkStart w:id="1" w:name="_Toc8828"/>
      <w:bookmarkStart w:id="2" w:name="_Toc15511"/>
      <w:bookmarkStart w:id="3" w:name="_Toc80034800"/>
      <w:bookmarkStart w:id="4" w:name="_Toc24661"/>
      <w:bookmarkStart w:id="5" w:name="_Toc845"/>
      <w:r>
        <w:rPr>
          <w:rFonts w:eastAsia="方正小标宋_GBK"/>
          <w:bCs/>
          <w:sz w:val="72"/>
          <w:szCs w:val="72"/>
        </w:rPr>
        <w:t>建设项目环境影响报告表</w:t>
      </w:r>
      <w:bookmarkEnd w:id="0"/>
      <w:bookmarkEnd w:id="1"/>
      <w:bookmarkEnd w:id="2"/>
      <w:bookmarkEnd w:id="3"/>
      <w:bookmarkEnd w:id="4"/>
      <w:bookmarkEnd w:id="5"/>
    </w:p>
    <w:p w14:paraId="1E37F821" w14:textId="77777777" w:rsidR="00B772B8" w:rsidRDefault="005A4072">
      <w:pPr>
        <w:adjustRightInd w:val="0"/>
        <w:snapToGrid w:val="0"/>
        <w:spacing w:beforeLines="80" w:before="192"/>
        <w:jc w:val="center"/>
        <w:rPr>
          <w:rFonts w:eastAsia="楷体_GB2312"/>
          <w:bCs/>
          <w:sz w:val="48"/>
          <w:szCs w:val="48"/>
        </w:rPr>
      </w:pPr>
      <w:r>
        <w:rPr>
          <w:rFonts w:eastAsia="楷体_GB2312"/>
          <w:bCs/>
          <w:sz w:val="48"/>
          <w:szCs w:val="48"/>
        </w:rPr>
        <w:t>（污染影响类）</w:t>
      </w:r>
    </w:p>
    <w:p w14:paraId="6436C016" w14:textId="77777777" w:rsidR="00B772B8" w:rsidRDefault="00B772B8">
      <w:pPr>
        <w:adjustRightInd w:val="0"/>
        <w:snapToGrid w:val="0"/>
        <w:spacing w:beforeLines="80" w:before="192"/>
        <w:jc w:val="center"/>
        <w:rPr>
          <w:rFonts w:eastAsia="楷体_GB2312"/>
          <w:bCs/>
          <w:sz w:val="48"/>
          <w:szCs w:val="48"/>
        </w:rPr>
      </w:pPr>
    </w:p>
    <w:p w14:paraId="2373EB61" w14:textId="77777777" w:rsidR="00B772B8" w:rsidRDefault="00B772B8"/>
    <w:p w14:paraId="3119A47B" w14:textId="77777777" w:rsidR="00B772B8" w:rsidRDefault="00B772B8">
      <w:pPr>
        <w:jc w:val="center"/>
        <w:rPr>
          <w:rFonts w:eastAsia="仿宋"/>
          <w:sz w:val="52"/>
          <w:szCs w:val="52"/>
        </w:rPr>
      </w:pPr>
    </w:p>
    <w:p w14:paraId="3FC7DE06" w14:textId="77777777" w:rsidR="00B772B8" w:rsidRDefault="00B772B8">
      <w:pPr>
        <w:ind w:firstLine="1040"/>
        <w:rPr>
          <w:rFonts w:eastAsia="仿宋"/>
          <w:sz w:val="44"/>
          <w:szCs w:val="44"/>
        </w:rPr>
      </w:pPr>
    </w:p>
    <w:p w14:paraId="719D4FC3" w14:textId="77777777" w:rsidR="00B772B8" w:rsidRDefault="00B772B8">
      <w:pPr>
        <w:ind w:firstLine="1040"/>
        <w:rPr>
          <w:rFonts w:eastAsia="仿宋"/>
          <w:sz w:val="44"/>
          <w:szCs w:val="44"/>
        </w:rPr>
      </w:pPr>
    </w:p>
    <w:p w14:paraId="3B09E5E6" w14:textId="77777777" w:rsidR="00B772B8" w:rsidRDefault="00B772B8">
      <w:pPr>
        <w:ind w:firstLine="1040"/>
        <w:rPr>
          <w:rFonts w:eastAsia="仿宋"/>
          <w:sz w:val="44"/>
          <w:szCs w:val="44"/>
        </w:rPr>
      </w:pPr>
    </w:p>
    <w:p w14:paraId="05C57E5A" w14:textId="77777777" w:rsidR="00B772B8" w:rsidRDefault="00B772B8">
      <w:pPr>
        <w:ind w:firstLine="1040"/>
        <w:rPr>
          <w:rFonts w:eastAsia="仿宋"/>
          <w:sz w:val="44"/>
          <w:szCs w:val="44"/>
        </w:rPr>
      </w:pPr>
    </w:p>
    <w:p w14:paraId="048CF55A" w14:textId="77777777" w:rsidR="00B772B8" w:rsidRDefault="005A4072">
      <w:pPr>
        <w:adjustRightInd w:val="0"/>
        <w:snapToGrid w:val="0"/>
        <w:spacing w:line="560" w:lineRule="exact"/>
        <w:ind w:leftChars="300" w:left="630"/>
        <w:rPr>
          <w:sz w:val="32"/>
          <w:szCs w:val="32"/>
          <w:u w:val="single"/>
        </w:rPr>
      </w:pPr>
      <w:r>
        <w:rPr>
          <w:sz w:val="32"/>
          <w:szCs w:val="32"/>
        </w:rPr>
        <w:t>项目名称：</w:t>
      </w:r>
      <w:r>
        <w:rPr>
          <w:rFonts w:hint="eastAsia"/>
          <w:sz w:val="32"/>
          <w:szCs w:val="32"/>
          <w:u w:val="single"/>
        </w:rPr>
        <w:t>太保镇开源村宝宇种植合作社黏玉米生产加工项目</w:t>
      </w:r>
    </w:p>
    <w:p w14:paraId="2EAD2915" w14:textId="77777777" w:rsidR="00B772B8" w:rsidRDefault="005A4072">
      <w:pPr>
        <w:adjustRightInd w:val="0"/>
        <w:snapToGrid w:val="0"/>
        <w:spacing w:line="560" w:lineRule="exact"/>
        <w:ind w:leftChars="300" w:left="630"/>
        <w:rPr>
          <w:sz w:val="32"/>
          <w:szCs w:val="32"/>
        </w:rPr>
      </w:pPr>
      <w:r>
        <w:rPr>
          <w:sz w:val="32"/>
          <w:szCs w:val="32"/>
        </w:rPr>
        <w:t>建设单位（盖章）：</w:t>
      </w:r>
      <w:r>
        <w:rPr>
          <w:rFonts w:hint="eastAsia"/>
          <w:sz w:val="32"/>
          <w:szCs w:val="32"/>
          <w:u w:val="single"/>
        </w:rPr>
        <w:t>双鸭山市四方台区太保镇开源村宝宇种植农民专业合作社</w:t>
      </w:r>
    </w:p>
    <w:p w14:paraId="440DC4A0" w14:textId="77777777" w:rsidR="00B772B8" w:rsidRDefault="005A4072">
      <w:pPr>
        <w:adjustRightInd w:val="0"/>
        <w:snapToGrid w:val="0"/>
        <w:spacing w:line="560" w:lineRule="exact"/>
        <w:ind w:leftChars="300" w:left="630"/>
        <w:rPr>
          <w:sz w:val="32"/>
          <w:szCs w:val="32"/>
          <w:u w:val="single"/>
        </w:rPr>
      </w:pPr>
      <w:r>
        <w:rPr>
          <w:sz w:val="32"/>
          <w:szCs w:val="32"/>
        </w:rPr>
        <w:t>编制日期：</w:t>
      </w:r>
      <w:r>
        <w:rPr>
          <w:sz w:val="32"/>
          <w:szCs w:val="32"/>
          <w:u w:val="single"/>
        </w:rPr>
        <w:t xml:space="preserve">    </w:t>
      </w:r>
      <w:r>
        <w:rPr>
          <w:rFonts w:hint="eastAsia"/>
          <w:sz w:val="32"/>
          <w:szCs w:val="32"/>
          <w:u w:val="single"/>
        </w:rPr>
        <w:t xml:space="preserve">    </w:t>
      </w:r>
      <w:r>
        <w:rPr>
          <w:sz w:val="32"/>
          <w:szCs w:val="32"/>
          <w:u w:val="single"/>
        </w:rPr>
        <w:t>202</w:t>
      </w:r>
      <w:r>
        <w:rPr>
          <w:rFonts w:hint="eastAsia"/>
          <w:sz w:val="32"/>
          <w:szCs w:val="32"/>
          <w:u w:val="single"/>
        </w:rPr>
        <w:t>2</w:t>
      </w:r>
      <w:r>
        <w:rPr>
          <w:sz w:val="32"/>
          <w:szCs w:val="32"/>
          <w:u w:val="single"/>
        </w:rPr>
        <w:t>年</w:t>
      </w:r>
      <w:r>
        <w:rPr>
          <w:rFonts w:hint="eastAsia"/>
          <w:sz w:val="32"/>
          <w:szCs w:val="32"/>
          <w:u w:val="single"/>
        </w:rPr>
        <w:t>10</w:t>
      </w:r>
      <w:r>
        <w:rPr>
          <w:sz w:val="32"/>
          <w:szCs w:val="32"/>
          <w:u w:val="single"/>
        </w:rPr>
        <w:t>月</w:t>
      </w:r>
      <w:r>
        <w:rPr>
          <w:sz w:val="32"/>
          <w:szCs w:val="32"/>
          <w:u w:val="single"/>
        </w:rPr>
        <w:t xml:space="preserve">               </w:t>
      </w:r>
    </w:p>
    <w:p w14:paraId="5F3CF83A" w14:textId="77777777" w:rsidR="00B772B8" w:rsidRDefault="00B772B8">
      <w:pPr>
        <w:adjustRightInd w:val="0"/>
        <w:snapToGrid w:val="0"/>
        <w:spacing w:line="560" w:lineRule="exact"/>
        <w:ind w:firstLine="1040"/>
        <w:rPr>
          <w:rFonts w:eastAsia="仿宋_GB2312"/>
          <w:sz w:val="36"/>
          <w:szCs w:val="36"/>
          <w:u w:val="single"/>
        </w:rPr>
      </w:pPr>
      <w:bookmarkStart w:id="6" w:name="_Hlk57884087"/>
    </w:p>
    <w:p w14:paraId="410BBB90" w14:textId="77777777" w:rsidR="00B772B8" w:rsidRDefault="00B772B8">
      <w:pPr>
        <w:adjustRightInd w:val="0"/>
        <w:snapToGrid w:val="0"/>
        <w:spacing w:line="288" w:lineRule="auto"/>
        <w:ind w:firstLine="1040"/>
        <w:rPr>
          <w:rFonts w:eastAsia="仿宋_GB2312"/>
          <w:sz w:val="36"/>
          <w:szCs w:val="36"/>
        </w:rPr>
      </w:pPr>
    </w:p>
    <w:bookmarkEnd w:id="6"/>
    <w:p w14:paraId="7A274BC4" w14:textId="77777777" w:rsidR="00B772B8" w:rsidRDefault="005A4072">
      <w:pPr>
        <w:adjustRightInd w:val="0"/>
        <w:snapToGrid w:val="0"/>
        <w:spacing w:line="288" w:lineRule="auto"/>
        <w:jc w:val="center"/>
        <w:rPr>
          <w:rFonts w:eastAsia="楷体_GB2312"/>
          <w:sz w:val="36"/>
          <w:szCs w:val="36"/>
        </w:rPr>
      </w:pPr>
      <w:r>
        <w:rPr>
          <w:rFonts w:eastAsia="楷体_GB2312" w:hint="eastAsia"/>
          <w:sz w:val="36"/>
          <w:szCs w:val="36"/>
        </w:rPr>
        <w:t>中华人民共和国生态环境部</w:t>
      </w:r>
      <w:r>
        <w:rPr>
          <w:rFonts w:eastAsia="楷体_GB2312"/>
          <w:sz w:val="36"/>
          <w:szCs w:val="36"/>
        </w:rPr>
        <w:t>制</w:t>
      </w:r>
    </w:p>
    <w:p w14:paraId="509290D8" w14:textId="77777777" w:rsidR="00B772B8" w:rsidRDefault="00B772B8">
      <w:pPr>
        <w:adjustRightInd w:val="0"/>
        <w:snapToGrid w:val="0"/>
        <w:spacing w:line="288" w:lineRule="auto"/>
        <w:jc w:val="center"/>
        <w:rPr>
          <w:rFonts w:eastAsia="楷体_GB2312"/>
          <w:sz w:val="36"/>
          <w:szCs w:val="36"/>
        </w:rPr>
      </w:pPr>
    </w:p>
    <w:p w14:paraId="21CB8503" w14:textId="77777777" w:rsidR="00B772B8" w:rsidRDefault="005A4072">
      <w:pPr>
        <w:rPr>
          <w:kern w:val="0"/>
          <w:sz w:val="48"/>
          <w:szCs w:val="48"/>
          <w:lang w:bidi="ar"/>
        </w:rPr>
      </w:pPr>
      <w:r>
        <w:rPr>
          <w:kern w:val="0"/>
          <w:sz w:val="48"/>
          <w:szCs w:val="48"/>
          <w:lang w:bidi="ar"/>
        </w:rPr>
        <w:br w:type="page"/>
      </w:r>
    </w:p>
    <w:p w14:paraId="17BA9610" w14:textId="0A1BD05D" w:rsidR="00B772B8" w:rsidRDefault="00DD72D8">
      <w:r>
        <w:rPr>
          <w:noProof/>
        </w:rPr>
        <w:lastRenderedPageBreak/>
        <w:drawing>
          <wp:inline distT="0" distB="0" distL="0" distR="0" wp14:anchorId="681540AC" wp14:editId="7AD11B9D">
            <wp:extent cx="5615940" cy="8501380"/>
            <wp:effectExtent l="0" t="0" r="381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15940" cy="8501380"/>
                    </a:xfrm>
                    <a:prstGeom prst="rect">
                      <a:avLst/>
                    </a:prstGeom>
                  </pic:spPr>
                </pic:pic>
              </a:graphicData>
            </a:graphic>
          </wp:inline>
        </w:drawing>
      </w:r>
      <w:r w:rsidR="005A4072">
        <w:br w:type="page"/>
      </w:r>
    </w:p>
    <w:p w14:paraId="6C1BB2B6" w14:textId="77777777" w:rsidR="00B772B8" w:rsidRDefault="00B772B8"/>
    <w:p w14:paraId="7DA3D438" w14:textId="77777777" w:rsidR="00B772B8" w:rsidRDefault="00B772B8">
      <w:pPr>
        <w:widowControl/>
        <w:spacing w:line="360" w:lineRule="auto"/>
        <w:jc w:val="center"/>
        <w:rPr>
          <w:kern w:val="0"/>
          <w:sz w:val="48"/>
          <w:szCs w:val="48"/>
          <w:lang w:bidi="ar"/>
        </w:rPr>
      </w:pPr>
    </w:p>
    <w:p w14:paraId="11115BF6" w14:textId="77777777" w:rsidR="00B772B8" w:rsidRDefault="005A4072">
      <w:pPr>
        <w:widowControl/>
        <w:spacing w:line="360" w:lineRule="auto"/>
        <w:jc w:val="center"/>
        <w:rPr>
          <w:kern w:val="0"/>
          <w:sz w:val="48"/>
          <w:szCs w:val="48"/>
          <w:lang w:bidi="ar"/>
        </w:rPr>
      </w:pPr>
      <w:r>
        <w:rPr>
          <w:kern w:val="0"/>
          <w:sz w:val="48"/>
          <w:szCs w:val="48"/>
          <w:lang w:bidi="ar"/>
        </w:rPr>
        <w:t>目</w:t>
      </w:r>
      <w:r>
        <w:rPr>
          <w:kern w:val="0"/>
          <w:sz w:val="48"/>
          <w:szCs w:val="48"/>
          <w:lang w:bidi="ar"/>
        </w:rPr>
        <w:t xml:space="preserve"> </w:t>
      </w:r>
      <w:r>
        <w:rPr>
          <w:rFonts w:hint="eastAsia"/>
          <w:kern w:val="0"/>
          <w:sz w:val="48"/>
          <w:szCs w:val="48"/>
          <w:lang w:bidi="ar"/>
        </w:rPr>
        <w:t xml:space="preserve"> </w:t>
      </w:r>
      <w:r>
        <w:rPr>
          <w:kern w:val="0"/>
          <w:sz w:val="48"/>
          <w:szCs w:val="48"/>
          <w:lang w:bidi="ar"/>
        </w:rPr>
        <w:t>录</w:t>
      </w:r>
    </w:p>
    <w:sdt>
      <w:sdtPr>
        <w:rPr>
          <w:rFonts w:ascii="Times New Roman" w:eastAsia="宋体" w:hAnsi="Times New Roman"/>
          <w:kern w:val="2"/>
          <w:sz w:val="21"/>
          <w:szCs w:val="24"/>
          <w:lang w:val="zh-CN"/>
        </w:rPr>
        <w:id w:val="272366753"/>
        <w:docPartObj>
          <w:docPartGallery w:val="Table of Contents"/>
          <w:docPartUnique/>
        </w:docPartObj>
      </w:sdtPr>
      <w:sdtEndPr>
        <w:rPr>
          <w:b/>
          <w:bCs/>
        </w:rPr>
      </w:sdtEndPr>
      <w:sdtContent>
        <w:p w14:paraId="6201AA55" w14:textId="77777777" w:rsidR="00B772B8" w:rsidRDefault="005A4072">
          <w:pPr>
            <w:pStyle w:val="TOC1"/>
            <w:tabs>
              <w:tab w:val="right" w:leader="dot" w:pos="8844"/>
            </w:tabs>
            <w:rPr>
              <w:b/>
              <w:bCs/>
              <w:lang w:val="zh-CN"/>
            </w:rPr>
          </w:pPr>
          <w:r>
            <w:fldChar w:fldCharType="begin"/>
          </w:r>
          <w:r>
            <w:instrText xml:space="preserve"> TOC \o "1-3" \h \z \u </w:instrText>
          </w:r>
          <w:r>
            <w:fldChar w:fldCharType="separate"/>
          </w:r>
        </w:p>
        <w:p w14:paraId="74F06108" w14:textId="77777777" w:rsidR="00B772B8" w:rsidRDefault="00DD72D8">
          <w:pPr>
            <w:pStyle w:val="TOC1"/>
            <w:tabs>
              <w:tab w:val="right" w:leader="dot" w:pos="8844"/>
            </w:tabs>
            <w:rPr>
              <w:rFonts w:ascii="Times New Roman" w:eastAsia="宋体" w:hAnsi="Times New Roman"/>
              <w:b/>
              <w:sz w:val="24"/>
              <w:szCs w:val="24"/>
            </w:rPr>
          </w:pPr>
          <w:hyperlink w:anchor="_Toc30161" w:history="1">
            <w:r w:rsidR="005A4072">
              <w:rPr>
                <w:rFonts w:ascii="Times New Roman" w:eastAsia="宋体" w:hAnsi="Times New Roman"/>
                <w:b/>
                <w:snapToGrid w:val="0"/>
                <w:sz w:val="24"/>
                <w:szCs w:val="32"/>
              </w:rPr>
              <w:t>一、建设项目基本情况</w:t>
            </w:r>
            <w:r w:rsidR="005A4072">
              <w:rPr>
                <w:rFonts w:ascii="Times New Roman" w:eastAsia="宋体" w:hAnsi="Times New Roman"/>
                <w:b/>
                <w:sz w:val="24"/>
                <w:szCs w:val="24"/>
              </w:rPr>
              <w:tab/>
            </w:r>
            <w:r w:rsidR="005A4072">
              <w:rPr>
                <w:rFonts w:ascii="Times New Roman" w:eastAsia="宋体" w:hAnsi="Times New Roman"/>
                <w:b/>
                <w:sz w:val="24"/>
                <w:szCs w:val="24"/>
              </w:rPr>
              <w:fldChar w:fldCharType="begin"/>
            </w:r>
            <w:r w:rsidR="005A4072">
              <w:rPr>
                <w:rFonts w:ascii="Times New Roman" w:eastAsia="宋体" w:hAnsi="Times New Roman"/>
                <w:b/>
                <w:sz w:val="24"/>
                <w:szCs w:val="24"/>
              </w:rPr>
              <w:instrText xml:space="preserve"> PAGEREF _Toc30161 \h </w:instrText>
            </w:r>
            <w:r w:rsidR="005A4072">
              <w:rPr>
                <w:rFonts w:ascii="Times New Roman" w:eastAsia="宋体" w:hAnsi="Times New Roman"/>
                <w:b/>
                <w:sz w:val="24"/>
                <w:szCs w:val="24"/>
              </w:rPr>
            </w:r>
            <w:r w:rsidR="005A4072">
              <w:rPr>
                <w:rFonts w:ascii="Times New Roman" w:eastAsia="宋体" w:hAnsi="Times New Roman"/>
                <w:b/>
                <w:sz w:val="24"/>
                <w:szCs w:val="24"/>
              </w:rPr>
              <w:fldChar w:fldCharType="separate"/>
            </w:r>
            <w:r w:rsidR="005A4072">
              <w:rPr>
                <w:rFonts w:ascii="Times New Roman" w:eastAsia="宋体" w:hAnsi="Times New Roman"/>
                <w:b/>
                <w:sz w:val="24"/>
                <w:szCs w:val="24"/>
              </w:rPr>
              <w:t>1</w:t>
            </w:r>
            <w:r w:rsidR="005A4072">
              <w:rPr>
                <w:rFonts w:ascii="Times New Roman" w:eastAsia="宋体" w:hAnsi="Times New Roman"/>
                <w:b/>
                <w:sz w:val="24"/>
                <w:szCs w:val="24"/>
              </w:rPr>
              <w:fldChar w:fldCharType="end"/>
            </w:r>
          </w:hyperlink>
        </w:p>
        <w:p w14:paraId="44C76E29" w14:textId="77777777" w:rsidR="00B772B8" w:rsidRDefault="00DD72D8">
          <w:pPr>
            <w:pStyle w:val="TOC1"/>
            <w:tabs>
              <w:tab w:val="right" w:leader="dot" w:pos="8844"/>
            </w:tabs>
            <w:rPr>
              <w:rFonts w:ascii="Times New Roman" w:eastAsia="宋体" w:hAnsi="Times New Roman"/>
              <w:b/>
              <w:sz w:val="24"/>
              <w:szCs w:val="24"/>
            </w:rPr>
          </w:pPr>
          <w:hyperlink w:anchor="_Toc19905" w:history="1">
            <w:r w:rsidR="005A4072">
              <w:rPr>
                <w:rFonts w:ascii="Times New Roman" w:eastAsia="宋体" w:hAnsi="Times New Roman"/>
                <w:b/>
                <w:snapToGrid w:val="0"/>
                <w:sz w:val="24"/>
                <w:szCs w:val="32"/>
              </w:rPr>
              <w:t>二、建设项目工程分析</w:t>
            </w:r>
            <w:r w:rsidR="005A4072">
              <w:rPr>
                <w:rFonts w:ascii="Times New Roman" w:eastAsia="宋体" w:hAnsi="Times New Roman"/>
                <w:b/>
                <w:sz w:val="24"/>
                <w:szCs w:val="24"/>
              </w:rPr>
              <w:tab/>
            </w:r>
            <w:r w:rsidR="005A4072">
              <w:rPr>
                <w:rFonts w:ascii="Times New Roman" w:eastAsia="宋体" w:hAnsi="Times New Roman"/>
                <w:b/>
                <w:sz w:val="24"/>
                <w:szCs w:val="24"/>
              </w:rPr>
              <w:fldChar w:fldCharType="begin"/>
            </w:r>
            <w:r w:rsidR="005A4072">
              <w:rPr>
                <w:rFonts w:ascii="Times New Roman" w:eastAsia="宋体" w:hAnsi="Times New Roman"/>
                <w:b/>
                <w:sz w:val="24"/>
                <w:szCs w:val="24"/>
              </w:rPr>
              <w:instrText xml:space="preserve"> PAGEREF _Toc19905 \h </w:instrText>
            </w:r>
            <w:r w:rsidR="005A4072">
              <w:rPr>
                <w:rFonts w:ascii="Times New Roman" w:eastAsia="宋体" w:hAnsi="Times New Roman"/>
                <w:b/>
                <w:sz w:val="24"/>
                <w:szCs w:val="24"/>
              </w:rPr>
            </w:r>
            <w:r w:rsidR="005A4072">
              <w:rPr>
                <w:rFonts w:ascii="Times New Roman" w:eastAsia="宋体" w:hAnsi="Times New Roman"/>
                <w:b/>
                <w:sz w:val="24"/>
                <w:szCs w:val="24"/>
              </w:rPr>
              <w:fldChar w:fldCharType="separate"/>
            </w:r>
            <w:r w:rsidR="005A4072">
              <w:rPr>
                <w:rFonts w:ascii="Times New Roman" w:eastAsia="宋体" w:hAnsi="Times New Roman"/>
                <w:b/>
                <w:sz w:val="24"/>
                <w:szCs w:val="24"/>
              </w:rPr>
              <w:t>7</w:t>
            </w:r>
            <w:r w:rsidR="005A4072">
              <w:rPr>
                <w:rFonts w:ascii="Times New Roman" w:eastAsia="宋体" w:hAnsi="Times New Roman"/>
                <w:b/>
                <w:sz w:val="24"/>
                <w:szCs w:val="24"/>
              </w:rPr>
              <w:fldChar w:fldCharType="end"/>
            </w:r>
          </w:hyperlink>
        </w:p>
        <w:p w14:paraId="31D9F748" w14:textId="77777777" w:rsidR="00B772B8" w:rsidRDefault="00DD72D8">
          <w:pPr>
            <w:pStyle w:val="TOC1"/>
            <w:tabs>
              <w:tab w:val="right" w:leader="dot" w:pos="8844"/>
            </w:tabs>
            <w:rPr>
              <w:rFonts w:ascii="Times New Roman" w:eastAsia="宋体" w:hAnsi="Times New Roman"/>
              <w:b/>
              <w:sz w:val="24"/>
              <w:szCs w:val="24"/>
            </w:rPr>
          </w:pPr>
          <w:hyperlink w:anchor="_Toc7656" w:history="1">
            <w:r w:rsidR="005A4072">
              <w:rPr>
                <w:rFonts w:ascii="Times New Roman" w:eastAsia="宋体" w:hAnsi="Times New Roman"/>
                <w:b/>
                <w:snapToGrid w:val="0"/>
                <w:sz w:val="24"/>
                <w:szCs w:val="32"/>
              </w:rPr>
              <w:t>三、区域环境质量现状、环境保护目标及评价标准</w:t>
            </w:r>
            <w:r w:rsidR="005A4072">
              <w:rPr>
                <w:rFonts w:ascii="Times New Roman" w:eastAsia="宋体" w:hAnsi="Times New Roman"/>
                <w:b/>
                <w:sz w:val="24"/>
                <w:szCs w:val="24"/>
              </w:rPr>
              <w:tab/>
            </w:r>
            <w:r w:rsidR="005A4072">
              <w:rPr>
                <w:rFonts w:ascii="Times New Roman" w:eastAsia="宋体" w:hAnsi="Times New Roman"/>
                <w:b/>
                <w:sz w:val="24"/>
                <w:szCs w:val="24"/>
              </w:rPr>
              <w:fldChar w:fldCharType="begin"/>
            </w:r>
            <w:r w:rsidR="005A4072">
              <w:rPr>
                <w:rFonts w:ascii="Times New Roman" w:eastAsia="宋体" w:hAnsi="Times New Roman"/>
                <w:b/>
                <w:sz w:val="24"/>
                <w:szCs w:val="24"/>
              </w:rPr>
              <w:instrText xml:space="preserve"> PAGEREF _Toc7656 \h </w:instrText>
            </w:r>
            <w:r w:rsidR="005A4072">
              <w:rPr>
                <w:rFonts w:ascii="Times New Roman" w:eastAsia="宋体" w:hAnsi="Times New Roman"/>
                <w:b/>
                <w:sz w:val="24"/>
                <w:szCs w:val="24"/>
              </w:rPr>
            </w:r>
            <w:r w:rsidR="005A4072">
              <w:rPr>
                <w:rFonts w:ascii="Times New Roman" w:eastAsia="宋体" w:hAnsi="Times New Roman"/>
                <w:b/>
                <w:sz w:val="24"/>
                <w:szCs w:val="24"/>
              </w:rPr>
              <w:fldChar w:fldCharType="separate"/>
            </w:r>
            <w:r w:rsidR="005A4072">
              <w:rPr>
                <w:rFonts w:ascii="Times New Roman" w:eastAsia="宋体" w:hAnsi="Times New Roman"/>
                <w:b/>
                <w:sz w:val="24"/>
                <w:szCs w:val="24"/>
              </w:rPr>
              <w:t>14</w:t>
            </w:r>
            <w:r w:rsidR="005A4072">
              <w:rPr>
                <w:rFonts w:ascii="Times New Roman" w:eastAsia="宋体" w:hAnsi="Times New Roman"/>
                <w:b/>
                <w:sz w:val="24"/>
                <w:szCs w:val="24"/>
              </w:rPr>
              <w:fldChar w:fldCharType="end"/>
            </w:r>
          </w:hyperlink>
        </w:p>
        <w:p w14:paraId="11F05D93" w14:textId="77777777" w:rsidR="00B772B8" w:rsidRDefault="00DD72D8">
          <w:pPr>
            <w:pStyle w:val="TOC1"/>
            <w:tabs>
              <w:tab w:val="right" w:leader="dot" w:pos="8844"/>
            </w:tabs>
            <w:rPr>
              <w:rFonts w:ascii="Times New Roman" w:eastAsia="宋体" w:hAnsi="Times New Roman"/>
              <w:b/>
              <w:sz w:val="24"/>
              <w:szCs w:val="24"/>
            </w:rPr>
          </w:pPr>
          <w:hyperlink w:anchor="_Toc29743" w:history="1">
            <w:r w:rsidR="005A4072">
              <w:rPr>
                <w:rFonts w:ascii="Times New Roman" w:eastAsia="宋体" w:hAnsi="Times New Roman"/>
                <w:b/>
                <w:snapToGrid w:val="0"/>
                <w:sz w:val="24"/>
                <w:szCs w:val="32"/>
              </w:rPr>
              <w:t>四、主要环境影响和保护措施</w:t>
            </w:r>
            <w:r w:rsidR="005A4072">
              <w:rPr>
                <w:rFonts w:ascii="Times New Roman" w:eastAsia="宋体" w:hAnsi="Times New Roman"/>
                <w:b/>
                <w:sz w:val="24"/>
                <w:szCs w:val="24"/>
              </w:rPr>
              <w:tab/>
            </w:r>
            <w:r w:rsidR="005A4072">
              <w:rPr>
                <w:rFonts w:ascii="Times New Roman" w:eastAsia="宋体" w:hAnsi="Times New Roman"/>
                <w:b/>
                <w:sz w:val="24"/>
                <w:szCs w:val="24"/>
              </w:rPr>
              <w:fldChar w:fldCharType="begin"/>
            </w:r>
            <w:r w:rsidR="005A4072">
              <w:rPr>
                <w:rFonts w:ascii="Times New Roman" w:eastAsia="宋体" w:hAnsi="Times New Roman"/>
                <w:b/>
                <w:sz w:val="24"/>
                <w:szCs w:val="24"/>
              </w:rPr>
              <w:instrText xml:space="preserve"> PAGEREF _Toc29743 \h </w:instrText>
            </w:r>
            <w:r w:rsidR="005A4072">
              <w:rPr>
                <w:rFonts w:ascii="Times New Roman" w:eastAsia="宋体" w:hAnsi="Times New Roman"/>
                <w:b/>
                <w:sz w:val="24"/>
                <w:szCs w:val="24"/>
              </w:rPr>
            </w:r>
            <w:r w:rsidR="005A4072">
              <w:rPr>
                <w:rFonts w:ascii="Times New Roman" w:eastAsia="宋体" w:hAnsi="Times New Roman"/>
                <w:b/>
                <w:sz w:val="24"/>
                <w:szCs w:val="24"/>
              </w:rPr>
              <w:fldChar w:fldCharType="separate"/>
            </w:r>
            <w:r w:rsidR="005A4072">
              <w:rPr>
                <w:rFonts w:ascii="Times New Roman" w:eastAsia="宋体" w:hAnsi="Times New Roman"/>
                <w:b/>
                <w:sz w:val="24"/>
                <w:szCs w:val="24"/>
              </w:rPr>
              <w:t>22</w:t>
            </w:r>
            <w:r w:rsidR="005A4072">
              <w:rPr>
                <w:rFonts w:ascii="Times New Roman" w:eastAsia="宋体" w:hAnsi="Times New Roman"/>
                <w:b/>
                <w:sz w:val="24"/>
                <w:szCs w:val="24"/>
              </w:rPr>
              <w:fldChar w:fldCharType="end"/>
            </w:r>
          </w:hyperlink>
        </w:p>
        <w:p w14:paraId="4D4290C4" w14:textId="77777777" w:rsidR="00B772B8" w:rsidRDefault="00DD72D8">
          <w:pPr>
            <w:pStyle w:val="TOC1"/>
            <w:tabs>
              <w:tab w:val="right" w:leader="dot" w:pos="8844"/>
            </w:tabs>
            <w:rPr>
              <w:rFonts w:ascii="Times New Roman" w:eastAsia="宋体" w:hAnsi="Times New Roman"/>
              <w:b/>
              <w:sz w:val="24"/>
              <w:szCs w:val="24"/>
            </w:rPr>
          </w:pPr>
          <w:hyperlink w:anchor="_Toc11044" w:history="1">
            <w:r w:rsidR="005A4072">
              <w:rPr>
                <w:rFonts w:ascii="Times New Roman" w:eastAsia="宋体" w:hAnsi="Times New Roman"/>
                <w:b/>
                <w:snapToGrid w:val="0"/>
                <w:sz w:val="24"/>
                <w:szCs w:val="32"/>
              </w:rPr>
              <w:t>五、环境保护措施监督检查清单</w:t>
            </w:r>
            <w:r w:rsidR="005A4072">
              <w:rPr>
                <w:rFonts w:ascii="Times New Roman" w:eastAsia="宋体" w:hAnsi="Times New Roman"/>
                <w:b/>
                <w:sz w:val="24"/>
                <w:szCs w:val="24"/>
              </w:rPr>
              <w:tab/>
            </w:r>
            <w:r w:rsidR="005A4072">
              <w:rPr>
                <w:rFonts w:ascii="Times New Roman" w:eastAsia="宋体" w:hAnsi="Times New Roman"/>
                <w:b/>
                <w:sz w:val="24"/>
                <w:szCs w:val="24"/>
              </w:rPr>
              <w:fldChar w:fldCharType="begin"/>
            </w:r>
            <w:r w:rsidR="005A4072">
              <w:rPr>
                <w:rFonts w:ascii="Times New Roman" w:eastAsia="宋体" w:hAnsi="Times New Roman"/>
                <w:b/>
                <w:sz w:val="24"/>
                <w:szCs w:val="24"/>
              </w:rPr>
              <w:instrText xml:space="preserve"> PAGEREF _Toc11044 \h </w:instrText>
            </w:r>
            <w:r w:rsidR="005A4072">
              <w:rPr>
                <w:rFonts w:ascii="Times New Roman" w:eastAsia="宋体" w:hAnsi="Times New Roman"/>
                <w:b/>
                <w:sz w:val="24"/>
                <w:szCs w:val="24"/>
              </w:rPr>
            </w:r>
            <w:r w:rsidR="005A4072">
              <w:rPr>
                <w:rFonts w:ascii="Times New Roman" w:eastAsia="宋体" w:hAnsi="Times New Roman"/>
                <w:b/>
                <w:sz w:val="24"/>
                <w:szCs w:val="24"/>
              </w:rPr>
              <w:fldChar w:fldCharType="separate"/>
            </w:r>
            <w:r w:rsidR="005A4072">
              <w:rPr>
                <w:rFonts w:ascii="Times New Roman" w:eastAsia="宋体" w:hAnsi="Times New Roman"/>
                <w:b/>
                <w:sz w:val="24"/>
                <w:szCs w:val="24"/>
              </w:rPr>
              <w:t>34</w:t>
            </w:r>
            <w:r w:rsidR="005A4072">
              <w:rPr>
                <w:rFonts w:ascii="Times New Roman" w:eastAsia="宋体" w:hAnsi="Times New Roman"/>
                <w:b/>
                <w:sz w:val="24"/>
                <w:szCs w:val="24"/>
              </w:rPr>
              <w:fldChar w:fldCharType="end"/>
            </w:r>
          </w:hyperlink>
        </w:p>
        <w:p w14:paraId="0DB88A2B" w14:textId="77777777" w:rsidR="00B772B8" w:rsidRDefault="00DD72D8">
          <w:pPr>
            <w:pStyle w:val="TOC1"/>
            <w:tabs>
              <w:tab w:val="right" w:leader="dot" w:pos="8844"/>
            </w:tabs>
            <w:rPr>
              <w:rFonts w:ascii="Times New Roman" w:eastAsia="宋体" w:hAnsi="Times New Roman"/>
              <w:b/>
              <w:sz w:val="24"/>
              <w:szCs w:val="24"/>
            </w:rPr>
          </w:pPr>
          <w:hyperlink w:anchor="_Toc8769" w:history="1">
            <w:r w:rsidR="005A4072">
              <w:rPr>
                <w:rFonts w:ascii="Times New Roman" w:eastAsia="宋体" w:hAnsi="Times New Roman"/>
                <w:b/>
                <w:snapToGrid w:val="0"/>
                <w:sz w:val="24"/>
                <w:szCs w:val="32"/>
              </w:rPr>
              <w:t>六、结论</w:t>
            </w:r>
            <w:r w:rsidR="005A4072">
              <w:rPr>
                <w:rFonts w:ascii="Times New Roman" w:eastAsia="宋体" w:hAnsi="Times New Roman"/>
                <w:b/>
                <w:sz w:val="24"/>
                <w:szCs w:val="24"/>
              </w:rPr>
              <w:tab/>
            </w:r>
            <w:r w:rsidR="005A4072">
              <w:rPr>
                <w:rFonts w:ascii="Times New Roman" w:eastAsia="宋体" w:hAnsi="Times New Roman"/>
                <w:b/>
                <w:sz w:val="24"/>
                <w:szCs w:val="24"/>
              </w:rPr>
              <w:fldChar w:fldCharType="begin"/>
            </w:r>
            <w:r w:rsidR="005A4072">
              <w:rPr>
                <w:rFonts w:ascii="Times New Roman" w:eastAsia="宋体" w:hAnsi="Times New Roman"/>
                <w:b/>
                <w:sz w:val="24"/>
                <w:szCs w:val="24"/>
              </w:rPr>
              <w:instrText xml:space="preserve"> PAGEREF _Toc8769 \h </w:instrText>
            </w:r>
            <w:r w:rsidR="005A4072">
              <w:rPr>
                <w:rFonts w:ascii="Times New Roman" w:eastAsia="宋体" w:hAnsi="Times New Roman"/>
                <w:b/>
                <w:sz w:val="24"/>
                <w:szCs w:val="24"/>
              </w:rPr>
            </w:r>
            <w:r w:rsidR="005A4072">
              <w:rPr>
                <w:rFonts w:ascii="Times New Roman" w:eastAsia="宋体" w:hAnsi="Times New Roman"/>
                <w:b/>
                <w:sz w:val="24"/>
                <w:szCs w:val="24"/>
              </w:rPr>
              <w:fldChar w:fldCharType="separate"/>
            </w:r>
            <w:r w:rsidR="005A4072">
              <w:rPr>
                <w:rFonts w:ascii="Times New Roman" w:eastAsia="宋体" w:hAnsi="Times New Roman"/>
                <w:b/>
                <w:sz w:val="24"/>
                <w:szCs w:val="24"/>
              </w:rPr>
              <w:t>36</w:t>
            </w:r>
            <w:r w:rsidR="005A4072">
              <w:rPr>
                <w:rFonts w:ascii="Times New Roman" w:eastAsia="宋体" w:hAnsi="Times New Roman"/>
                <w:b/>
                <w:sz w:val="24"/>
                <w:szCs w:val="24"/>
              </w:rPr>
              <w:fldChar w:fldCharType="end"/>
            </w:r>
          </w:hyperlink>
        </w:p>
        <w:p w14:paraId="7B995ABA" w14:textId="77777777" w:rsidR="00B772B8" w:rsidRDefault="00DD72D8">
          <w:pPr>
            <w:pStyle w:val="TOC1"/>
            <w:tabs>
              <w:tab w:val="right" w:leader="dot" w:pos="8844"/>
            </w:tabs>
            <w:rPr>
              <w:rFonts w:ascii="Times New Roman" w:eastAsia="宋体" w:hAnsi="Times New Roman"/>
              <w:b/>
              <w:sz w:val="24"/>
              <w:szCs w:val="24"/>
            </w:rPr>
          </w:pPr>
          <w:hyperlink w:anchor="_Toc31938" w:history="1">
            <w:r w:rsidR="005A4072">
              <w:rPr>
                <w:rFonts w:ascii="Times New Roman" w:eastAsia="宋体" w:hAnsi="Times New Roman"/>
                <w:b/>
                <w:snapToGrid w:val="0"/>
                <w:sz w:val="24"/>
                <w:szCs w:val="36"/>
              </w:rPr>
              <w:t>附表</w:t>
            </w:r>
            <w:r w:rsidR="005A4072">
              <w:rPr>
                <w:rFonts w:ascii="Times New Roman" w:eastAsia="宋体" w:hAnsi="Times New Roman"/>
                <w:b/>
                <w:sz w:val="24"/>
                <w:szCs w:val="24"/>
              </w:rPr>
              <w:tab/>
            </w:r>
            <w:r w:rsidR="005A4072">
              <w:rPr>
                <w:rFonts w:ascii="Times New Roman" w:eastAsia="宋体" w:hAnsi="Times New Roman"/>
                <w:b/>
                <w:sz w:val="24"/>
                <w:szCs w:val="24"/>
              </w:rPr>
              <w:fldChar w:fldCharType="begin"/>
            </w:r>
            <w:r w:rsidR="005A4072">
              <w:rPr>
                <w:rFonts w:ascii="Times New Roman" w:eastAsia="宋体" w:hAnsi="Times New Roman"/>
                <w:b/>
                <w:sz w:val="24"/>
                <w:szCs w:val="24"/>
              </w:rPr>
              <w:instrText xml:space="preserve"> PAGEREF _Toc31938 \h </w:instrText>
            </w:r>
            <w:r w:rsidR="005A4072">
              <w:rPr>
                <w:rFonts w:ascii="Times New Roman" w:eastAsia="宋体" w:hAnsi="Times New Roman"/>
                <w:b/>
                <w:sz w:val="24"/>
                <w:szCs w:val="24"/>
              </w:rPr>
            </w:r>
            <w:r w:rsidR="005A4072">
              <w:rPr>
                <w:rFonts w:ascii="Times New Roman" w:eastAsia="宋体" w:hAnsi="Times New Roman"/>
                <w:b/>
                <w:sz w:val="24"/>
                <w:szCs w:val="24"/>
              </w:rPr>
              <w:fldChar w:fldCharType="separate"/>
            </w:r>
            <w:r w:rsidR="005A4072">
              <w:rPr>
                <w:rFonts w:ascii="Times New Roman" w:eastAsia="宋体" w:hAnsi="Times New Roman"/>
                <w:b/>
                <w:sz w:val="24"/>
                <w:szCs w:val="24"/>
              </w:rPr>
              <w:t>37</w:t>
            </w:r>
            <w:r w:rsidR="005A4072">
              <w:rPr>
                <w:rFonts w:ascii="Times New Roman" w:eastAsia="宋体" w:hAnsi="Times New Roman"/>
                <w:b/>
                <w:sz w:val="24"/>
                <w:szCs w:val="24"/>
              </w:rPr>
              <w:fldChar w:fldCharType="end"/>
            </w:r>
          </w:hyperlink>
        </w:p>
        <w:p w14:paraId="453A79DF" w14:textId="77777777" w:rsidR="00B772B8" w:rsidRDefault="00DD72D8">
          <w:pPr>
            <w:pStyle w:val="TOC1"/>
            <w:tabs>
              <w:tab w:val="right" w:leader="dot" w:pos="8844"/>
            </w:tabs>
            <w:rPr>
              <w:rFonts w:ascii="Times New Roman" w:eastAsia="宋体" w:hAnsi="Times New Roman"/>
              <w:b/>
              <w:sz w:val="24"/>
              <w:szCs w:val="24"/>
            </w:rPr>
          </w:pPr>
          <w:hyperlink w:anchor="_Toc32307" w:history="1">
            <w:r w:rsidR="005A4072">
              <w:rPr>
                <w:rFonts w:ascii="Times New Roman" w:eastAsia="宋体" w:hAnsi="Times New Roman"/>
                <w:b/>
                <w:snapToGrid w:val="0"/>
                <w:sz w:val="24"/>
                <w:szCs w:val="40"/>
              </w:rPr>
              <w:t>建设项目污染物排放量汇总表</w:t>
            </w:r>
            <w:r w:rsidR="005A4072">
              <w:rPr>
                <w:rFonts w:ascii="Times New Roman" w:eastAsia="宋体" w:hAnsi="Times New Roman"/>
                <w:b/>
                <w:sz w:val="24"/>
                <w:szCs w:val="24"/>
              </w:rPr>
              <w:tab/>
            </w:r>
            <w:r w:rsidR="005A4072">
              <w:rPr>
                <w:rFonts w:ascii="Times New Roman" w:eastAsia="宋体" w:hAnsi="Times New Roman"/>
                <w:b/>
                <w:sz w:val="24"/>
                <w:szCs w:val="24"/>
              </w:rPr>
              <w:fldChar w:fldCharType="begin"/>
            </w:r>
            <w:r w:rsidR="005A4072">
              <w:rPr>
                <w:rFonts w:ascii="Times New Roman" w:eastAsia="宋体" w:hAnsi="Times New Roman"/>
                <w:b/>
                <w:sz w:val="24"/>
                <w:szCs w:val="24"/>
              </w:rPr>
              <w:instrText xml:space="preserve"> PAGEREF _Toc32307 \h </w:instrText>
            </w:r>
            <w:r w:rsidR="005A4072">
              <w:rPr>
                <w:rFonts w:ascii="Times New Roman" w:eastAsia="宋体" w:hAnsi="Times New Roman"/>
                <w:b/>
                <w:sz w:val="24"/>
                <w:szCs w:val="24"/>
              </w:rPr>
            </w:r>
            <w:r w:rsidR="005A4072">
              <w:rPr>
                <w:rFonts w:ascii="Times New Roman" w:eastAsia="宋体" w:hAnsi="Times New Roman"/>
                <w:b/>
                <w:sz w:val="24"/>
                <w:szCs w:val="24"/>
              </w:rPr>
              <w:fldChar w:fldCharType="separate"/>
            </w:r>
            <w:r w:rsidR="005A4072">
              <w:rPr>
                <w:rFonts w:ascii="Times New Roman" w:eastAsia="宋体" w:hAnsi="Times New Roman"/>
                <w:b/>
                <w:sz w:val="24"/>
                <w:szCs w:val="24"/>
              </w:rPr>
              <w:t>37</w:t>
            </w:r>
            <w:r w:rsidR="005A4072">
              <w:rPr>
                <w:rFonts w:ascii="Times New Roman" w:eastAsia="宋体" w:hAnsi="Times New Roman"/>
                <w:b/>
                <w:sz w:val="24"/>
                <w:szCs w:val="24"/>
              </w:rPr>
              <w:fldChar w:fldCharType="end"/>
            </w:r>
          </w:hyperlink>
        </w:p>
        <w:p w14:paraId="6F6233DB" w14:textId="77777777" w:rsidR="00B772B8" w:rsidRDefault="00DD72D8">
          <w:pPr>
            <w:pStyle w:val="TOC1"/>
            <w:tabs>
              <w:tab w:val="right" w:leader="dot" w:pos="8844"/>
            </w:tabs>
            <w:rPr>
              <w:rFonts w:ascii="Times New Roman" w:eastAsia="宋体" w:hAnsi="Times New Roman"/>
              <w:b/>
              <w:sz w:val="24"/>
              <w:szCs w:val="24"/>
            </w:rPr>
          </w:pPr>
          <w:hyperlink w:anchor="_Toc12594" w:history="1">
            <w:r w:rsidR="005A4072">
              <w:rPr>
                <w:rFonts w:ascii="Times New Roman" w:eastAsia="宋体" w:hAnsi="Times New Roman"/>
                <w:b/>
                <w:snapToGrid w:val="0"/>
                <w:sz w:val="24"/>
                <w:szCs w:val="32"/>
              </w:rPr>
              <w:t>附图</w:t>
            </w:r>
            <w:r w:rsidR="005A4072">
              <w:rPr>
                <w:rFonts w:ascii="Times New Roman" w:eastAsia="宋体" w:hAnsi="Times New Roman"/>
                <w:b/>
                <w:snapToGrid w:val="0"/>
                <w:sz w:val="24"/>
                <w:szCs w:val="32"/>
              </w:rPr>
              <w:t xml:space="preserve">1 </w:t>
            </w:r>
            <w:r w:rsidR="005A4072">
              <w:rPr>
                <w:rFonts w:ascii="Times New Roman" w:eastAsia="宋体" w:hAnsi="Times New Roman"/>
                <w:b/>
                <w:snapToGrid w:val="0"/>
                <w:sz w:val="24"/>
                <w:szCs w:val="32"/>
              </w:rPr>
              <w:t>项目地理位置图</w:t>
            </w:r>
            <w:r w:rsidR="005A4072">
              <w:rPr>
                <w:rFonts w:ascii="Times New Roman" w:eastAsia="宋体" w:hAnsi="Times New Roman"/>
                <w:b/>
                <w:sz w:val="24"/>
                <w:szCs w:val="24"/>
              </w:rPr>
              <w:tab/>
            </w:r>
            <w:r w:rsidR="005A4072">
              <w:rPr>
                <w:rFonts w:ascii="Times New Roman" w:eastAsia="宋体" w:hAnsi="Times New Roman"/>
                <w:b/>
                <w:sz w:val="24"/>
                <w:szCs w:val="24"/>
              </w:rPr>
              <w:fldChar w:fldCharType="begin"/>
            </w:r>
            <w:r w:rsidR="005A4072">
              <w:rPr>
                <w:rFonts w:ascii="Times New Roman" w:eastAsia="宋体" w:hAnsi="Times New Roman"/>
                <w:b/>
                <w:sz w:val="24"/>
                <w:szCs w:val="24"/>
              </w:rPr>
              <w:instrText xml:space="preserve"> PAGEREF _Toc12594 \h </w:instrText>
            </w:r>
            <w:r w:rsidR="005A4072">
              <w:rPr>
                <w:rFonts w:ascii="Times New Roman" w:eastAsia="宋体" w:hAnsi="Times New Roman"/>
                <w:b/>
                <w:sz w:val="24"/>
                <w:szCs w:val="24"/>
              </w:rPr>
            </w:r>
            <w:r w:rsidR="005A4072">
              <w:rPr>
                <w:rFonts w:ascii="Times New Roman" w:eastAsia="宋体" w:hAnsi="Times New Roman"/>
                <w:b/>
                <w:sz w:val="24"/>
                <w:szCs w:val="24"/>
              </w:rPr>
              <w:fldChar w:fldCharType="separate"/>
            </w:r>
            <w:r w:rsidR="005A4072">
              <w:rPr>
                <w:rFonts w:ascii="Times New Roman" w:eastAsia="宋体" w:hAnsi="Times New Roman"/>
                <w:b/>
                <w:sz w:val="24"/>
                <w:szCs w:val="24"/>
              </w:rPr>
              <w:t>38</w:t>
            </w:r>
            <w:r w:rsidR="005A4072">
              <w:rPr>
                <w:rFonts w:ascii="Times New Roman" w:eastAsia="宋体" w:hAnsi="Times New Roman"/>
                <w:b/>
                <w:sz w:val="24"/>
                <w:szCs w:val="24"/>
              </w:rPr>
              <w:fldChar w:fldCharType="end"/>
            </w:r>
          </w:hyperlink>
        </w:p>
        <w:p w14:paraId="256C3C37" w14:textId="77777777" w:rsidR="00B772B8" w:rsidRDefault="00DD72D8">
          <w:pPr>
            <w:pStyle w:val="TOC1"/>
            <w:tabs>
              <w:tab w:val="right" w:leader="dot" w:pos="8844"/>
            </w:tabs>
            <w:rPr>
              <w:rFonts w:ascii="Times New Roman" w:eastAsia="宋体" w:hAnsi="Times New Roman"/>
              <w:b/>
              <w:sz w:val="24"/>
              <w:szCs w:val="24"/>
            </w:rPr>
          </w:pPr>
          <w:hyperlink w:anchor="_Toc29617" w:history="1">
            <w:r w:rsidR="005A4072">
              <w:rPr>
                <w:rFonts w:ascii="Times New Roman" w:eastAsia="宋体" w:hAnsi="Times New Roman"/>
                <w:b/>
                <w:sz w:val="24"/>
                <w:szCs w:val="28"/>
              </w:rPr>
              <w:t>附图</w:t>
            </w:r>
            <w:r w:rsidR="005A4072">
              <w:rPr>
                <w:rFonts w:ascii="Times New Roman" w:eastAsia="宋体" w:hAnsi="Times New Roman"/>
                <w:b/>
                <w:sz w:val="24"/>
                <w:szCs w:val="28"/>
              </w:rPr>
              <w:t xml:space="preserve">2 </w:t>
            </w:r>
            <w:r w:rsidR="005A4072">
              <w:rPr>
                <w:rFonts w:ascii="Times New Roman" w:eastAsia="宋体" w:hAnsi="Times New Roman"/>
                <w:b/>
                <w:sz w:val="24"/>
                <w:szCs w:val="28"/>
              </w:rPr>
              <w:t>双鸭山市环境管控单元分布图</w:t>
            </w:r>
            <w:r w:rsidR="005A4072">
              <w:rPr>
                <w:rFonts w:ascii="Times New Roman" w:eastAsia="宋体" w:hAnsi="Times New Roman"/>
                <w:b/>
                <w:sz w:val="24"/>
                <w:szCs w:val="24"/>
              </w:rPr>
              <w:tab/>
            </w:r>
            <w:r w:rsidR="005A4072">
              <w:rPr>
                <w:rFonts w:ascii="Times New Roman" w:eastAsia="宋体" w:hAnsi="Times New Roman"/>
                <w:b/>
                <w:sz w:val="24"/>
                <w:szCs w:val="24"/>
              </w:rPr>
              <w:fldChar w:fldCharType="begin"/>
            </w:r>
            <w:r w:rsidR="005A4072">
              <w:rPr>
                <w:rFonts w:ascii="Times New Roman" w:eastAsia="宋体" w:hAnsi="Times New Roman"/>
                <w:b/>
                <w:sz w:val="24"/>
                <w:szCs w:val="24"/>
              </w:rPr>
              <w:instrText xml:space="preserve"> PAGEREF _Toc29617 \h </w:instrText>
            </w:r>
            <w:r w:rsidR="005A4072">
              <w:rPr>
                <w:rFonts w:ascii="Times New Roman" w:eastAsia="宋体" w:hAnsi="Times New Roman"/>
                <w:b/>
                <w:sz w:val="24"/>
                <w:szCs w:val="24"/>
              </w:rPr>
            </w:r>
            <w:r w:rsidR="005A4072">
              <w:rPr>
                <w:rFonts w:ascii="Times New Roman" w:eastAsia="宋体" w:hAnsi="Times New Roman"/>
                <w:b/>
                <w:sz w:val="24"/>
                <w:szCs w:val="24"/>
              </w:rPr>
              <w:fldChar w:fldCharType="separate"/>
            </w:r>
            <w:r w:rsidR="005A4072">
              <w:rPr>
                <w:rFonts w:ascii="Times New Roman" w:eastAsia="宋体" w:hAnsi="Times New Roman"/>
                <w:b/>
                <w:sz w:val="24"/>
                <w:szCs w:val="24"/>
              </w:rPr>
              <w:t>39</w:t>
            </w:r>
            <w:r w:rsidR="005A4072">
              <w:rPr>
                <w:rFonts w:ascii="Times New Roman" w:eastAsia="宋体" w:hAnsi="Times New Roman"/>
                <w:b/>
                <w:sz w:val="24"/>
                <w:szCs w:val="24"/>
              </w:rPr>
              <w:fldChar w:fldCharType="end"/>
            </w:r>
          </w:hyperlink>
        </w:p>
        <w:p w14:paraId="444ED3EF" w14:textId="77777777" w:rsidR="00B772B8" w:rsidRDefault="00DD72D8">
          <w:pPr>
            <w:pStyle w:val="TOC1"/>
            <w:tabs>
              <w:tab w:val="right" w:leader="dot" w:pos="8844"/>
            </w:tabs>
            <w:rPr>
              <w:rFonts w:ascii="Times New Roman" w:eastAsia="宋体" w:hAnsi="Times New Roman"/>
              <w:b/>
              <w:sz w:val="24"/>
              <w:szCs w:val="24"/>
            </w:rPr>
          </w:pPr>
          <w:hyperlink w:anchor="_Toc21872" w:history="1">
            <w:r w:rsidR="005A4072">
              <w:rPr>
                <w:rFonts w:ascii="Times New Roman" w:eastAsia="宋体" w:hAnsi="Times New Roman"/>
                <w:b/>
                <w:sz w:val="24"/>
                <w:szCs w:val="28"/>
              </w:rPr>
              <w:t>附图</w:t>
            </w:r>
            <w:r w:rsidR="005A4072">
              <w:rPr>
                <w:rFonts w:ascii="Times New Roman" w:eastAsia="宋体" w:hAnsi="Times New Roman"/>
                <w:b/>
                <w:sz w:val="24"/>
                <w:szCs w:val="28"/>
              </w:rPr>
              <w:t xml:space="preserve">3 </w:t>
            </w:r>
            <w:r w:rsidR="005A4072">
              <w:rPr>
                <w:rFonts w:ascii="Times New Roman" w:eastAsia="宋体" w:hAnsi="Times New Roman"/>
                <w:b/>
                <w:sz w:val="24"/>
                <w:szCs w:val="28"/>
              </w:rPr>
              <w:t>项目平面布置图</w:t>
            </w:r>
            <w:r w:rsidR="005A4072">
              <w:rPr>
                <w:rFonts w:ascii="Times New Roman" w:eastAsia="宋体" w:hAnsi="Times New Roman"/>
                <w:b/>
                <w:sz w:val="24"/>
                <w:szCs w:val="24"/>
              </w:rPr>
              <w:tab/>
            </w:r>
            <w:r w:rsidR="005A4072">
              <w:rPr>
                <w:rFonts w:ascii="Times New Roman" w:eastAsia="宋体" w:hAnsi="Times New Roman"/>
                <w:b/>
                <w:sz w:val="24"/>
                <w:szCs w:val="24"/>
              </w:rPr>
              <w:fldChar w:fldCharType="begin"/>
            </w:r>
            <w:r w:rsidR="005A4072">
              <w:rPr>
                <w:rFonts w:ascii="Times New Roman" w:eastAsia="宋体" w:hAnsi="Times New Roman"/>
                <w:b/>
                <w:sz w:val="24"/>
                <w:szCs w:val="24"/>
              </w:rPr>
              <w:instrText xml:space="preserve"> PAGEREF _Toc21872 \h </w:instrText>
            </w:r>
            <w:r w:rsidR="005A4072">
              <w:rPr>
                <w:rFonts w:ascii="Times New Roman" w:eastAsia="宋体" w:hAnsi="Times New Roman"/>
                <w:b/>
                <w:sz w:val="24"/>
                <w:szCs w:val="24"/>
              </w:rPr>
            </w:r>
            <w:r w:rsidR="005A4072">
              <w:rPr>
                <w:rFonts w:ascii="Times New Roman" w:eastAsia="宋体" w:hAnsi="Times New Roman"/>
                <w:b/>
                <w:sz w:val="24"/>
                <w:szCs w:val="24"/>
              </w:rPr>
              <w:fldChar w:fldCharType="separate"/>
            </w:r>
            <w:r w:rsidR="005A4072">
              <w:rPr>
                <w:rFonts w:ascii="Times New Roman" w:eastAsia="宋体" w:hAnsi="Times New Roman"/>
                <w:b/>
                <w:sz w:val="24"/>
                <w:szCs w:val="24"/>
              </w:rPr>
              <w:t>40</w:t>
            </w:r>
            <w:r w:rsidR="005A4072">
              <w:rPr>
                <w:rFonts w:ascii="Times New Roman" w:eastAsia="宋体" w:hAnsi="Times New Roman"/>
                <w:b/>
                <w:sz w:val="24"/>
                <w:szCs w:val="24"/>
              </w:rPr>
              <w:fldChar w:fldCharType="end"/>
            </w:r>
          </w:hyperlink>
        </w:p>
        <w:p w14:paraId="1F255C61" w14:textId="77777777" w:rsidR="00B772B8" w:rsidRDefault="00DD72D8">
          <w:pPr>
            <w:pStyle w:val="TOC1"/>
            <w:tabs>
              <w:tab w:val="right" w:leader="dot" w:pos="8844"/>
            </w:tabs>
            <w:rPr>
              <w:rFonts w:ascii="Times New Roman" w:eastAsia="宋体" w:hAnsi="Times New Roman"/>
              <w:b/>
              <w:sz w:val="24"/>
              <w:szCs w:val="24"/>
            </w:rPr>
          </w:pPr>
          <w:hyperlink w:anchor="_Toc16744" w:history="1">
            <w:r w:rsidR="005A4072">
              <w:rPr>
                <w:rFonts w:ascii="Times New Roman" w:eastAsia="宋体" w:hAnsi="Times New Roman"/>
                <w:b/>
                <w:sz w:val="24"/>
                <w:szCs w:val="24"/>
              </w:rPr>
              <w:t>附图</w:t>
            </w:r>
            <w:r w:rsidR="005A4072">
              <w:rPr>
                <w:rFonts w:ascii="Times New Roman" w:eastAsia="宋体" w:hAnsi="Times New Roman"/>
                <w:b/>
                <w:sz w:val="24"/>
                <w:szCs w:val="24"/>
              </w:rPr>
              <w:t xml:space="preserve">4  </w:t>
            </w:r>
            <w:r w:rsidR="005A4072">
              <w:rPr>
                <w:rFonts w:ascii="Times New Roman" w:eastAsia="宋体" w:hAnsi="Times New Roman"/>
                <w:b/>
                <w:sz w:val="24"/>
                <w:szCs w:val="24"/>
              </w:rPr>
              <w:t>项目四周照片</w:t>
            </w:r>
            <w:r w:rsidR="005A4072">
              <w:rPr>
                <w:rFonts w:ascii="Times New Roman" w:eastAsia="宋体" w:hAnsi="Times New Roman"/>
                <w:b/>
                <w:sz w:val="24"/>
                <w:szCs w:val="24"/>
              </w:rPr>
              <w:tab/>
            </w:r>
            <w:r w:rsidR="005A4072">
              <w:rPr>
                <w:rFonts w:ascii="Times New Roman" w:eastAsia="宋体" w:hAnsi="Times New Roman"/>
                <w:b/>
                <w:sz w:val="24"/>
                <w:szCs w:val="24"/>
              </w:rPr>
              <w:fldChar w:fldCharType="begin"/>
            </w:r>
            <w:r w:rsidR="005A4072">
              <w:rPr>
                <w:rFonts w:ascii="Times New Roman" w:eastAsia="宋体" w:hAnsi="Times New Roman"/>
                <w:b/>
                <w:sz w:val="24"/>
                <w:szCs w:val="24"/>
              </w:rPr>
              <w:instrText xml:space="preserve"> PAGEREF _Toc16744 \h </w:instrText>
            </w:r>
            <w:r w:rsidR="005A4072">
              <w:rPr>
                <w:rFonts w:ascii="Times New Roman" w:eastAsia="宋体" w:hAnsi="Times New Roman"/>
                <w:b/>
                <w:sz w:val="24"/>
                <w:szCs w:val="24"/>
              </w:rPr>
            </w:r>
            <w:r w:rsidR="005A4072">
              <w:rPr>
                <w:rFonts w:ascii="Times New Roman" w:eastAsia="宋体" w:hAnsi="Times New Roman"/>
                <w:b/>
                <w:sz w:val="24"/>
                <w:szCs w:val="24"/>
              </w:rPr>
              <w:fldChar w:fldCharType="separate"/>
            </w:r>
            <w:r w:rsidR="005A4072">
              <w:rPr>
                <w:rFonts w:ascii="Times New Roman" w:eastAsia="宋体" w:hAnsi="Times New Roman"/>
                <w:b/>
                <w:sz w:val="24"/>
                <w:szCs w:val="24"/>
              </w:rPr>
              <w:t>41</w:t>
            </w:r>
            <w:r w:rsidR="005A4072">
              <w:rPr>
                <w:rFonts w:ascii="Times New Roman" w:eastAsia="宋体" w:hAnsi="Times New Roman"/>
                <w:b/>
                <w:sz w:val="24"/>
                <w:szCs w:val="24"/>
              </w:rPr>
              <w:fldChar w:fldCharType="end"/>
            </w:r>
          </w:hyperlink>
        </w:p>
        <w:p w14:paraId="7755C5EF" w14:textId="77777777" w:rsidR="00B772B8" w:rsidRDefault="00DD72D8">
          <w:pPr>
            <w:pStyle w:val="TOC1"/>
            <w:tabs>
              <w:tab w:val="right" w:leader="dot" w:pos="8844"/>
            </w:tabs>
            <w:rPr>
              <w:rFonts w:ascii="Times New Roman" w:eastAsia="宋体" w:hAnsi="Times New Roman"/>
              <w:b/>
              <w:sz w:val="24"/>
              <w:szCs w:val="24"/>
            </w:rPr>
          </w:pPr>
          <w:hyperlink w:anchor="_Toc25362" w:history="1">
            <w:r w:rsidR="005A4072">
              <w:rPr>
                <w:rFonts w:ascii="Times New Roman" w:eastAsia="宋体" w:hAnsi="Times New Roman"/>
                <w:b/>
                <w:snapToGrid w:val="0"/>
                <w:sz w:val="24"/>
                <w:szCs w:val="36"/>
              </w:rPr>
              <w:t>附件</w:t>
            </w:r>
            <w:r w:rsidR="005A4072">
              <w:rPr>
                <w:rFonts w:ascii="Times New Roman" w:eastAsia="宋体" w:hAnsi="Times New Roman"/>
                <w:b/>
                <w:snapToGrid w:val="0"/>
                <w:sz w:val="24"/>
                <w:szCs w:val="36"/>
              </w:rPr>
              <w:t xml:space="preserve">1 </w:t>
            </w:r>
            <w:r w:rsidR="005A4072">
              <w:rPr>
                <w:rFonts w:ascii="Times New Roman" w:eastAsia="宋体" w:hAnsi="Times New Roman"/>
                <w:b/>
                <w:snapToGrid w:val="0"/>
                <w:sz w:val="24"/>
                <w:szCs w:val="36"/>
              </w:rPr>
              <w:t>营业执照</w:t>
            </w:r>
            <w:r w:rsidR="005A4072">
              <w:rPr>
                <w:rFonts w:ascii="Times New Roman" w:eastAsia="宋体" w:hAnsi="Times New Roman"/>
                <w:b/>
                <w:sz w:val="24"/>
                <w:szCs w:val="24"/>
              </w:rPr>
              <w:tab/>
            </w:r>
            <w:r w:rsidR="005A4072">
              <w:rPr>
                <w:rFonts w:ascii="Times New Roman" w:eastAsia="宋体" w:hAnsi="Times New Roman"/>
                <w:b/>
                <w:sz w:val="24"/>
                <w:szCs w:val="24"/>
              </w:rPr>
              <w:fldChar w:fldCharType="begin"/>
            </w:r>
            <w:r w:rsidR="005A4072">
              <w:rPr>
                <w:rFonts w:ascii="Times New Roman" w:eastAsia="宋体" w:hAnsi="Times New Roman"/>
                <w:b/>
                <w:sz w:val="24"/>
                <w:szCs w:val="24"/>
              </w:rPr>
              <w:instrText xml:space="preserve"> PAGEREF _Toc25362 \h </w:instrText>
            </w:r>
            <w:r w:rsidR="005A4072">
              <w:rPr>
                <w:rFonts w:ascii="Times New Roman" w:eastAsia="宋体" w:hAnsi="Times New Roman"/>
                <w:b/>
                <w:sz w:val="24"/>
                <w:szCs w:val="24"/>
              </w:rPr>
            </w:r>
            <w:r w:rsidR="005A4072">
              <w:rPr>
                <w:rFonts w:ascii="Times New Roman" w:eastAsia="宋体" w:hAnsi="Times New Roman"/>
                <w:b/>
                <w:sz w:val="24"/>
                <w:szCs w:val="24"/>
              </w:rPr>
              <w:fldChar w:fldCharType="separate"/>
            </w:r>
            <w:r w:rsidR="005A4072">
              <w:rPr>
                <w:rFonts w:ascii="Times New Roman" w:eastAsia="宋体" w:hAnsi="Times New Roman"/>
                <w:b/>
                <w:sz w:val="24"/>
                <w:szCs w:val="24"/>
              </w:rPr>
              <w:t>42</w:t>
            </w:r>
            <w:r w:rsidR="005A4072">
              <w:rPr>
                <w:rFonts w:ascii="Times New Roman" w:eastAsia="宋体" w:hAnsi="Times New Roman"/>
                <w:b/>
                <w:sz w:val="24"/>
                <w:szCs w:val="24"/>
              </w:rPr>
              <w:fldChar w:fldCharType="end"/>
            </w:r>
          </w:hyperlink>
        </w:p>
        <w:p w14:paraId="309753B7" w14:textId="77777777" w:rsidR="00B772B8" w:rsidRDefault="00DD72D8">
          <w:pPr>
            <w:pStyle w:val="TOC1"/>
            <w:tabs>
              <w:tab w:val="right" w:leader="dot" w:pos="8844"/>
            </w:tabs>
            <w:rPr>
              <w:rFonts w:ascii="Times New Roman" w:eastAsia="宋体" w:hAnsi="Times New Roman"/>
              <w:b/>
              <w:sz w:val="24"/>
              <w:szCs w:val="24"/>
            </w:rPr>
          </w:pPr>
          <w:hyperlink w:anchor="_Toc16846" w:history="1">
            <w:r w:rsidR="005A4072">
              <w:rPr>
                <w:rFonts w:ascii="Times New Roman" w:eastAsia="宋体" w:hAnsi="Times New Roman"/>
                <w:b/>
                <w:snapToGrid w:val="0"/>
                <w:sz w:val="24"/>
                <w:szCs w:val="36"/>
              </w:rPr>
              <w:t>附件</w:t>
            </w:r>
            <w:r w:rsidR="005A4072">
              <w:rPr>
                <w:rFonts w:ascii="Times New Roman" w:eastAsia="宋体" w:hAnsi="Times New Roman"/>
                <w:b/>
                <w:snapToGrid w:val="0"/>
                <w:sz w:val="24"/>
                <w:szCs w:val="36"/>
              </w:rPr>
              <w:t xml:space="preserve">2 </w:t>
            </w:r>
            <w:r w:rsidR="005A4072">
              <w:rPr>
                <w:rFonts w:ascii="Times New Roman" w:eastAsia="宋体" w:hAnsi="Times New Roman"/>
                <w:b/>
                <w:snapToGrid w:val="0"/>
                <w:sz w:val="24"/>
                <w:szCs w:val="36"/>
              </w:rPr>
              <w:t>土地文件</w:t>
            </w:r>
            <w:r w:rsidR="005A4072">
              <w:rPr>
                <w:rFonts w:ascii="Times New Roman" w:eastAsia="宋体" w:hAnsi="Times New Roman"/>
                <w:b/>
                <w:sz w:val="24"/>
                <w:szCs w:val="24"/>
              </w:rPr>
              <w:tab/>
            </w:r>
            <w:r w:rsidR="005A4072">
              <w:rPr>
                <w:rFonts w:ascii="Times New Roman" w:eastAsia="宋体" w:hAnsi="Times New Roman"/>
                <w:b/>
                <w:sz w:val="24"/>
                <w:szCs w:val="24"/>
              </w:rPr>
              <w:fldChar w:fldCharType="begin"/>
            </w:r>
            <w:r w:rsidR="005A4072">
              <w:rPr>
                <w:rFonts w:ascii="Times New Roman" w:eastAsia="宋体" w:hAnsi="Times New Roman"/>
                <w:b/>
                <w:sz w:val="24"/>
                <w:szCs w:val="24"/>
              </w:rPr>
              <w:instrText xml:space="preserve"> PAGEREF _Toc16846 \h </w:instrText>
            </w:r>
            <w:r w:rsidR="005A4072">
              <w:rPr>
                <w:rFonts w:ascii="Times New Roman" w:eastAsia="宋体" w:hAnsi="Times New Roman"/>
                <w:b/>
                <w:sz w:val="24"/>
                <w:szCs w:val="24"/>
              </w:rPr>
            </w:r>
            <w:r w:rsidR="005A4072">
              <w:rPr>
                <w:rFonts w:ascii="Times New Roman" w:eastAsia="宋体" w:hAnsi="Times New Roman"/>
                <w:b/>
                <w:sz w:val="24"/>
                <w:szCs w:val="24"/>
              </w:rPr>
              <w:fldChar w:fldCharType="separate"/>
            </w:r>
            <w:r w:rsidR="005A4072">
              <w:rPr>
                <w:rFonts w:ascii="Times New Roman" w:eastAsia="宋体" w:hAnsi="Times New Roman"/>
                <w:b/>
                <w:sz w:val="24"/>
                <w:szCs w:val="24"/>
              </w:rPr>
              <w:t>- 43 -</w:t>
            </w:r>
            <w:r w:rsidR="005A4072">
              <w:rPr>
                <w:rFonts w:ascii="Times New Roman" w:eastAsia="宋体" w:hAnsi="Times New Roman"/>
                <w:b/>
                <w:sz w:val="24"/>
                <w:szCs w:val="24"/>
              </w:rPr>
              <w:fldChar w:fldCharType="end"/>
            </w:r>
          </w:hyperlink>
        </w:p>
        <w:p w14:paraId="387370EB" w14:textId="77777777" w:rsidR="00B772B8" w:rsidRDefault="00DD72D8">
          <w:pPr>
            <w:pStyle w:val="TOC1"/>
            <w:tabs>
              <w:tab w:val="right" w:leader="dot" w:pos="8844"/>
            </w:tabs>
            <w:rPr>
              <w:rFonts w:ascii="Times New Roman" w:eastAsia="宋体" w:hAnsi="Times New Roman"/>
              <w:b/>
              <w:sz w:val="24"/>
              <w:szCs w:val="24"/>
            </w:rPr>
          </w:pPr>
          <w:hyperlink w:anchor="_Toc15649" w:history="1">
            <w:r w:rsidR="005A4072">
              <w:rPr>
                <w:rFonts w:ascii="Times New Roman" w:eastAsia="宋体" w:hAnsi="Times New Roman"/>
                <w:b/>
                <w:snapToGrid w:val="0"/>
                <w:sz w:val="24"/>
                <w:szCs w:val="36"/>
              </w:rPr>
              <w:t>附件</w:t>
            </w:r>
            <w:r w:rsidR="005A4072">
              <w:rPr>
                <w:rFonts w:ascii="Times New Roman" w:eastAsia="宋体" w:hAnsi="Times New Roman"/>
                <w:b/>
                <w:snapToGrid w:val="0"/>
                <w:sz w:val="24"/>
                <w:szCs w:val="36"/>
              </w:rPr>
              <w:t xml:space="preserve">3 </w:t>
            </w:r>
            <w:r w:rsidR="005A4072">
              <w:rPr>
                <w:rFonts w:ascii="Times New Roman" w:eastAsia="宋体" w:hAnsi="Times New Roman"/>
                <w:b/>
                <w:snapToGrid w:val="0"/>
                <w:sz w:val="24"/>
                <w:szCs w:val="36"/>
              </w:rPr>
              <w:t>燃料分析单</w:t>
            </w:r>
            <w:r w:rsidR="005A4072">
              <w:rPr>
                <w:rFonts w:ascii="Times New Roman" w:eastAsia="宋体" w:hAnsi="Times New Roman"/>
                <w:b/>
                <w:sz w:val="24"/>
                <w:szCs w:val="24"/>
              </w:rPr>
              <w:tab/>
            </w:r>
            <w:r w:rsidR="005A4072">
              <w:rPr>
                <w:rFonts w:ascii="Times New Roman" w:eastAsia="宋体" w:hAnsi="Times New Roman"/>
                <w:b/>
                <w:sz w:val="24"/>
                <w:szCs w:val="24"/>
              </w:rPr>
              <w:fldChar w:fldCharType="begin"/>
            </w:r>
            <w:r w:rsidR="005A4072">
              <w:rPr>
                <w:rFonts w:ascii="Times New Roman" w:eastAsia="宋体" w:hAnsi="Times New Roman"/>
                <w:b/>
                <w:sz w:val="24"/>
                <w:szCs w:val="24"/>
              </w:rPr>
              <w:instrText xml:space="preserve"> PAGEREF _Toc15649 \h </w:instrText>
            </w:r>
            <w:r w:rsidR="005A4072">
              <w:rPr>
                <w:rFonts w:ascii="Times New Roman" w:eastAsia="宋体" w:hAnsi="Times New Roman"/>
                <w:b/>
                <w:sz w:val="24"/>
                <w:szCs w:val="24"/>
              </w:rPr>
            </w:r>
            <w:r w:rsidR="005A4072">
              <w:rPr>
                <w:rFonts w:ascii="Times New Roman" w:eastAsia="宋体" w:hAnsi="Times New Roman"/>
                <w:b/>
                <w:sz w:val="24"/>
                <w:szCs w:val="24"/>
              </w:rPr>
              <w:fldChar w:fldCharType="separate"/>
            </w:r>
            <w:r w:rsidR="005A4072">
              <w:rPr>
                <w:rFonts w:ascii="Times New Roman" w:eastAsia="宋体" w:hAnsi="Times New Roman"/>
                <w:b/>
                <w:sz w:val="24"/>
                <w:szCs w:val="24"/>
              </w:rPr>
              <w:t>- 44 -</w:t>
            </w:r>
            <w:r w:rsidR="005A4072">
              <w:rPr>
                <w:rFonts w:ascii="Times New Roman" w:eastAsia="宋体" w:hAnsi="Times New Roman"/>
                <w:b/>
                <w:sz w:val="24"/>
                <w:szCs w:val="24"/>
              </w:rPr>
              <w:fldChar w:fldCharType="end"/>
            </w:r>
          </w:hyperlink>
        </w:p>
        <w:p w14:paraId="3FBFAE41" w14:textId="77777777" w:rsidR="00B772B8" w:rsidRDefault="00DD72D8">
          <w:pPr>
            <w:pStyle w:val="TOC1"/>
            <w:tabs>
              <w:tab w:val="right" w:leader="dot" w:pos="8844"/>
            </w:tabs>
            <w:rPr>
              <w:rFonts w:ascii="Times New Roman" w:eastAsia="宋体" w:hAnsi="Times New Roman"/>
              <w:b/>
              <w:sz w:val="24"/>
              <w:szCs w:val="24"/>
            </w:rPr>
          </w:pPr>
          <w:hyperlink w:anchor="_Toc7303" w:history="1">
            <w:r w:rsidR="005A4072">
              <w:rPr>
                <w:rFonts w:ascii="Times New Roman" w:eastAsia="宋体" w:hAnsi="Times New Roman"/>
                <w:b/>
                <w:snapToGrid w:val="0"/>
                <w:kern w:val="2"/>
                <w:sz w:val="24"/>
                <w:szCs w:val="36"/>
              </w:rPr>
              <w:t>附件</w:t>
            </w:r>
            <w:r w:rsidR="005A4072">
              <w:rPr>
                <w:rFonts w:ascii="Times New Roman" w:eastAsia="宋体" w:hAnsi="Times New Roman"/>
                <w:b/>
                <w:snapToGrid w:val="0"/>
                <w:kern w:val="2"/>
                <w:sz w:val="24"/>
                <w:szCs w:val="36"/>
              </w:rPr>
              <w:t xml:space="preserve">4 </w:t>
            </w:r>
            <w:r w:rsidR="005A4072">
              <w:rPr>
                <w:rFonts w:ascii="Times New Roman" w:eastAsia="宋体" w:hAnsi="Times New Roman"/>
                <w:b/>
                <w:snapToGrid w:val="0"/>
                <w:kern w:val="2"/>
                <w:sz w:val="24"/>
                <w:szCs w:val="36"/>
              </w:rPr>
              <w:t>太保镇开源村宝宇种植合作社黏玉米生产加工项目生产供热锅炉大气污染物排放总量核定计算说明</w:t>
            </w:r>
            <w:r w:rsidR="005A4072">
              <w:rPr>
                <w:rFonts w:ascii="Times New Roman" w:eastAsia="宋体" w:hAnsi="Times New Roman"/>
                <w:b/>
                <w:sz w:val="24"/>
                <w:szCs w:val="24"/>
              </w:rPr>
              <w:tab/>
            </w:r>
            <w:r w:rsidR="005A4072">
              <w:rPr>
                <w:rFonts w:ascii="Times New Roman" w:eastAsia="宋体" w:hAnsi="Times New Roman"/>
                <w:b/>
                <w:sz w:val="24"/>
                <w:szCs w:val="24"/>
              </w:rPr>
              <w:fldChar w:fldCharType="begin"/>
            </w:r>
            <w:r w:rsidR="005A4072">
              <w:rPr>
                <w:rFonts w:ascii="Times New Roman" w:eastAsia="宋体" w:hAnsi="Times New Roman"/>
                <w:b/>
                <w:sz w:val="24"/>
                <w:szCs w:val="24"/>
              </w:rPr>
              <w:instrText xml:space="preserve"> PAGEREF _Toc7303 \h </w:instrText>
            </w:r>
            <w:r w:rsidR="005A4072">
              <w:rPr>
                <w:rFonts w:ascii="Times New Roman" w:eastAsia="宋体" w:hAnsi="Times New Roman"/>
                <w:b/>
                <w:sz w:val="24"/>
                <w:szCs w:val="24"/>
              </w:rPr>
            </w:r>
            <w:r w:rsidR="005A4072">
              <w:rPr>
                <w:rFonts w:ascii="Times New Roman" w:eastAsia="宋体" w:hAnsi="Times New Roman"/>
                <w:b/>
                <w:sz w:val="24"/>
                <w:szCs w:val="24"/>
              </w:rPr>
              <w:fldChar w:fldCharType="separate"/>
            </w:r>
            <w:r w:rsidR="005A4072">
              <w:rPr>
                <w:rFonts w:ascii="Times New Roman" w:eastAsia="宋体" w:hAnsi="Times New Roman"/>
                <w:b/>
                <w:sz w:val="24"/>
                <w:szCs w:val="24"/>
              </w:rPr>
              <w:t>- 45 -</w:t>
            </w:r>
            <w:r w:rsidR="005A4072">
              <w:rPr>
                <w:rFonts w:ascii="Times New Roman" w:eastAsia="宋体" w:hAnsi="Times New Roman"/>
                <w:b/>
                <w:sz w:val="24"/>
                <w:szCs w:val="24"/>
              </w:rPr>
              <w:fldChar w:fldCharType="end"/>
            </w:r>
          </w:hyperlink>
        </w:p>
        <w:p w14:paraId="378CC702" w14:textId="77777777" w:rsidR="00B772B8" w:rsidRDefault="00DD72D8">
          <w:pPr>
            <w:pStyle w:val="TOC1"/>
            <w:tabs>
              <w:tab w:val="right" w:leader="dot" w:pos="8844"/>
            </w:tabs>
            <w:rPr>
              <w:rFonts w:ascii="Times New Roman" w:eastAsia="宋体" w:hAnsi="Times New Roman"/>
              <w:b/>
              <w:sz w:val="24"/>
              <w:szCs w:val="24"/>
            </w:rPr>
          </w:pPr>
          <w:hyperlink w:anchor="_Toc612" w:history="1">
            <w:r w:rsidR="005A4072">
              <w:rPr>
                <w:rFonts w:ascii="Times New Roman" w:eastAsia="宋体" w:hAnsi="Times New Roman"/>
                <w:b/>
                <w:snapToGrid w:val="0"/>
                <w:kern w:val="2"/>
                <w:sz w:val="24"/>
                <w:szCs w:val="36"/>
              </w:rPr>
              <w:t>附件</w:t>
            </w:r>
            <w:r w:rsidR="005A4072">
              <w:rPr>
                <w:rFonts w:ascii="Times New Roman" w:eastAsia="宋体" w:hAnsi="Times New Roman"/>
                <w:b/>
                <w:snapToGrid w:val="0"/>
                <w:kern w:val="2"/>
                <w:sz w:val="24"/>
                <w:szCs w:val="36"/>
              </w:rPr>
              <w:t xml:space="preserve">5 </w:t>
            </w:r>
            <w:r w:rsidR="005A4072">
              <w:rPr>
                <w:rFonts w:ascii="Times New Roman" w:eastAsia="宋体" w:hAnsi="Times New Roman"/>
                <w:b/>
                <w:snapToGrid w:val="0"/>
                <w:kern w:val="2"/>
                <w:sz w:val="24"/>
                <w:szCs w:val="36"/>
              </w:rPr>
              <w:t>检测报告</w:t>
            </w:r>
            <w:r w:rsidR="005A4072">
              <w:rPr>
                <w:rFonts w:ascii="Times New Roman" w:eastAsia="宋体" w:hAnsi="Times New Roman"/>
                <w:b/>
                <w:sz w:val="24"/>
                <w:szCs w:val="24"/>
              </w:rPr>
              <w:tab/>
            </w:r>
            <w:r w:rsidR="005A4072">
              <w:rPr>
                <w:rFonts w:ascii="Times New Roman" w:eastAsia="宋体" w:hAnsi="Times New Roman"/>
                <w:b/>
                <w:sz w:val="24"/>
                <w:szCs w:val="24"/>
              </w:rPr>
              <w:fldChar w:fldCharType="begin"/>
            </w:r>
            <w:r w:rsidR="005A4072">
              <w:rPr>
                <w:rFonts w:ascii="Times New Roman" w:eastAsia="宋体" w:hAnsi="Times New Roman"/>
                <w:b/>
                <w:sz w:val="24"/>
                <w:szCs w:val="24"/>
              </w:rPr>
              <w:instrText xml:space="preserve"> PAGEREF _Toc612 \h </w:instrText>
            </w:r>
            <w:r w:rsidR="005A4072">
              <w:rPr>
                <w:rFonts w:ascii="Times New Roman" w:eastAsia="宋体" w:hAnsi="Times New Roman"/>
                <w:b/>
                <w:sz w:val="24"/>
                <w:szCs w:val="24"/>
              </w:rPr>
            </w:r>
            <w:r w:rsidR="005A4072">
              <w:rPr>
                <w:rFonts w:ascii="Times New Roman" w:eastAsia="宋体" w:hAnsi="Times New Roman"/>
                <w:b/>
                <w:sz w:val="24"/>
                <w:szCs w:val="24"/>
              </w:rPr>
              <w:fldChar w:fldCharType="separate"/>
            </w:r>
            <w:r w:rsidR="005A4072">
              <w:rPr>
                <w:rFonts w:ascii="Times New Roman" w:eastAsia="宋体" w:hAnsi="Times New Roman"/>
                <w:b/>
                <w:sz w:val="24"/>
                <w:szCs w:val="24"/>
              </w:rPr>
              <w:t>- 47 -</w:t>
            </w:r>
            <w:r w:rsidR="005A4072">
              <w:rPr>
                <w:rFonts w:ascii="Times New Roman" w:eastAsia="宋体" w:hAnsi="Times New Roman"/>
                <w:b/>
                <w:sz w:val="24"/>
                <w:szCs w:val="24"/>
              </w:rPr>
              <w:fldChar w:fldCharType="end"/>
            </w:r>
          </w:hyperlink>
        </w:p>
        <w:p w14:paraId="2EBB77F0" w14:textId="77777777" w:rsidR="00B772B8" w:rsidRDefault="00DD72D8">
          <w:pPr>
            <w:pStyle w:val="TOC1"/>
            <w:tabs>
              <w:tab w:val="right" w:leader="dot" w:pos="8844"/>
            </w:tabs>
            <w:rPr>
              <w:rFonts w:ascii="Times New Roman" w:eastAsia="宋体" w:hAnsi="Times New Roman"/>
              <w:b/>
              <w:sz w:val="24"/>
              <w:szCs w:val="24"/>
            </w:rPr>
          </w:pPr>
          <w:hyperlink w:anchor="_Toc7184" w:history="1">
            <w:r w:rsidR="005A4072">
              <w:rPr>
                <w:rFonts w:ascii="Times New Roman" w:eastAsia="宋体" w:hAnsi="Times New Roman"/>
                <w:b/>
                <w:snapToGrid w:val="0"/>
                <w:sz w:val="24"/>
                <w:szCs w:val="36"/>
              </w:rPr>
              <w:t>附件</w:t>
            </w:r>
            <w:r w:rsidR="005A4072">
              <w:rPr>
                <w:rFonts w:ascii="Times New Roman" w:eastAsia="宋体" w:hAnsi="Times New Roman"/>
                <w:b/>
                <w:snapToGrid w:val="0"/>
                <w:sz w:val="24"/>
                <w:szCs w:val="36"/>
              </w:rPr>
              <w:t xml:space="preserve">6 </w:t>
            </w:r>
            <w:r w:rsidR="005A4072">
              <w:rPr>
                <w:rFonts w:ascii="Times New Roman" w:eastAsia="宋体" w:hAnsi="Times New Roman"/>
                <w:b/>
                <w:snapToGrid w:val="0"/>
                <w:sz w:val="24"/>
                <w:szCs w:val="36"/>
              </w:rPr>
              <w:t>污水协议</w:t>
            </w:r>
            <w:r w:rsidR="005A4072">
              <w:rPr>
                <w:rFonts w:ascii="Times New Roman" w:eastAsia="宋体" w:hAnsi="Times New Roman"/>
                <w:b/>
                <w:sz w:val="24"/>
                <w:szCs w:val="24"/>
              </w:rPr>
              <w:tab/>
            </w:r>
            <w:r w:rsidR="005A4072">
              <w:rPr>
                <w:rFonts w:ascii="Times New Roman" w:eastAsia="宋体" w:hAnsi="Times New Roman"/>
                <w:b/>
                <w:sz w:val="24"/>
                <w:szCs w:val="24"/>
              </w:rPr>
              <w:fldChar w:fldCharType="begin"/>
            </w:r>
            <w:r w:rsidR="005A4072">
              <w:rPr>
                <w:rFonts w:ascii="Times New Roman" w:eastAsia="宋体" w:hAnsi="Times New Roman"/>
                <w:b/>
                <w:sz w:val="24"/>
                <w:szCs w:val="24"/>
              </w:rPr>
              <w:instrText xml:space="preserve"> PAGEREF _Toc7184 \h </w:instrText>
            </w:r>
            <w:r w:rsidR="005A4072">
              <w:rPr>
                <w:rFonts w:ascii="Times New Roman" w:eastAsia="宋体" w:hAnsi="Times New Roman"/>
                <w:b/>
                <w:sz w:val="24"/>
                <w:szCs w:val="24"/>
              </w:rPr>
            </w:r>
            <w:r w:rsidR="005A4072">
              <w:rPr>
                <w:rFonts w:ascii="Times New Roman" w:eastAsia="宋体" w:hAnsi="Times New Roman"/>
                <w:b/>
                <w:sz w:val="24"/>
                <w:szCs w:val="24"/>
              </w:rPr>
              <w:fldChar w:fldCharType="separate"/>
            </w:r>
            <w:r w:rsidR="005A4072">
              <w:rPr>
                <w:rFonts w:ascii="Times New Roman" w:eastAsia="宋体" w:hAnsi="Times New Roman"/>
                <w:b/>
                <w:sz w:val="24"/>
                <w:szCs w:val="24"/>
              </w:rPr>
              <w:t>- 52 -</w:t>
            </w:r>
            <w:r w:rsidR="005A4072">
              <w:rPr>
                <w:rFonts w:ascii="Times New Roman" w:eastAsia="宋体" w:hAnsi="Times New Roman"/>
                <w:b/>
                <w:sz w:val="24"/>
                <w:szCs w:val="24"/>
              </w:rPr>
              <w:fldChar w:fldCharType="end"/>
            </w:r>
          </w:hyperlink>
        </w:p>
        <w:p w14:paraId="68F4EE5A" w14:textId="77777777" w:rsidR="00B772B8" w:rsidRDefault="00DD72D8">
          <w:pPr>
            <w:pStyle w:val="TOC1"/>
            <w:tabs>
              <w:tab w:val="right" w:leader="dot" w:pos="8844"/>
            </w:tabs>
            <w:rPr>
              <w:rFonts w:ascii="Times New Roman" w:eastAsia="宋体" w:hAnsi="Times New Roman"/>
              <w:b/>
              <w:sz w:val="24"/>
              <w:szCs w:val="24"/>
            </w:rPr>
          </w:pPr>
          <w:hyperlink w:anchor="_Toc9971" w:history="1">
            <w:r w:rsidR="005A4072">
              <w:rPr>
                <w:rFonts w:ascii="Times New Roman" w:eastAsia="宋体" w:hAnsi="Times New Roman"/>
                <w:b/>
                <w:snapToGrid w:val="0"/>
                <w:kern w:val="2"/>
                <w:sz w:val="24"/>
                <w:szCs w:val="36"/>
              </w:rPr>
              <w:t>附件</w:t>
            </w:r>
            <w:r w:rsidR="005A4072">
              <w:rPr>
                <w:rFonts w:ascii="Times New Roman" w:eastAsia="宋体" w:hAnsi="Times New Roman"/>
                <w:b/>
                <w:snapToGrid w:val="0"/>
                <w:kern w:val="2"/>
                <w:sz w:val="24"/>
                <w:szCs w:val="36"/>
              </w:rPr>
              <w:t xml:space="preserve">7 </w:t>
            </w:r>
            <w:r w:rsidR="005A4072">
              <w:rPr>
                <w:rFonts w:ascii="Times New Roman" w:eastAsia="宋体" w:hAnsi="Times New Roman"/>
                <w:b/>
                <w:snapToGrid w:val="0"/>
                <w:kern w:val="2"/>
                <w:sz w:val="24"/>
                <w:szCs w:val="36"/>
              </w:rPr>
              <w:t>总量文件</w:t>
            </w:r>
            <w:r w:rsidR="005A4072">
              <w:rPr>
                <w:rFonts w:ascii="Times New Roman" w:eastAsia="宋体" w:hAnsi="Times New Roman"/>
                <w:b/>
                <w:sz w:val="24"/>
                <w:szCs w:val="24"/>
              </w:rPr>
              <w:tab/>
            </w:r>
            <w:r w:rsidR="005A4072">
              <w:rPr>
                <w:rFonts w:ascii="Times New Roman" w:eastAsia="宋体" w:hAnsi="Times New Roman"/>
                <w:b/>
                <w:sz w:val="24"/>
                <w:szCs w:val="24"/>
              </w:rPr>
              <w:fldChar w:fldCharType="begin"/>
            </w:r>
            <w:r w:rsidR="005A4072">
              <w:rPr>
                <w:rFonts w:ascii="Times New Roman" w:eastAsia="宋体" w:hAnsi="Times New Roman"/>
                <w:b/>
                <w:sz w:val="24"/>
                <w:szCs w:val="24"/>
              </w:rPr>
              <w:instrText xml:space="preserve"> PAGEREF _Toc9971 \h </w:instrText>
            </w:r>
            <w:r w:rsidR="005A4072">
              <w:rPr>
                <w:rFonts w:ascii="Times New Roman" w:eastAsia="宋体" w:hAnsi="Times New Roman"/>
                <w:b/>
                <w:sz w:val="24"/>
                <w:szCs w:val="24"/>
              </w:rPr>
            </w:r>
            <w:r w:rsidR="005A4072">
              <w:rPr>
                <w:rFonts w:ascii="Times New Roman" w:eastAsia="宋体" w:hAnsi="Times New Roman"/>
                <w:b/>
                <w:sz w:val="24"/>
                <w:szCs w:val="24"/>
              </w:rPr>
              <w:fldChar w:fldCharType="separate"/>
            </w:r>
            <w:r w:rsidR="005A4072">
              <w:rPr>
                <w:rFonts w:ascii="Times New Roman" w:eastAsia="宋体" w:hAnsi="Times New Roman"/>
                <w:b/>
                <w:sz w:val="24"/>
                <w:szCs w:val="24"/>
              </w:rPr>
              <w:t>- 54 -</w:t>
            </w:r>
            <w:r w:rsidR="005A4072">
              <w:rPr>
                <w:rFonts w:ascii="Times New Roman" w:eastAsia="宋体" w:hAnsi="Times New Roman"/>
                <w:b/>
                <w:sz w:val="24"/>
                <w:szCs w:val="24"/>
              </w:rPr>
              <w:fldChar w:fldCharType="end"/>
            </w:r>
          </w:hyperlink>
        </w:p>
        <w:p w14:paraId="1768ED6E" w14:textId="77777777" w:rsidR="00B772B8" w:rsidRDefault="00DD72D8">
          <w:pPr>
            <w:pStyle w:val="TOC1"/>
            <w:tabs>
              <w:tab w:val="right" w:leader="dot" w:pos="8844"/>
            </w:tabs>
            <w:rPr>
              <w:rFonts w:ascii="Times New Roman" w:eastAsia="宋体" w:hAnsi="Times New Roman"/>
              <w:b/>
              <w:sz w:val="24"/>
              <w:szCs w:val="24"/>
            </w:rPr>
          </w:pPr>
          <w:hyperlink w:anchor="_Toc4483" w:history="1">
            <w:r w:rsidR="005A4072">
              <w:rPr>
                <w:rFonts w:ascii="Times New Roman" w:eastAsia="宋体" w:hAnsi="Times New Roman"/>
                <w:b/>
                <w:snapToGrid w:val="0"/>
                <w:kern w:val="2"/>
                <w:sz w:val="24"/>
                <w:szCs w:val="36"/>
              </w:rPr>
              <w:t>附件</w:t>
            </w:r>
            <w:r w:rsidR="005A4072">
              <w:rPr>
                <w:rFonts w:ascii="Times New Roman" w:eastAsia="宋体" w:hAnsi="Times New Roman"/>
                <w:b/>
                <w:snapToGrid w:val="0"/>
                <w:kern w:val="2"/>
                <w:sz w:val="24"/>
                <w:szCs w:val="36"/>
              </w:rPr>
              <w:t xml:space="preserve">8 </w:t>
            </w:r>
            <w:r w:rsidR="005A4072">
              <w:rPr>
                <w:rFonts w:ascii="Times New Roman" w:eastAsia="宋体" w:hAnsi="Times New Roman"/>
                <w:b/>
                <w:snapToGrid w:val="0"/>
                <w:kern w:val="2"/>
                <w:sz w:val="24"/>
                <w:szCs w:val="36"/>
              </w:rPr>
              <w:t>处罚文件</w:t>
            </w:r>
            <w:r w:rsidR="005A4072">
              <w:rPr>
                <w:rFonts w:ascii="Times New Roman" w:eastAsia="宋体" w:hAnsi="Times New Roman"/>
                <w:b/>
                <w:sz w:val="24"/>
                <w:szCs w:val="24"/>
              </w:rPr>
              <w:tab/>
            </w:r>
            <w:r w:rsidR="005A4072">
              <w:rPr>
                <w:rFonts w:ascii="Times New Roman" w:eastAsia="宋体" w:hAnsi="Times New Roman"/>
                <w:b/>
                <w:sz w:val="24"/>
                <w:szCs w:val="24"/>
              </w:rPr>
              <w:fldChar w:fldCharType="begin"/>
            </w:r>
            <w:r w:rsidR="005A4072">
              <w:rPr>
                <w:rFonts w:ascii="Times New Roman" w:eastAsia="宋体" w:hAnsi="Times New Roman"/>
                <w:b/>
                <w:sz w:val="24"/>
                <w:szCs w:val="24"/>
              </w:rPr>
              <w:instrText xml:space="preserve"> PAGEREF _Toc4483 \h </w:instrText>
            </w:r>
            <w:r w:rsidR="005A4072">
              <w:rPr>
                <w:rFonts w:ascii="Times New Roman" w:eastAsia="宋体" w:hAnsi="Times New Roman"/>
                <w:b/>
                <w:sz w:val="24"/>
                <w:szCs w:val="24"/>
              </w:rPr>
            </w:r>
            <w:r w:rsidR="005A4072">
              <w:rPr>
                <w:rFonts w:ascii="Times New Roman" w:eastAsia="宋体" w:hAnsi="Times New Roman"/>
                <w:b/>
                <w:sz w:val="24"/>
                <w:szCs w:val="24"/>
              </w:rPr>
              <w:fldChar w:fldCharType="separate"/>
            </w:r>
            <w:r w:rsidR="005A4072">
              <w:rPr>
                <w:rFonts w:ascii="Times New Roman" w:eastAsia="宋体" w:hAnsi="Times New Roman"/>
                <w:b/>
                <w:sz w:val="24"/>
                <w:szCs w:val="24"/>
              </w:rPr>
              <w:t>- 56 -</w:t>
            </w:r>
            <w:r w:rsidR="005A4072">
              <w:rPr>
                <w:rFonts w:ascii="Times New Roman" w:eastAsia="宋体" w:hAnsi="Times New Roman"/>
                <w:b/>
                <w:sz w:val="24"/>
                <w:szCs w:val="24"/>
              </w:rPr>
              <w:fldChar w:fldCharType="end"/>
            </w:r>
          </w:hyperlink>
        </w:p>
        <w:p w14:paraId="2F695CAB" w14:textId="77777777" w:rsidR="00B772B8" w:rsidRDefault="00DD72D8">
          <w:pPr>
            <w:pStyle w:val="TOC1"/>
            <w:tabs>
              <w:tab w:val="right" w:leader="dot" w:pos="8844"/>
            </w:tabs>
            <w:rPr>
              <w:rFonts w:ascii="Times New Roman" w:eastAsia="宋体" w:hAnsi="Times New Roman"/>
              <w:b/>
              <w:sz w:val="24"/>
              <w:szCs w:val="24"/>
            </w:rPr>
          </w:pPr>
          <w:hyperlink w:anchor="_Toc14169" w:history="1">
            <w:r w:rsidR="005A4072">
              <w:rPr>
                <w:rFonts w:ascii="Times New Roman" w:eastAsia="宋体" w:hAnsi="Times New Roman"/>
                <w:b/>
                <w:snapToGrid w:val="0"/>
                <w:sz w:val="24"/>
                <w:szCs w:val="36"/>
              </w:rPr>
              <w:t>附件</w:t>
            </w:r>
            <w:r w:rsidR="005A4072">
              <w:rPr>
                <w:rFonts w:ascii="Times New Roman" w:eastAsia="宋体" w:hAnsi="Times New Roman"/>
                <w:b/>
                <w:snapToGrid w:val="0"/>
                <w:sz w:val="24"/>
                <w:szCs w:val="36"/>
              </w:rPr>
              <w:t>9</w:t>
            </w:r>
            <w:r w:rsidR="005A4072">
              <w:rPr>
                <w:rFonts w:ascii="Times New Roman" w:eastAsia="宋体" w:hAnsi="Times New Roman"/>
                <w:b/>
                <w:snapToGrid w:val="0"/>
                <w:sz w:val="24"/>
                <w:szCs w:val="36"/>
              </w:rPr>
              <w:t>公众参与调查报告</w:t>
            </w:r>
            <w:r w:rsidR="005A4072">
              <w:rPr>
                <w:rFonts w:ascii="Times New Roman" w:eastAsia="宋体" w:hAnsi="Times New Roman"/>
                <w:b/>
                <w:sz w:val="24"/>
                <w:szCs w:val="24"/>
              </w:rPr>
              <w:tab/>
            </w:r>
            <w:r w:rsidR="005A4072">
              <w:rPr>
                <w:rFonts w:ascii="Times New Roman" w:eastAsia="宋体" w:hAnsi="Times New Roman"/>
                <w:b/>
                <w:sz w:val="24"/>
                <w:szCs w:val="24"/>
              </w:rPr>
              <w:fldChar w:fldCharType="begin"/>
            </w:r>
            <w:r w:rsidR="005A4072">
              <w:rPr>
                <w:rFonts w:ascii="Times New Roman" w:eastAsia="宋体" w:hAnsi="Times New Roman"/>
                <w:b/>
                <w:sz w:val="24"/>
                <w:szCs w:val="24"/>
              </w:rPr>
              <w:instrText xml:space="preserve"> PAGEREF _Toc14169 \h </w:instrText>
            </w:r>
            <w:r w:rsidR="005A4072">
              <w:rPr>
                <w:rFonts w:ascii="Times New Roman" w:eastAsia="宋体" w:hAnsi="Times New Roman"/>
                <w:b/>
                <w:sz w:val="24"/>
                <w:szCs w:val="24"/>
              </w:rPr>
            </w:r>
            <w:r w:rsidR="005A4072">
              <w:rPr>
                <w:rFonts w:ascii="Times New Roman" w:eastAsia="宋体" w:hAnsi="Times New Roman"/>
                <w:b/>
                <w:sz w:val="24"/>
                <w:szCs w:val="24"/>
              </w:rPr>
              <w:fldChar w:fldCharType="separate"/>
            </w:r>
            <w:r w:rsidR="005A4072">
              <w:rPr>
                <w:rFonts w:ascii="Times New Roman" w:eastAsia="宋体" w:hAnsi="Times New Roman"/>
                <w:b/>
                <w:sz w:val="24"/>
                <w:szCs w:val="24"/>
              </w:rPr>
              <w:t>- 63 -</w:t>
            </w:r>
            <w:r w:rsidR="005A4072">
              <w:rPr>
                <w:rFonts w:ascii="Times New Roman" w:eastAsia="宋体" w:hAnsi="Times New Roman"/>
                <w:b/>
                <w:sz w:val="24"/>
                <w:szCs w:val="24"/>
              </w:rPr>
              <w:fldChar w:fldCharType="end"/>
            </w:r>
          </w:hyperlink>
        </w:p>
        <w:p w14:paraId="7814DF70" w14:textId="77777777" w:rsidR="00B772B8" w:rsidRDefault="00DD72D8">
          <w:pPr>
            <w:pStyle w:val="TOC1"/>
            <w:tabs>
              <w:tab w:val="right" w:leader="dot" w:pos="8844"/>
            </w:tabs>
            <w:rPr>
              <w:rFonts w:ascii="Times New Roman" w:eastAsia="宋体" w:hAnsi="Times New Roman"/>
              <w:b/>
              <w:sz w:val="24"/>
              <w:szCs w:val="24"/>
            </w:rPr>
          </w:pPr>
          <w:hyperlink w:anchor="_Toc11788" w:history="1">
            <w:r w:rsidR="005A4072">
              <w:rPr>
                <w:rFonts w:ascii="Times New Roman" w:eastAsia="宋体" w:hAnsi="Times New Roman"/>
                <w:b/>
                <w:snapToGrid w:val="0"/>
                <w:sz w:val="24"/>
                <w:szCs w:val="36"/>
              </w:rPr>
              <w:t>附件</w:t>
            </w:r>
            <w:r w:rsidR="005A4072">
              <w:rPr>
                <w:rFonts w:ascii="Times New Roman" w:eastAsia="宋体" w:hAnsi="Times New Roman"/>
                <w:b/>
                <w:snapToGrid w:val="0"/>
                <w:sz w:val="24"/>
                <w:szCs w:val="36"/>
              </w:rPr>
              <w:t>10</w:t>
            </w:r>
            <w:r w:rsidR="005A4072">
              <w:rPr>
                <w:rFonts w:ascii="Times New Roman" w:eastAsia="宋体" w:hAnsi="Times New Roman"/>
                <w:b/>
                <w:snapToGrid w:val="0"/>
                <w:sz w:val="24"/>
                <w:szCs w:val="36"/>
              </w:rPr>
              <w:t>大气影响评价专题</w:t>
            </w:r>
            <w:r w:rsidR="005A4072">
              <w:rPr>
                <w:rFonts w:ascii="Times New Roman" w:eastAsia="宋体" w:hAnsi="Times New Roman"/>
                <w:b/>
                <w:sz w:val="24"/>
                <w:szCs w:val="24"/>
              </w:rPr>
              <w:tab/>
            </w:r>
            <w:r w:rsidR="005A4072">
              <w:rPr>
                <w:rFonts w:ascii="Times New Roman" w:eastAsia="宋体" w:hAnsi="Times New Roman"/>
                <w:b/>
                <w:sz w:val="24"/>
                <w:szCs w:val="24"/>
              </w:rPr>
              <w:fldChar w:fldCharType="begin"/>
            </w:r>
            <w:r w:rsidR="005A4072">
              <w:rPr>
                <w:rFonts w:ascii="Times New Roman" w:eastAsia="宋体" w:hAnsi="Times New Roman"/>
                <w:b/>
                <w:sz w:val="24"/>
                <w:szCs w:val="24"/>
              </w:rPr>
              <w:instrText xml:space="preserve"> PAGEREF _Toc11788 \h </w:instrText>
            </w:r>
            <w:r w:rsidR="005A4072">
              <w:rPr>
                <w:rFonts w:ascii="Times New Roman" w:eastAsia="宋体" w:hAnsi="Times New Roman"/>
                <w:b/>
                <w:sz w:val="24"/>
                <w:szCs w:val="24"/>
              </w:rPr>
            </w:r>
            <w:r w:rsidR="005A4072">
              <w:rPr>
                <w:rFonts w:ascii="Times New Roman" w:eastAsia="宋体" w:hAnsi="Times New Roman"/>
                <w:b/>
                <w:sz w:val="24"/>
                <w:szCs w:val="24"/>
              </w:rPr>
              <w:fldChar w:fldCharType="separate"/>
            </w:r>
            <w:r w:rsidR="005A4072">
              <w:rPr>
                <w:rFonts w:ascii="Times New Roman" w:eastAsia="宋体" w:hAnsi="Times New Roman"/>
                <w:b/>
                <w:sz w:val="24"/>
                <w:szCs w:val="24"/>
              </w:rPr>
              <w:t>70</w:t>
            </w:r>
            <w:r w:rsidR="005A4072">
              <w:rPr>
                <w:rFonts w:ascii="Times New Roman" w:eastAsia="宋体" w:hAnsi="Times New Roman"/>
                <w:b/>
                <w:sz w:val="24"/>
                <w:szCs w:val="24"/>
              </w:rPr>
              <w:fldChar w:fldCharType="end"/>
            </w:r>
          </w:hyperlink>
        </w:p>
        <w:p w14:paraId="53CCCB4A" w14:textId="77777777" w:rsidR="00B772B8" w:rsidRDefault="005A4072">
          <w:pPr>
            <w:tabs>
              <w:tab w:val="right" w:leader="dot" w:pos="8844"/>
            </w:tabs>
          </w:pPr>
          <w:r>
            <w:rPr>
              <w:b/>
              <w:bCs/>
              <w:lang w:val="zh-CN"/>
            </w:rPr>
            <w:fldChar w:fldCharType="end"/>
          </w:r>
        </w:p>
      </w:sdtContent>
    </w:sdt>
    <w:p w14:paraId="729FBC9B" w14:textId="77777777" w:rsidR="00B772B8" w:rsidRDefault="00B772B8">
      <w:pPr>
        <w:widowControl/>
        <w:spacing w:line="360" w:lineRule="auto"/>
        <w:jc w:val="center"/>
        <w:rPr>
          <w:kern w:val="0"/>
          <w:sz w:val="28"/>
          <w:lang w:bidi="ar"/>
        </w:rPr>
      </w:pPr>
    </w:p>
    <w:p w14:paraId="751387A2" w14:textId="77777777" w:rsidR="00B772B8" w:rsidRDefault="00B772B8">
      <w:pPr>
        <w:rPr>
          <w:rFonts w:eastAsia="仿宋_GB2312"/>
        </w:rPr>
        <w:sectPr w:rsidR="00B772B8">
          <w:footerReference w:type="even" r:id="rId10"/>
          <w:footerReference w:type="default" r:id="rId11"/>
          <w:pgSz w:w="11906" w:h="16838"/>
          <w:pgMar w:top="1701" w:right="1531" w:bottom="1701" w:left="1531" w:header="851" w:footer="1077" w:gutter="0"/>
          <w:pgNumType w:start="1"/>
          <w:cols w:space="720"/>
          <w:docGrid w:linePitch="312"/>
        </w:sectPr>
      </w:pPr>
    </w:p>
    <w:p w14:paraId="09473F7A" w14:textId="77777777" w:rsidR="00B772B8" w:rsidRDefault="005A4072">
      <w:pPr>
        <w:pStyle w:val="af6"/>
        <w:jc w:val="center"/>
        <w:outlineLvl w:val="0"/>
        <w:rPr>
          <w:rFonts w:ascii="Times New Roman" w:eastAsia="黑体" w:hAnsi="Times New Roman"/>
          <w:snapToGrid w:val="0"/>
          <w:sz w:val="30"/>
          <w:szCs w:val="30"/>
        </w:rPr>
      </w:pPr>
      <w:bookmarkStart w:id="7" w:name="_Toc30161"/>
      <w:r>
        <w:rPr>
          <w:rFonts w:ascii="Times New Roman" w:eastAsia="黑体" w:hAnsi="Times New Roman"/>
          <w:snapToGrid w:val="0"/>
          <w:sz w:val="30"/>
          <w:szCs w:val="30"/>
        </w:rPr>
        <w:lastRenderedPageBreak/>
        <w:t>一、建设项目基本情况</w:t>
      </w:r>
      <w:bookmarkEnd w:id="7"/>
    </w:p>
    <w:tbl>
      <w:tblPr>
        <w:tblW w:w="9638"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23"/>
        <w:gridCol w:w="1944"/>
        <w:gridCol w:w="2110"/>
        <w:gridCol w:w="3161"/>
      </w:tblGrid>
      <w:tr w:rsidR="00B772B8" w14:paraId="428F7D7A" w14:textId="77777777">
        <w:trPr>
          <w:trHeight w:val="497"/>
          <w:jc w:val="center"/>
        </w:trPr>
        <w:tc>
          <w:tcPr>
            <w:tcW w:w="2423" w:type="dxa"/>
            <w:tcMar>
              <w:top w:w="16" w:type="dxa"/>
              <w:left w:w="16" w:type="dxa"/>
              <w:right w:w="16" w:type="dxa"/>
            </w:tcMar>
            <w:vAlign w:val="center"/>
          </w:tcPr>
          <w:p w14:paraId="0D5AD4E9" w14:textId="77777777" w:rsidR="00B772B8" w:rsidRDefault="005A4072">
            <w:pPr>
              <w:adjustRightInd w:val="0"/>
              <w:snapToGrid w:val="0"/>
              <w:spacing w:line="340" w:lineRule="exact"/>
              <w:jc w:val="center"/>
              <w:rPr>
                <w:sz w:val="24"/>
              </w:rPr>
            </w:pPr>
            <w:r>
              <w:rPr>
                <w:sz w:val="24"/>
              </w:rPr>
              <w:t>建设项目名称</w:t>
            </w:r>
          </w:p>
        </w:tc>
        <w:tc>
          <w:tcPr>
            <w:tcW w:w="7215" w:type="dxa"/>
            <w:gridSpan w:val="3"/>
            <w:vAlign w:val="center"/>
          </w:tcPr>
          <w:p w14:paraId="70A69AD9" w14:textId="77777777" w:rsidR="00B772B8" w:rsidRDefault="005A4072">
            <w:pPr>
              <w:adjustRightInd w:val="0"/>
              <w:snapToGrid w:val="0"/>
              <w:spacing w:line="340" w:lineRule="exact"/>
              <w:jc w:val="center"/>
              <w:rPr>
                <w:sz w:val="24"/>
              </w:rPr>
            </w:pPr>
            <w:r>
              <w:rPr>
                <w:rFonts w:hint="eastAsia"/>
                <w:sz w:val="24"/>
              </w:rPr>
              <w:t>太保镇开源村宝宇种植合作社黏玉米生产加工项目</w:t>
            </w:r>
          </w:p>
        </w:tc>
      </w:tr>
      <w:tr w:rsidR="00B772B8" w14:paraId="4A4DF21B" w14:textId="77777777">
        <w:trPr>
          <w:trHeight w:val="497"/>
          <w:jc w:val="center"/>
        </w:trPr>
        <w:tc>
          <w:tcPr>
            <w:tcW w:w="2423" w:type="dxa"/>
            <w:tcMar>
              <w:top w:w="16" w:type="dxa"/>
              <w:left w:w="16" w:type="dxa"/>
              <w:right w:w="16" w:type="dxa"/>
            </w:tcMar>
            <w:vAlign w:val="center"/>
          </w:tcPr>
          <w:p w14:paraId="15CD9AE6" w14:textId="77777777" w:rsidR="00B772B8" w:rsidRDefault="005A4072">
            <w:pPr>
              <w:adjustRightInd w:val="0"/>
              <w:snapToGrid w:val="0"/>
              <w:spacing w:line="340" w:lineRule="exact"/>
              <w:jc w:val="center"/>
              <w:rPr>
                <w:sz w:val="24"/>
              </w:rPr>
            </w:pPr>
            <w:r>
              <w:rPr>
                <w:sz w:val="24"/>
              </w:rPr>
              <w:t>项目代码</w:t>
            </w:r>
          </w:p>
        </w:tc>
        <w:tc>
          <w:tcPr>
            <w:tcW w:w="7215" w:type="dxa"/>
            <w:gridSpan w:val="3"/>
            <w:vAlign w:val="center"/>
          </w:tcPr>
          <w:p w14:paraId="0BBC1A69" w14:textId="77777777" w:rsidR="00B772B8" w:rsidRDefault="005A4072">
            <w:pPr>
              <w:pStyle w:val="a8"/>
              <w:jc w:val="center"/>
              <w:rPr>
                <w:szCs w:val="24"/>
              </w:rPr>
            </w:pPr>
            <w:r>
              <w:rPr>
                <w:szCs w:val="24"/>
              </w:rPr>
              <w:t>无</w:t>
            </w:r>
          </w:p>
        </w:tc>
      </w:tr>
      <w:tr w:rsidR="00B772B8" w14:paraId="4A1A189F" w14:textId="77777777">
        <w:trPr>
          <w:trHeight w:val="497"/>
          <w:jc w:val="center"/>
        </w:trPr>
        <w:tc>
          <w:tcPr>
            <w:tcW w:w="2423" w:type="dxa"/>
            <w:tcMar>
              <w:top w:w="16" w:type="dxa"/>
              <w:left w:w="16" w:type="dxa"/>
              <w:right w:w="16" w:type="dxa"/>
            </w:tcMar>
            <w:vAlign w:val="center"/>
          </w:tcPr>
          <w:p w14:paraId="2B4DC5FC" w14:textId="77777777" w:rsidR="00B772B8" w:rsidRDefault="005A4072">
            <w:pPr>
              <w:adjustRightInd w:val="0"/>
              <w:snapToGrid w:val="0"/>
              <w:spacing w:line="340" w:lineRule="exact"/>
              <w:jc w:val="center"/>
              <w:rPr>
                <w:sz w:val="24"/>
              </w:rPr>
            </w:pPr>
            <w:r>
              <w:rPr>
                <w:sz w:val="24"/>
              </w:rPr>
              <w:t>建设单位联系人</w:t>
            </w:r>
          </w:p>
        </w:tc>
        <w:tc>
          <w:tcPr>
            <w:tcW w:w="1944" w:type="dxa"/>
            <w:vAlign w:val="center"/>
          </w:tcPr>
          <w:p w14:paraId="61B115A8" w14:textId="77777777" w:rsidR="00B772B8" w:rsidRDefault="005A4072">
            <w:pPr>
              <w:adjustRightInd w:val="0"/>
              <w:snapToGrid w:val="0"/>
              <w:spacing w:line="340" w:lineRule="exact"/>
              <w:jc w:val="center"/>
              <w:rPr>
                <w:sz w:val="24"/>
              </w:rPr>
            </w:pPr>
            <w:r>
              <w:rPr>
                <w:rFonts w:hint="eastAsia"/>
                <w:sz w:val="24"/>
              </w:rPr>
              <w:t>于战宇</w:t>
            </w:r>
          </w:p>
        </w:tc>
        <w:tc>
          <w:tcPr>
            <w:tcW w:w="2110" w:type="dxa"/>
            <w:vAlign w:val="center"/>
          </w:tcPr>
          <w:p w14:paraId="6198C850" w14:textId="77777777" w:rsidR="00B772B8" w:rsidRDefault="005A4072">
            <w:pPr>
              <w:adjustRightInd w:val="0"/>
              <w:snapToGrid w:val="0"/>
              <w:spacing w:line="340" w:lineRule="exact"/>
              <w:jc w:val="center"/>
              <w:rPr>
                <w:sz w:val="24"/>
              </w:rPr>
            </w:pPr>
            <w:r>
              <w:rPr>
                <w:sz w:val="24"/>
              </w:rPr>
              <w:t>联系方式</w:t>
            </w:r>
          </w:p>
        </w:tc>
        <w:tc>
          <w:tcPr>
            <w:tcW w:w="3161" w:type="dxa"/>
            <w:vAlign w:val="center"/>
          </w:tcPr>
          <w:p w14:paraId="3D498FB0" w14:textId="77777777" w:rsidR="00B772B8" w:rsidRDefault="005A4072">
            <w:pPr>
              <w:adjustRightInd w:val="0"/>
              <w:snapToGrid w:val="0"/>
              <w:spacing w:line="340" w:lineRule="exact"/>
              <w:jc w:val="center"/>
              <w:rPr>
                <w:sz w:val="24"/>
              </w:rPr>
            </w:pPr>
            <w:r>
              <w:rPr>
                <w:rFonts w:hint="eastAsia"/>
                <w:sz w:val="24"/>
              </w:rPr>
              <w:t>18403824888</w:t>
            </w:r>
          </w:p>
        </w:tc>
      </w:tr>
      <w:tr w:rsidR="00B772B8" w14:paraId="00804CF2" w14:textId="77777777">
        <w:trPr>
          <w:trHeight w:val="497"/>
          <w:jc w:val="center"/>
        </w:trPr>
        <w:tc>
          <w:tcPr>
            <w:tcW w:w="2423" w:type="dxa"/>
            <w:tcMar>
              <w:top w:w="16" w:type="dxa"/>
              <w:left w:w="16" w:type="dxa"/>
              <w:right w:w="16" w:type="dxa"/>
            </w:tcMar>
            <w:vAlign w:val="center"/>
          </w:tcPr>
          <w:p w14:paraId="662F62C0" w14:textId="77777777" w:rsidR="00B772B8" w:rsidRDefault="005A4072">
            <w:pPr>
              <w:adjustRightInd w:val="0"/>
              <w:snapToGrid w:val="0"/>
              <w:spacing w:line="340" w:lineRule="exact"/>
              <w:jc w:val="center"/>
              <w:rPr>
                <w:sz w:val="24"/>
              </w:rPr>
            </w:pPr>
            <w:r>
              <w:rPr>
                <w:sz w:val="24"/>
              </w:rPr>
              <w:t>建设地点</w:t>
            </w:r>
          </w:p>
        </w:tc>
        <w:tc>
          <w:tcPr>
            <w:tcW w:w="7215" w:type="dxa"/>
            <w:gridSpan w:val="3"/>
            <w:vAlign w:val="center"/>
          </w:tcPr>
          <w:p w14:paraId="42EC5B88" w14:textId="77777777" w:rsidR="00B772B8" w:rsidRDefault="005A4072">
            <w:pPr>
              <w:adjustRightInd w:val="0"/>
              <w:snapToGrid w:val="0"/>
              <w:spacing w:line="340" w:lineRule="exact"/>
              <w:jc w:val="center"/>
              <w:rPr>
                <w:sz w:val="24"/>
              </w:rPr>
            </w:pPr>
            <w:r>
              <w:rPr>
                <w:rFonts w:hint="eastAsia"/>
                <w:sz w:val="24"/>
              </w:rPr>
              <w:t>双鸭山市四方台区太保镇开源村</w:t>
            </w:r>
          </w:p>
        </w:tc>
      </w:tr>
      <w:tr w:rsidR="00B772B8" w14:paraId="2F583998" w14:textId="77777777">
        <w:trPr>
          <w:trHeight w:val="497"/>
          <w:jc w:val="center"/>
        </w:trPr>
        <w:tc>
          <w:tcPr>
            <w:tcW w:w="2423" w:type="dxa"/>
            <w:tcMar>
              <w:top w:w="16" w:type="dxa"/>
              <w:left w:w="16" w:type="dxa"/>
              <w:right w:w="16" w:type="dxa"/>
            </w:tcMar>
            <w:vAlign w:val="center"/>
          </w:tcPr>
          <w:p w14:paraId="55149FE7" w14:textId="77777777" w:rsidR="00B772B8" w:rsidRDefault="005A4072">
            <w:pPr>
              <w:adjustRightInd w:val="0"/>
              <w:snapToGrid w:val="0"/>
              <w:spacing w:line="340" w:lineRule="exact"/>
              <w:jc w:val="center"/>
              <w:rPr>
                <w:sz w:val="24"/>
              </w:rPr>
            </w:pPr>
            <w:r>
              <w:rPr>
                <w:sz w:val="24"/>
              </w:rPr>
              <w:t>地理坐标</w:t>
            </w:r>
          </w:p>
        </w:tc>
        <w:tc>
          <w:tcPr>
            <w:tcW w:w="7215" w:type="dxa"/>
            <w:gridSpan w:val="3"/>
            <w:vAlign w:val="center"/>
          </w:tcPr>
          <w:p w14:paraId="13473F68" w14:textId="77777777" w:rsidR="00B772B8" w:rsidRDefault="005A4072">
            <w:pPr>
              <w:spacing w:line="340" w:lineRule="exact"/>
              <w:jc w:val="center"/>
              <w:rPr>
                <w:sz w:val="24"/>
              </w:rPr>
            </w:pPr>
            <w:r>
              <w:rPr>
                <w:sz w:val="24"/>
              </w:rPr>
              <w:t>（</w:t>
            </w:r>
            <w:r>
              <w:rPr>
                <w:sz w:val="24"/>
                <w:u w:val="single"/>
              </w:rPr>
              <w:t>1</w:t>
            </w:r>
            <w:r>
              <w:rPr>
                <w:rFonts w:hint="eastAsia"/>
                <w:sz w:val="24"/>
                <w:u w:val="single"/>
              </w:rPr>
              <w:t>31</w:t>
            </w:r>
            <w:r>
              <w:rPr>
                <w:sz w:val="24"/>
              </w:rPr>
              <w:t>度</w:t>
            </w:r>
            <w:r>
              <w:rPr>
                <w:rFonts w:hint="eastAsia"/>
                <w:sz w:val="24"/>
                <w:u w:val="single"/>
              </w:rPr>
              <w:t>13</w:t>
            </w:r>
            <w:r>
              <w:rPr>
                <w:sz w:val="24"/>
              </w:rPr>
              <w:t>分</w:t>
            </w:r>
            <w:r>
              <w:rPr>
                <w:rFonts w:hint="eastAsia"/>
                <w:sz w:val="24"/>
                <w:u w:val="single"/>
              </w:rPr>
              <w:t>25.578</w:t>
            </w:r>
            <w:r>
              <w:rPr>
                <w:sz w:val="24"/>
              </w:rPr>
              <w:t>秒，</w:t>
            </w:r>
            <w:r>
              <w:rPr>
                <w:sz w:val="24"/>
                <w:u w:val="single"/>
              </w:rPr>
              <w:t>46</w:t>
            </w:r>
            <w:r>
              <w:rPr>
                <w:sz w:val="24"/>
              </w:rPr>
              <w:t>度</w:t>
            </w:r>
            <w:r>
              <w:rPr>
                <w:rFonts w:hint="eastAsia"/>
                <w:sz w:val="24"/>
                <w:u w:val="single"/>
              </w:rPr>
              <w:t>41</w:t>
            </w:r>
            <w:r>
              <w:rPr>
                <w:sz w:val="24"/>
              </w:rPr>
              <w:t>分</w:t>
            </w:r>
            <w:r>
              <w:rPr>
                <w:sz w:val="24"/>
                <w:u w:val="single"/>
              </w:rPr>
              <w:t>52.16</w:t>
            </w:r>
            <w:r>
              <w:rPr>
                <w:rFonts w:hint="eastAsia"/>
                <w:sz w:val="24"/>
                <w:u w:val="single"/>
              </w:rPr>
              <w:t>7</w:t>
            </w:r>
            <w:r>
              <w:rPr>
                <w:sz w:val="24"/>
              </w:rPr>
              <w:t>秒）</w:t>
            </w:r>
          </w:p>
        </w:tc>
      </w:tr>
      <w:tr w:rsidR="00B772B8" w14:paraId="54217BC6" w14:textId="77777777">
        <w:trPr>
          <w:trHeight w:val="561"/>
          <w:jc w:val="center"/>
        </w:trPr>
        <w:tc>
          <w:tcPr>
            <w:tcW w:w="2423" w:type="dxa"/>
            <w:tcMar>
              <w:top w:w="16" w:type="dxa"/>
              <w:left w:w="16" w:type="dxa"/>
              <w:right w:w="16" w:type="dxa"/>
            </w:tcMar>
            <w:vAlign w:val="center"/>
          </w:tcPr>
          <w:p w14:paraId="66A65AA0" w14:textId="77777777" w:rsidR="00B772B8" w:rsidRDefault="005A4072">
            <w:pPr>
              <w:adjustRightInd w:val="0"/>
              <w:snapToGrid w:val="0"/>
              <w:spacing w:line="340" w:lineRule="exact"/>
              <w:jc w:val="center"/>
              <w:rPr>
                <w:sz w:val="24"/>
              </w:rPr>
            </w:pPr>
            <w:r>
              <w:rPr>
                <w:sz w:val="24"/>
              </w:rPr>
              <w:t>国民经济</w:t>
            </w:r>
          </w:p>
          <w:p w14:paraId="16EFA73C" w14:textId="77777777" w:rsidR="00B772B8" w:rsidRDefault="005A4072">
            <w:pPr>
              <w:adjustRightInd w:val="0"/>
              <w:snapToGrid w:val="0"/>
              <w:spacing w:line="340" w:lineRule="exact"/>
              <w:jc w:val="center"/>
              <w:rPr>
                <w:sz w:val="24"/>
              </w:rPr>
            </w:pPr>
            <w:r>
              <w:rPr>
                <w:sz w:val="24"/>
              </w:rPr>
              <w:t>行业类别</w:t>
            </w:r>
          </w:p>
        </w:tc>
        <w:tc>
          <w:tcPr>
            <w:tcW w:w="1944" w:type="dxa"/>
            <w:vAlign w:val="center"/>
          </w:tcPr>
          <w:p w14:paraId="02EF6CFC" w14:textId="77777777" w:rsidR="00B772B8" w:rsidRDefault="005A4072">
            <w:pPr>
              <w:adjustRightInd w:val="0"/>
              <w:snapToGrid w:val="0"/>
              <w:jc w:val="center"/>
              <w:rPr>
                <w:sz w:val="24"/>
              </w:rPr>
            </w:pPr>
            <w:r>
              <w:rPr>
                <w:rFonts w:hint="eastAsia"/>
                <w:sz w:val="24"/>
              </w:rPr>
              <w:t>C</w:t>
            </w:r>
            <w:r>
              <w:rPr>
                <w:sz w:val="24"/>
              </w:rPr>
              <w:t>14</w:t>
            </w:r>
            <w:r>
              <w:rPr>
                <w:rFonts w:hint="eastAsia"/>
                <w:sz w:val="24"/>
              </w:rPr>
              <w:t>39</w:t>
            </w:r>
            <w:r>
              <w:rPr>
                <w:sz w:val="24"/>
              </w:rPr>
              <w:t>其他方便食品制造</w:t>
            </w:r>
            <w:r>
              <w:rPr>
                <w:rFonts w:hint="eastAsia"/>
                <w:sz w:val="24"/>
              </w:rPr>
              <w:t>；</w:t>
            </w:r>
          </w:p>
          <w:p w14:paraId="3634BE43" w14:textId="77777777" w:rsidR="00B772B8" w:rsidRDefault="005A4072">
            <w:pPr>
              <w:adjustRightInd w:val="0"/>
              <w:snapToGrid w:val="0"/>
              <w:jc w:val="center"/>
              <w:rPr>
                <w:sz w:val="24"/>
              </w:rPr>
            </w:pPr>
            <w:r>
              <w:rPr>
                <w:rFonts w:hint="eastAsia"/>
                <w:sz w:val="24"/>
              </w:rPr>
              <w:t>D4430</w:t>
            </w:r>
            <w:r>
              <w:rPr>
                <w:rFonts w:hint="eastAsia"/>
                <w:sz w:val="24"/>
              </w:rPr>
              <w:t>热力生产和供应</w:t>
            </w:r>
          </w:p>
        </w:tc>
        <w:tc>
          <w:tcPr>
            <w:tcW w:w="2110" w:type="dxa"/>
            <w:vAlign w:val="center"/>
          </w:tcPr>
          <w:p w14:paraId="2073EB75" w14:textId="77777777" w:rsidR="00B772B8" w:rsidRDefault="005A4072">
            <w:pPr>
              <w:adjustRightInd w:val="0"/>
              <w:snapToGrid w:val="0"/>
              <w:spacing w:line="340" w:lineRule="exact"/>
              <w:jc w:val="center"/>
              <w:rPr>
                <w:sz w:val="24"/>
              </w:rPr>
            </w:pPr>
            <w:bookmarkStart w:id="8" w:name="_Hlk49843745"/>
            <w:r>
              <w:rPr>
                <w:sz w:val="24"/>
              </w:rPr>
              <w:t>建设项目</w:t>
            </w:r>
          </w:p>
          <w:p w14:paraId="1A1CAD31" w14:textId="77777777" w:rsidR="00B772B8" w:rsidRDefault="005A4072">
            <w:pPr>
              <w:adjustRightInd w:val="0"/>
              <w:snapToGrid w:val="0"/>
              <w:spacing w:line="340" w:lineRule="exact"/>
              <w:jc w:val="center"/>
              <w:rPr>
                <w:sz w:val="24"/>
              </w:rPr>
            </w:pPr>
            <w:r>
              <w:rPr>
                <w:sz w:val="24"/>
              </w:rPr>
              <w:t>行业类别</w:t>
            </w:r>
            <w:bookmarkEnd w:id="8"/>
          </w:p>
        </w:tc>
        <w:tc>
          <w:tcPr>
            <w:tcW w:w="3161" w:type="dxa"/>
            <w:vAlign w:val="center"/>
          </w:tcPr>
          <w:p w14:paraId="592CE16E" w14:textId="77777777" w:rsidR="00B772B8" w:rsidRDefault="005A4072">
            <w:pPr>
              <w:pStyle w:val="1"/>
              <w:numPr>
                <w:ilvl w:val="0"/>
                <w:numId w:val="2"/>
              </w:numPr>
              <w:spacing w:before="0" w:after="0" w:line="240" w:lineRule="auto"/>
              <w:ind w:left="0" w:firstLine="0"/>
              <w:jc w:val="center"/>
              <w:rPr>
                <w:rFonts w:eastAsia="宋体"/>
                <w:b w:val="0"/>
                <w:bCs w:val="0"/>
                <w:sz w:val="24"/>
                <w:szCs w:val="24"/>
              </w:rPr>
            </w:pPr>
            <w:bookmarkStart w:id="9" w:name="_Toc3255"/>
            <w:bookmarkStart w:id="10" w:name="_Toc11274"/>
            <w:bookmarkStart w:id="11" w:name="_Toc12205"/>
            <w:bookmarkStart w:id="12" w:name="_Toc13297"/>
            <w:bookmarkStart w:id="13" w:name="_Toc22373"/>
            <w:bookmarkStart w:id="14" w:name="_Toc25742"/>
            <w:r>
              <w:rPr>
                <w:rFonts w:eastAsia="宋体"/>
                <w:b w:val="0"/>
                <w:bCs w:val="0"/>
                <w:sz w:val="24"/>
                <w:szCs w:val="24"/>
              </w:rPr>
              <w:t>食品制造业，</w:t>
            </w:r>
            <w:r>
              <w:rPr>
                <w:rFonts w:eastAsia="宋体"/>
                <w:b w:val="0"/>
                <w:bCs w:val="0"/>
                <w:sz w:val="24"/>
                <w:szCs w:val="24"/>
              </w:rPr>
              <w:t>21</w:t>
            </w:r>
            <w:r>
              <w:rPr>
                <w:rFonts w:eastAsia="宋体"/>
                <w:b w:val="0"/>
                <w:bCs w:val="0"/>
                <w:sz w:val="24"/>
                <w:szCs w:val="24"/>
              </w:rPr>
              <w:t>糖果、巧克力及蜜饯制造；方便食品制造；罐头食品制造；</w:t>
            </w:r>
            <w:bookmarkEnd w:id="9"/>
            <w:bookmarkEnd w:id="10"/>
            <w:bookmarkEnd w:id="11"/>
            <w:bookmarkEnd w:id="12"/>
            <w:bookmarkEnd w:id="13"/>
            <w:bookmarkEnd w:id="14"/>
          </w:p>
          <w:p w14:paraId="29D10E62" w14:textId="77777777" w:rsidR="00B772B8" w:rsidRDefault="005A4072">
            <w:pPr>
              <w:pStyle w:val="1"/>
              <w:spacing w:before="0" w:after="0" w:line="240" w:lineRule="auto"/>
              <w:ind w:left="0" w:firstLine="0"/>
            </w:pPr>
            <w:bookmarkStart w:id="15" w:name="_Toc9980"/>
            <w:bookmarkStart w:id="16" w:name="_Toc15481"/>
            <w:bookmarkStart w:id="17" w:name="_Toc3703"/>
            <w:bookmarkStart w:id="18" w:name="_Toc2660"/>
            <w:bookmarkStart w:id="19" w:name="_Toc4972"/>
            <w:bookmarkStart w:id="20" w:name="_Toc5932"/>
            <w:r>
              <w:rPr>
                <w:rFonts w:eastAsia="宋体"/>
                <w:b w:val="0"/>
                <w:bCs w:val="0"/>
                <w:sz w:val="24"/>
                <w:szCs w:val="24"/>
              </w:rPr>
              <w:t>四十一、电力、热力生产和供应业</w:t>
            </w:r>
            <w:r>
              <w:rPr>
                <w:rFonts w:eastAsia="宋体"/>
                <w:b w:val="0"/>
                <w:bCs w:val="0"/>
                <w:sz w:val="24"/>
                <w:szCs w:val="24"/>
              </w:rPr>
              <w:t>-91</w:t>
            </w:r>
            <w:r>
              <w:rPr>
                <w:rFonts w:eastAsia="宋体"/>
                <w:b w:val="0"/>
                <w:bCs w:val="0"/>
                <w:sz w:val="24"/>
                <w:szCs w:val="24"/>
              </w:rPr>
              <w:t>热力生产和供应工程</w:t>
            </w:r>
            <w:bookmarkEnd w:id="15"/>
            <w:bookmarkEnd w:id="16"/>
            <w:bookmarkEnd w:id="17"/>
            <w:bookmarkEnd w:id="18"/>
            <w:bookmarkEnd w:id="19"/>
            <w:bookmarkEnd w:id="20"/>
          </w:p>
        </w:tc>
      </w:tr>
      <w:tr w:rsidR="00B772B8" w14:paraId="2A528ECF" w14:textId="77777777">
        <w:trPr>
          <w:trHeight w:val="1219"/>
          <w:jc w:val="center"/>
        </w:trPr>
        <w:tc>
          <w:tcPr>
            <w:tcW w:w="2423" w:type="dxa"/>
            <w:tcMar>
              <w:top w:w="16" w:type="dxa"/>
              <w:left w:w="16" w:type="dxa"/>
              <w:right w:w="16" w:type="dxa"/>
            </w:tcMar>
            <w:vAlign w:val="center"/>
          </w:tcPr>
          <w:p w14:paraId="23964149" w14:textId="77777777" w:rsidR="00B772B8" w:rsidRDefault="005A4072">
            <w:pPr>
              <w:adjustRightInd w:val="0"/>
              <w:snapToGrid w:val="0"/>
              <w:spacing w:line="340" w:lineRule="exact"/>
              <w:jc w:val="center"/>
              <w:rPr>
                <w:sz w:val="24"/>
              </w:rPr>
            </w:pPr>
            <w:r>
              <w:rPr>
                <w:sz w:val="24"/>
              </w:rPr>
              <w:t>建设性质</w:t>
            </w:r>
          </w:p>
        </w:tc>
        <w:tc>
          <w:tcPr>
            <w:tcW w:w="1944" w:type="dxa"/>
            <w:vAlign w:val="center"/>
          </w:tcPr>
          <w:p w14:paraId="565345A4" w14:textId="77777777" w:rsidR="00B772B8" w:rsidRDefault="005A4072">
            <w:pPr>
              <w:spacing w:line="340" w:lineRule="exact"/>
              <w:jc w:val="left"/>
              <w:rPr>
                <w:sz w:val="24"/>
              </w:rPr>
            </w:pPr>
            <w:r>
              <w:rPr>
                <w:rFonts w:hint="eastAsia"/>
                <w:sz w:val="24"/>
              </w:rPr>
              <w:t>☑</w:t>
            </w:r>
            <w:r>
              <w:rPr>
                <w:sz w:val="24"/>
              </w:rPr>
              <w:t>新建（迁建）</w:t>
            </w:r>
          </w:p>
          <w:p w14:paraId="53A3804A" w14:textId="77777777" w:rsidR="00B772B8" w:rsidRDefault="005A4072">
            <w:pPr>
              <w:spacing w:line="340" w:lineRule="exact"/>
              <w:jc w:val="left"/>
              <w:rPr>
                <w:sz w:val="24"/>
              </w:rPr>
            </w:pPr>
            <w:r>
              <w:rPr>
                <w:sz w:val="24"/>
              </w:rPr>
              <w:t>□</w:t>
            </w:r>
            <w:r>
              <w:rPr>
                <w:sz w:val="24"/>
              </w:rPr>
              <w:t>改建</w:t>
            </w:r>
          </w:p>
          <w:p w14:paraId="427D7D4F" w14:textId="77777777" w:rsidR="00B772B8" w:rsidRDefault="005A4072">
            <w:pPr>
              <w:spacing w:line="340" w:lineRule="exact"/>
              <w:jc w:val="left"/>
              <w:rPr>
                <w:sz w:val="24"/>
              </w:rPr>
            </w:pPr>
            <w:r>
              <w:rPr>
                <w:sz w:val="24"/>
              </w:rPr>
              <w:t>□</w:t>
            </w:r>
            <w:r>
              <w:rPr>
                <w:sz w:val="24"/>
              </w:rPr>
              <w:t>扩建</w:t>
            </w:r>
          </w:p>
          <w:p w14:paraId="633D2526" w14:textId="77777777" w:rsidR="00B772B8" w:rsidRDefault="005A4072">
            <w:pPr>
              <w:spacing w:line="340" w:lineRule="exact"/>
              <w:jc w:val="left"/>
              <w:rPr>
                <w:sz w:val="24"/>
              </w:rPr>
            </w:pPr>
            <w:r>
              <w:rPr>
                <w:sz w:val="24"/>
              </w:rPr>
              <w:t>□</w:t>
            </w:r>
            <w:r>
              <w:rPr>
                <w:sz w:val="24"/>
              </w:rPr>
              <w:t>技术改造</w:t>
            </w:r>
          </w:p>
        </w:tc>
        <w:tc>
          <w:tcPr>
            <w:tcW w:w="2110" w:type="dxa"/>
            <w:vAlign w:val="center"/>
          </w:tcPr>
          <w:p w14:paraId="3BC720C2" w14:textId="77777777" w:rsidR="00B772B8" w:rsidRDefault="005A4072">
            <w:pPr>
              <w:adjustRightInd w:val="0"/>
              <w:snapToGrid w:val="0"/>
              <w:spacing w:line="340" w:lineRule="exact"/>
              <w:jc w:val="center"/>
              <w:rPr>
                <w:sz w:val="24"/>
              </w:rPr>
            </w:pPr>
            <w:r>
              <w:rPr>
                <w:sz w:val="24"/>
              </w:rPr>
              <w:t>建设项目</w:t>
            </w:r>
          </w:p>
          <w:p w14:paraId="61409947" w14:textId="77777777" w:rsidR="00B772B8" w:rsidRDefault="005A4072">
            <w:pPr>
              <w:adjustRightInd w:val="0"/>
              <w:snapToGrid w:val="0"/>
              <w:spacing w:line="340" w:lineRule="exact"/>
              <w:jc w:val="center"/>
              <w:rPr>
                <w:sz w:val="24"/>
              </w:rPr>
            </w:pPr>
            <w:r>
              <w:rPr>
                <w:sz w:val="24"/>
              </w:rPr>
              <w:t>申报情形</w:t>
            </w:r>
          </w:p>
        </w:tc>
        <w:tc>
          <w:tcPr>
            <w:tcW w:w="3161" w:type="dxa"/>
            <w:vAlign w:val="center"/>
          </w:tcPr>
          <w:p w14:paraId="06451ABA" w14:textId="77777777" w:rsidR="00B772B8" w:rsidRDefault="005A4072">
            <w:pPr>
              <w:spacing w:line="340" w:lineRule="exact"/>
              <w:jc w:val="left"/>
              <w:rPr>
                <w:sz w:val="24"/>
              </w:rPr>
            </w:pPr>
            <w:r>
              <w:rPr>
                <w:rFonts w:hint="eastAsia"/>
                <w:sz w:val="24"/>
              </w:rPr>
              <w:t>☑</w:t>
            </w:r>
            <w:r>
              <w:rPr>
                <w:sz w:val="24"/>
              </w:rPr>
              <w:t>首次申报项目</w:t>
            </w:r>
            <w:r>
              <w:rPr>
                <w:sz w:val="24"/>
              </w:rPr>
              <w:t xml:space="preserve">             </w:t>
            </w:r>
          </w:p>
          <w:p w14:paraId="241F148F" w14:textId="77777777" w:rsidR="00B772B8" w:rsidRDefault="005A4072">
            <w:pPr>
              <w:spacing w:line="340" w:lineRule="exact"/>
              <w:jc w:val="left"/>
              <w:rPr>
                <w:sz w:val="24"/>
              </w:rPr>
            </w:pPr>
            <w:r>
              <w:rPr>
                <w:sz w:val="24"/>
              </w:rPr>
              <w:t>□</w:t>
            </w:r>
            <w:r>
              <w:rPr>
                <w:sz w:val="24"/>
              </w:rPr>
              <w:t>不予批准后再次申报项目</w:t>
            </w:r>
          </w:p>
          <w:p w14:paraId="57647442" w14:textId="77777777" w:rsidR="00B772B8" w:rsidRDefault="005A4072">
            <w:pPr>
              <w:spacing w:line="340" w:lineRule="exact"/>
              <w:jc w:val="left"/>
              <w:rPr>
                <w:sz w:val="24"/>
              </w:rPr>
            </w:pPr>
            <w:r>
              <w:rPr>
                <w:sz w:val="24"/>
              </w:rPr>
              <w:t>□</w:t>
            </w:r>
            <w:r>
              <w:rPr>
                <w:sz w:val="24"/>
              </w:rPr>
              <w:t>超五年重新审核项目</w:t>
            </w:r>
            <w:r>
              <w:rPr>
                <w:sz w:val="24"/>
              </w:rPr>
              <w:t xml:space="preserve">     </w:t>
            </w:r>
          </w:p>
          <w:p w14:paraId="43CCFEAA" w14:textId="77777777" w:rsidR="00B772B8" w:rsidRDefault="005A4072">
            <w:pPr>
              <w:spacing w:line="340" w:lineRule="exact"/>
              <w:jc w:val="left"/>
              <w:rPr>
                <w:sz w:val="24"/>
              </w:rPr>
            </w:pPr>
            <w:r>
              <w:rPr>
                <w:sz w:val="24"/>
              </w:rPr>
              <w:t>□</w:t>
            </w:r>
            <w:r>
              <w:rPr>
                <w:sz w:val="24"/>
              </w:rPr>
              <w:t>重大变动重新报批项目</w:t>
            </w:r>
          </w:p>
        </w:tc>
      </w:tr>
      <w:tr w:rsidR="00B772B8" w14:paraId="64CBB907" w14:textId="77777777">
        <w:trPr>
          <w:trHeight w:val="851"/>
          <w:jc w:val="center"/>
        </w:trPr>
        <w:tc>
          <w:tcPr>
            <w:tcW w:w="2423" w:type="dxa"/>
            <w:tcMar>
              <w:top w:w="16" w:type="dxa"/>
              <w:left w:w="16" w:type="dxa"/>
              <w:right w:w="16" w:type="dxa"/>
            </w:tcMar>
            <w:vAlign w:val="center"/>
          </w:tcPr>
          <w:p w14:paraId="3C3D66E1" w14:textId="77777777" w:rsidR="00B772B8" w:rsidRDefault="005A4072">
            <w:pPr>
              <w:adjustRightInd w:val="0"/>
              <w:snapToGrid w:val="0"/>
              <w:spacing w:line="340" w:lineRule="exact"/>
              <w:jc w:val="center"/>
              <w:rPr>
                <w:sz w:val="24"/>
              </w:rPr>
            </w:pPr>
            <w:r>
              <w:rPr>
                <w:sz w:val="24"/>
              </w:rPr>
              <w:t>项目审批（核准</w:t>
            </w:r>
            <w:r>
              <w:rPr>
                <w:sz w:val="24"/>
              </w:rPr>
              <w:t>/</w:t>
            </w:r>
          </w:p>
          <w:p w14:paraId="1AA08AC0" w14:textId="77777777" w:rsidR="00B772B8" w:rsidRDefault="005A4072">
            <w:pPr>
              <w:adjustRightInd w:val="0"/>
              <w:snapToGrid w:val="0"/>
              <w:spacing w:line="340" w:lineRule="exact"/>
              <w:jc w:val="center"/>
              <w:rPr>
                <w:sz w:val="24"/>
              </w:rPr>
            </w:pPr>
            <w:r>
              <w:rPr>
                <w:sz w:val="24"/>
              </w:rPr>
              <w:t>备案）部门（选填）</w:t>
            </w:r>
          </w:p>
        </w:tc>
        <w:tc>
          <w:tcPr>
            <w:tcW w:w="1944" w:type="dxa"/>
            <w:vAlign w:val="center"/>
          </w:tcPr>
          <w:p w14:paraId="1BF7A665" w14:textId="77777777" w:rsidR="00B772B8" w:rsidRDefault="005A4072">
            <w:pPr>
              <w:adjustRightInd w:val="0"/>
              <w:snapToGrid w:val="0"/>
              <w:spacing w:line="340" w:lineRule="exact"/>
              <w:jc w:val="center"/>
              <w:rPr>
                <w:sz w:val="24"/>
              </w:rPr>
            </w:pPr>
            <w:r>
              <w:rPr>
                <w:sz w:val="24"/>
              </w:rPr>
              <w:t>/</w:t>
            </w:r>
          </w:p>
        </w:tc>
        <w:tc>
          <w:tcPr>
            <w:tcW w:w="2110" w:type="dxa"/>
            <w:vAlign w:val="center"/>
          </w:tcPr>
          <w:p w14:paraId="06B71E7A" w14:textId="77777777" w:rsidR="00B772B8" w:rsidRDefault="005A4072">
            <w:pPr>
              <w:adjustRightInd w:val="0"/>
              <w:snapToGrid w:val="0"/>
              <w:spacing w:line="340" w:lineRule="exact"/>
              <w:jc w:val="center"/>
              <w:rPr>
                <w:sz w:val="24"/>
              </w:rPr>
            </w:pPr>
            <w:r>
              <w:rPr>
                <w:sz w:val="24"/>
              </w:rPr>
              <w:t>项目审批（核准</w:t>
            </w:r>
            <w:r>
              <w:rPr>
                <w:sz w:val="24"/>
              </w:rPr>
              <w:t>/</w:t>
            </w:r>
          </w:p>
          <w:p w14:paraId="3A18E11F" w14:textId="77777777" w:rsidR="00B772B8" w:rsidRDefault="005A4072">
            <w:pPr>
              <w:adjustRightInd w:val="0"/>
              <w:snapToGrid w:val="0"/>
              <w:spacing w:line="340" w:lineRule="exact"/>
              <w:jc w:val="center"/>
              <w:rPr>
                <w:sz w:val="24"/>
              </w:rPr>
            </w:pPr>
            <w:r>
              <w:rPr>
                <w:sz w:val="24"/>
              </w:rPr>
              <w:t>备案）文号（选填）</w:t>
            </w:r>
          </w:p>
        </w:tc>
        <w:tc>
          <w:tcPr>
            <w:tcW w:w="3161" w:type="dxa"/>
            <w:vAlign w:val="center"/>
          </w:tcPr>
          <w:p w14:paraId="678141F1" w14:textId="77777777" w:rsidR="00B772B8" w:rsidRDefault="005A4072">
            <w:pPr>
              <w:adjustRightInd w:val="0"/>
              <w:snapToGrid w:val="0"/>
              <w:spacing w:line="340" w:lineRule="exact"/>
              <w:jc w:val="center"/>
              <w:rPr>
                <w:sz w:val="24"/>
              </w:rPr>
            </w:pPr>
            <w:r>
              <w:rPr>
                <w:sz w:val="24"/>
              </w:rPr>
              <w:t>/</w:t>
            </w:r>
          </w:p>
        </w:tc>
      </w:tr>
      <w:tr w:rsidR="00B772B8" w14:paraId="16A8669E" w14:textId="77777777">
        <w:trPr>
          <w:trHeight w:val="497"/>
          <w:jc w:val="center"/>
        </w:trPr>
        <w:tc>
          <w:tcPr>
            <w:tcW w:w="2423" w:type="dxa"/>
            <w:tcMar>
              <w:top w:w="16" w:type="dxa"/>
              <w:left w:w="16" w:type="dxa"/>
              <w:right w:w="16" w:type="dxa"/>
            </w:tcMar>
            <w:vAlign w:val="center"/>
          </w:tcPr>
          <w:p w14:paraId="768632C2" w14:textId="77777777" w:rsidR="00B772B8" w:rsidRDefault="005A4072">
            <w:pPr>
              <w:adjustRightInd w:val="0"/>
              <w:snapToGrid w:val="0"/>
              <w:spacing w:line="340" w:lineRule="exact"/>
              <w:jc w:val="center"/>
              <w:rPr>
                <w:sz w:val="24"/>
              </w:rPr>
            </w:pPr>
            <w:r>
              <w:rPr>
                <w:sz w:val="24"/>
              </w:rPr>
              <w:t>总投资（万元）</w:t>
            </w:r>
          </w:p>
        </w:tc>
        <w:tc>
          <w:tcPr>
            <w:tcW w:w="1944" w:type="dxa"/>
            <w:vAlign w:val="center"/>
          </w:tcPr>
          <w:p w14:paraId="155627ED" w14:textId="77777777" w:rsidR="00B772B8" w:rsidRDefault="005A4072">
            <w:pPr>
              <w:adjustRightInd w:val="0"/>
              <w:snapToGrid w:val="0"/>
              <w:spacing w:line="340" w:lineRule="exact"/>
              <w:jc w:val="center"/>
              <w:rPr>
                <w:sz w:val="24"/>
              </w:rPr>
            </w:pPr>
            <w:r>
              <w:rPr>
                <w:rFonts w:hint="eastAsia"/>
                <w:sz w:val="24"/>
              </w:rPr>
              <w:t>618.7</w:t>
            </w:r>
          </w:p>
        </w:tc>
        <w:tc>
          <w:tcPr>
            <w:tcW w:w="2110" w:type="dxa"/>
            <w:tcMar>
              <w:top w:w="16" w:type="dxa"/>
              <w:left w:w="16" w:type="dxa"/>
              <w:right w:w="16" w:type="dxa"/>
            </w:tcMar>
            <w:vAlign w:val="center"/>
          </w:tcPr>
          <w:p w14:paraId="254674DC" w14:textId="77777777" w:rsidR="00B772B8" w:rsidRDefault="005A4072">
            <w:pPr>
              <w:adjustRightInd w:val="0"/>
              <w:snapToGrid w:val="0"/>
              <w:spacing w:line="340" w:lineRule="exact"/>
              <w:jc w:val="center"/>
              <w:rPr>
                <w:sz w:val="24"/>
              </w:rPr>
            </w:pPr>
            <w:r>
              <w:rPr>
                <w:sz w:val="24"/>
              </w:rPr>
              <w:t>环保投资（万元）</w:t>
            </w:r>
          </w:p>
        </w:tc>
        <w:tc>
          <w:tcPr>
            <w:tcW w:w="3161" w:type="dxa"/>
            <w:vAlign w:val="center"/>
          </w:tcPr>
          <w:p w14:paraId="1AFDD385" w14:textId="77777777" w:rsidR="00B772B8" w:rsidRDefault="005A4072">
            <w:pPr>
              <w:adjustRightInd w:val="0"/>
              <w:snapToGrid w:val="0"/>
              <w:spacing w:line="340" w:lineRule="exact"/>
              <w:jc w:val="center"/>
              <w:rPr>
                <w:sz w:val="24"/>
              </w:rPr>
            </w:pPr>
            <w:r>
              <w:rPr>
                <w:rFonts w:hint="eastAsia"/>
                <w:sz w:val="24"/>
              </w:rPr>
              <w:t>20</w:t>
            </w:r>
          </w:p>
        </w:tc>
      </w:tr>
      <w:tr w:rsidR="00B772B8" w14:paraId="009271B5" w14:textId="77777777">
        <w:trPr>
          <w:trHeight w:val="497"/>
          <w:jc w:val="center"/>
        </w:trPr>
        <w:tc>
          <w:tcPr>
            <w:tcW w:w="2423" w:type="dxa"/>
            <w:tcMar>
              <w:top w:w="16" w:type="dxa"/>
              <w:left w:w="16" w:type="dxa"/>
              <w:right w:w="16" w:type="dxa"/>
            </w:tcMar>
            <w:vAlign w:val="center"/>
          </w:tcPr>
          <w:p w14:paraId="557571F2" w14:textId="77777777" w:rsidR="00B772B8" w:rsidRDefault="005A4072">
            <w:pPr>
              <w:adjustRightInd w:val="0"/>
              <w:snapToGrid w:val="0"/>
              <w:spacing w:line="340" w:lineRule="exact"/>
              <w:jc w:val="center"/>
              <w:rPr>
                <w:sz w:val="24"/>
              </w:rPr>
            </w:pPr>
            <w:r>
              <w:rPr>
                <w:sz w:val="24"/>
              </w:rPr>
              <w:t>环保投资占比（</w:t>
            </w:r>
            <w:r>
              <w:rPr>
                <w:sz w:val="24"/>
              </w:rPr>
              <w:t>%</w:t>
            </w:r>
            <w:r>
              <w:rPr>
                <w:sz w:val="24"/>
              </w:rPr>
              <w:t>）</w:t>
            </w:r>
          </w:p>
        </w:tc>
        <w:tc>
          <w:tcPr>
            <w:tcW w:w="1944" w:type="dxa"/>
            <w:vAlign w:val="center"/>
          </w:tcPr>
          <w:p w14:paraId="15A133BF" w14:textId="77777777" w:rsidR="00B772B8" w:rsidRDefault="005A4072">
            <w:pPr>
              <w:adjustRightInd w:val="0"/>
              <w:snapToGrid w:val="0"/>
              <w:spacing w:line="340" w:lineRule="exact"/>
              <w:jc w:val="center"/>
              <w:rPr>
                <w:sz w:val="24"/>
              </w:rPr>
            </w:pPr>
            <w:r>
              <w:rPr>
                <w:rFonts w:hint="eastAsia"/>
                <w:sz w:val="24"/>
              </w:rPr>
              <w:t>3.23</w:t>
            </w:r>
          </w:p>
        </w:tc>
        <w:tc>
          <w:tcPr>
            <w:tcW w:w="2110" w:type="dxa"/>
            <w:tcMar>
              <w:top w:w="16" w:type="dxa"/>
              <w:left w:w="16" w:type="dxa"/>
              <w:right w:w="16" w:type="dxa"/>
            </w:tcMar>
            <w:vAlign w:val="center"/>
          </w:tcPr>
          <w:p w14:paraId="644AF044" w14:textId="77777777" w:rsidR="00B772B8" w:rsidRDefault="005A4072">
            <w:pPr>
              <w:adjustRightInd w:val="0"/>
              <w:snapToGrid w:val="0"/>
              <w:spacing w:line="340" w:lineRule="exact"/>
              <w:jc w:val="center"/>
              <w:rPr>
                <w:sz w:val="24"/>
              </w:rPr>
            </w:pPr>
            <w:r>
              <w:rPr>
                <w:sz w:val="24"/>
              </w:rPr>
              <w:t>施工工期</w:t>
            </w:r>
          </w:p>
        </w:tc>
        <w:tc>
          <w:tcPr>
            <w:tcW w:w="3161" w:type="dxa"/>
            <w:vAlign w:val="center"/>
          </w:tcPr>
          <w:p w14:paraId="29F03E4A" w14:textId="77777777" w:rsidR="00B772B8" w:rsidRDefault="005A4072">
            <w:pPr>
              <w:adjustRightInd w:val="0"/>
              <w:snapToGrid w:val="0"/>
              <w:spacing w:line="340" w:lineRule="exact"/>
              <w:jc w:val="center"/>
              <w:rPr>
                <w:b/>
                <w:bCs/>
                <w:sz w:val="24"/>
              </w:rPr>
            </w:pPr>
            <w:r>
              <w:rPr>
                <w:rFonts w:hint="eastAsia"/>
                <w:sz w:val="24"/>
              </w:rPr>
              <w:t>2</w:t>
            </w:r>
            <w:r>
              <w:rPr>
                <w:rFonts w:hint="eastAsia"/>
                <w:sz w:val="24"/>
              </w:rPr>
              <w:t>个月</w:t>
            </w:r>
          </w:p>
        </w:tc>
      </w:tr>
      <w:tr w:rsidR="00B772B8" w14:paraId="2C140AFA" w14:textId="77777777">
        <w:trPr>
          <w:trHeight w:val="671"/>
          <w:jc w:val="center"/>
        </w:trPr>
        <w:tc>
          <w:tcPr>
            <w:tcW w:w="2423" w:type="dxa"/>
            <w:tcMar>
              <w:top w:w="16" w:type="dxa"/>
              <w:left w:w="16" w:type="dxa"/>
              <w:right w:w="16" w:type="dxa"/>
            </w:tcMar>
            <w:vAlign w:val="center"/>
          </w:tcPr>
          <w:p w14:paraId="0D20D18C" w14:textId="77777777" w:rsidR="00B772B8" w:rsidRDefault="005A4072">
            <w:pPr>
              <w:adjustRightInd w:val="0"/>
              <w:snapToGrid w:val="0"/>
              <w:spacing w:line="340" w:lineRule="exact"/>
              <w:jc w:val="center"/>
              <w:rPr>
                <w:sz w:val="24"/>
              </w:rPr>
            </w:pPr>
            <w:r>
              <w:rPr>
                <w:sz w:val="24"/>
              </w:rPr>
              <w:t>是否开工建设</w:t>
            </w:r>
          </w:p>
        </w:tc>
        <w:tc>
          <w:tcPr>
            <w:tcW w:w="1944" w:type="dxa"/>
            <w:vAlign w:val="center"/>
          </w:tcPr>
          <w:p w14:paraId="3F13A274" w14:textId="77777777" w:rsidR="00B772B8" w:rsidRDefault="005A4072">
            <w:pPr>
              <w:adjustRightInd w:val="0"/>
              <w:snapToGrid w:val="0"/>
              <w:spacing w:line="340" w:lineRule="exact"/>
              <w:rPr>
                <w:sz w:val="24"/>
                <w:u w:val="single"/>
              </w:rPr>
            </w:pPr>
            <w:r>
              <w:rPr>
                <w:sz w:val="24"/>
              </w:rPr>
              <w:t xml:space="preserve">□ </w:t>
            </w:r>
            <w:r>
              <w:rPr>
                <w:sz w:val="24"/>
              </w:rPr>
              <w:t>否：</w:t>
            </w:r>
            <w:r>
              <w:rPr>
                <w:sz w:val="24"/>
                <w:u w:val="single"/>
              </w:rPr>
              <w:t xml:space="preserve">         </w:t>
            </w:r>
          </w:p>
          <w:p w14:paraId="6F4C2321" w14:textId="77777777" w:rsidR="00B772B8" w:rsidRDefault="005A4072">
            <w:pPr>
              <w:adjustRightInd w:val="0"/>
              <w:snapToGrid w:val="0"/>
              <w:spacing w:line="340" w:lineRule="exact"/>
              <w:jc w:val="left"/>
              <w:rPr>
                <w:sz w:val="24"/>
              </w:rPr>
            </w:pPr>
            <w:r>
              <w:rPr>
                <w:rFonts w:hint="eastAsia"/>
                <w:sz w:val="24"/>
              </w:rPr>
              <w:sym w:font="Wingdings 2" w:char="0052"/>
            </w:r>
            <w:r>
              <w:rPr>
                <w:sz w:val="24"/>
              </w:rPr>
              <w:t>是：</w:t>
            </w:r>
            <w:r>
              <w:rPr>
                <w:rFonts w:hint="eastAsia"/>
                <w:snapToGrid w:val="0"/>
                <w:color w:val="FF0000"/>
                <w:kern w:val="0"/>
                <w:sz w:val="24"/>
                <w:u w:val="single"/>
              </w:rPr>
              <w:t>双鸭山市生态环境局下发了环境违法问题整改通知书，责令改正其环境违法行为完善相关环评审批手续。项目现已停产，</w:t>
            </w:r>
            <w:r>
              <w:rPr>
                <w:color w:val="FF0000"/>
                <w:sz w:val="24"/>
                <w:u w:val="single"/>
              </w:rPr>
              <w:t>本次补办环评手续</w:t>
            </w:r>
          </w:p>
        </w:tc>
        <w:tc>
          <w:tcPr>
            <w:tcW w:w="2110" w:type="dxa"/>
            <w:tcMar>
              <w:top w:w="16" w:type="dxa"/>
              <w:left w:w="16" w:type="dxa"/>
              <w:right w:w="16" w:type="dxa"/>
            </w:tcMar>
            <w:vAlign w:val="center"/>
          </w:tcPr>
          <w:p w14:paraId="56EC8932" w14:textId="77777777" w:rsidR="00B772B8" w:rsidRDefault="005A4072">
            <w:pPr>
              <w:adjustRightInd w:val="0"/>
              <w:snapToGrid w:val="0"/>
              <w:spacing w:line="340" w:lineRule="exact"/>
              <w:jc w:val="center"/>
              <w:rPr>
                <w:spacing w:val="-6"/>
                <w:sz w:val="24"/>
              </w:rPr>
            </w:pPr>
            <w:r>
              <w:rPr>
                <w:spacing w:val="-6"/>
                <w:sz w:val="24"/>
              </w:rPr>
              <w:t>用地（用海）</w:t>
            </w:r>
          </w:p>
          <w:p w14:paraId="4B5825B2" w14:textId="77777777" w:rsidR="00B772B8" w:rsidRDefault="005A4072">
            <w:pPr>
              <w:adjustRightInd w:val="0"/>
              <w:snapToGrid w:val="0"/>
              <w:spacing w:line="340" w:lineRule="exact"/>
              <w:jc w:val="center"/>
              <w:rPr>
                <w:sz w:val="24"/>
              </w:rPr>
            </w:pPr>
            <w:r>
              <w:rPr>
                <w:spacing w:val="-6"/>
                <w:sz w:val="24"/>
              </w:rPr>
              <w:t>面积（</w:t>
            </w:r>
            <w:r>
              <w:rPr>
                <w:spacing w:val="-6"/>
                <w:sz w:val="24"/>
              </w:rPr>
              <w:t>m</w:t>
            </w:r>
            <w:r>
              <w:rPr>
                <w:spacing w:val="-6"/>
                <w:sz w:val="24"/>
                <w:vertAlign w:val="superscript"/>
              </w:rPr>
              <w:t>2</w:t>
            </w:r>
            <w:r>
              <w:rPr>
                <w:spacing w:val="-6"/>
                <w:sz w:val="24"/>
              </w:rPr>
              <w:t>）</w:t>
            </w:r>
          </w:p>
        </w:tc>
        <w:tc>
          <w:tcPr>
            <w:tcW w:w="3161" w:type="dxa"/>
            <w:vAlign w:val="center"/>
          </w:tcPr>
          <w:p w14:paraId="0FAAF209" w14:textId="77777777" w:rsidR="00B772B8" w:rsidRDefault="005A4072">
            <w:pPr>
              <w:adjustRightInd w:val="0"/>
              <w:snapToGrid w:val="0"/>
              <w:spacing w:line="340" w:lineRule="exact"/>
              <w:jc w:val="center"/>
              <w:rPr>
                <w:sz w:val="24"/>
              </w:rPr>
            </w:pPr>
            <w:r>
              <w:rPr>
                <w:rFonts w:hint="eastAsia"/>
                <w:sz w:val="24"/>
              </w:rPr>
              <w:t>4670</w:t>
            </w:r>
          </w:p>
        </w:tc>
      </w:tr>
      <w:tr w:rsidR="00B772B8" w14:paraId="193FDC15" w14:textId="77777777">
        <w:tblPrEx>
          <w:tblCellMar>
            <w:left w:w="108" w:type="dxa"/>
            <w:right w:w="108" w:type="dxa"/>
          </w:tblCellMar>
        </w:tblPrEx>
        <w:trPr>
          <w:trHeight w:val="666"/>
          <w:jc w:val="center"/>
        </w:trPr>
        <w:tc>
          <w:tcPr>
            <w:tcW w:w="2423" w:type="dxa"/>
            <w:vAlign w:val="center"/>
          </w:tcPr>
          <w:p w14:paraId="17F5EC25" w14:textId="77777777" w:rsidR="00B772B8" w:rsidRDefault="005A4072">
            <w:pPr>
              <w:autoSpaceDE w:val="0"/>
              <w:autoSpaceDN w:val="0"/>
              <w:adjustRightInd w:val="0"/>
              <w:snapToGrid w:val="0"/>
              <w:spacing w:line="340" w:lineRule="exact"/>
              <w:jc w:val="center"/>
              <w:rPr>
                <w:kern w:val="0"/>
                <w:sz w:val="24"/>
              </w:rPr>
            </w:pPr>
            <w:r>
              <w:rPr>
                <w:kern w:val="0"/>
                <w:sz w:val="24"/>
              </w:rPr>
              <w:t>专项评价设置情况</w:t>
            </w:r>
          </w:p>
        </w:tc>
        <w:tc>
          <w:tcPr>
            <w:tcW w:w="7215" w:type="dxa"/>
            <w:gridSpan w:val="3"/>
            <w:vAlign w:val="center"/>
          </w:tcPr>
          <w:p w14:paraId="5070FA51" w14:textId="77777777" w:rsidR="00B772B8" w:rsidRDefault="005A4072">
            <w:pPr>
              <w:autoSpaceDE w:val="0"/>
              <w:autoSpaceDN w:val="0"/>
              <w:adjustRightInd w:val="0"/>
              <w:snapToGrid w:val="0"/>
              <w:spacing w:line="340" w:lineRule="exact"/>
              <w:jc w:val="center"/>
              <w:rPr>
                <w:kern w:val="0"/>
                <w:sz w:val="24"/>
              </w:rPr>
            </w:pPr>
            <w:r>
              <w:rPr>
                <w:color w:val="C00000"/>
                <w:sz w:val="24"/>
              </w:rPr>
              <w:t>根据《建设项目环境影响报告表编制技术指南（污染影响类）（试行）》中表</w:t>
            </w:r>
            <w:r>
              <w:rPr>
                <w:color w:val="C00000"/>
                <w:sz w:val="24"/>
              </w:rPr>
              <w:t>1</w:t>
            </w:r>
            <w:r>
              <w:rPr>
                <w:color w:val="C00000"/>
                <w:sz w:val="24"/>
              </w:rPr>
              <w:t>专项评价设置原则表，本项目运营期锅炉烟气中排放汞及其化合物，为《有毒有害大气污染物名录》中污染物，且周围</w:t>
            </w:r>
            <w:r>
              <w:rPr>
                <w:color w:val="C00000"/>
                <w:sz w:val="24"/>
              </w:rPr>
              <w:lastRenderedPageBreak/>
              <w:t>500</w:t>
            </w:r>
            <w:r>
              <w:rPr>
                <w:color w:val="C00000"/>
                <w:sz w:val="24"/>
              </w:rPr>
              <w:t>米范围内有居民区，因此设置大气专项评价。</w:t>
            </w:r>
          </w:p>
        </w:tc>
      </w:tr>
      <w:tr w:rsidR="00B772B8" w14:paraId="675EFA99" w14:textId="77777777">
        <w:tblPrEx>
          <w:tblCellMar>
            <w:left w:w="108" w:type="dxa"/>
            <w:right w:w="108" w:type="dxa"/>
          </w:tblCellMar>
        </w:tblPrEx>
        <w:trPr>
          <w:trHeight w:val="680"/>
          <w:jc w:val="center"/>
        </w:trPr>
        <w:tc>
          <w:tcPr>
            <w:tcW w:w="2423" w:type="dxa"/>
            <w:vAlign w:val="center"/>
          </w:tcPr>
          <w:p w14:paraId="41EABF43" w14:textId="77777777" w:rsidR="00B772B8" w:rsidRDefault="005A4072">
            <w:pPr>
              <w:autoSpaceDE w:val="0"/>
              <w:autoSpaceDN w:val="0"/>
              <w:adjustRightInd w:val="0"/>
              <w:snapToGrid w:val="0"/>
              <w:spacing w:line="340" w:lineRule="exact"/>
              <w:jc w:val="center"/>
              <w:rPr>
                <w:kern w:val="0"/>
                <w:sz w:val="24"/>
              </w:rPr>
            </w:pPr>
            <w:r>
              <w:rPr>
                <w:sz w:val="24"/>
              </w:rPr>
              <w:lastRenderedPageBreak/>
              <w:t>规划情况</w:t>
            </w:r>
          </w:p>
        </w:tc>
        <w:tc>
          <w:tcPr>
            <w:tcW w:w="7215" w:type="dxa"/>
            <w:gridSpan w:val="3"/>
            <w:vAlign w:val="center"/>
          </w:tcPr>
          <w:p w14:paraId="65B83891" w14:textId="77777777" w:rsidR="00B772B8" w:rsidRDefault="005A4072">
            <w:pPr>
              <w:autoSpaceDE w:val="0"/>
              <w:autoSpaceDN w:val="0"/>
              <w:adjustRightInd w:val="0"/>
              <w:snapToGrid w:val="0"/>
              <w:spacing w:line="340" w:lineRule="exact"/>
              <w:jc w:val="center"/>
              <w:rPr>
                <w:kern w:val="0"/>
                <w:sz w:val="24"/>
              </w:rPr>
            </w:pPr>
            <w:r>
              <w:rPr>
                <w:kern w:val="0"/>
                <w:sz w:val="24"/>
              </w:rPr>
              <w:t>无</w:t>
            </w:r>
          </w:p>
        </w:tc>
      </w:tr>
      <w:tr w:rsidR="00B772B8" w14:paraId="469AABD6" w14:textId="77777777">
        <w:tblPrEx>
          <w:tblCellMar>
            <w:left w:w="108" w:type="dxa"/>
            <w:right w:w="108" w:type="dxa"/>
          </w:tblCellMar>
        </w:tblPrEx>
        <w:trPr>
          <w:trHeight w:val="1021"/>
          <w:jc w:val="center"/>
        </w:trPr>
        <w:tc>
          <w:tcPr>
            <w:tcW w:w="2423" w:type="dxa"/>
            <w:vAlign w:val="center"/>
          </w:tcPr>
          <w:p w14:paraId="41C0BD50" w14:textId="77777777" w:rsidR="00B772B8" w:rsidRDefault="005A4072">
            <w:pPr>
              <w:adjustRightInd w:val="0"/>
              <w:snapToGrid w:val="0"/>
              <w:spacing w:line="340" w:lineRule="exact"/>
              <w:jc w:val="center"/>
              <w:rPr>
                <w:sz w:val="24"/>
              </w:rPr>
            </w:pPr>
            <w:r>
              <w:rPr>
                <w:sz w:val="24"/>
              </w:rPr>
              <w:t>规划环境影响</w:t>
            </w:r>
          </w:p>
          <w:p w14:paraId="1A2B77F6" w14:textId="77777777" w:rsidR="00B772B8" w:rsidRDefault="005A4072">
            <w:pPr>
              <w:adjustRightInd w:val="0"/>
              <w:snapToGrid w:val="0"/>
              <w:spacing w:line="340" w:lineRule="exact"/>
              <w:jc w:val="center"/>
              <w:rPr>
                <w:kern w:val="0"/>
                <w:sz w:val="24"/>
              </w:rPr>
            </w:pPr>
            <w:r>
              <w:rPr>
                <w:sz w:val="24"/>
              </w:rPr>
              <w:t>评价情况</w:t>
            </w:r>
          </w:p>
        </w:tc>
        <w:tc>
          <w:tcPr>
            <w:tcW w:w="7215" w:type="dxa"/>
            <w:gridSpan w:val="3"/>
            <w:vAlign w:val="center"/>
          </w:tcPr>
          <w:p w14:paraId="10A5E04D" w14:textId="77777777" w:rsidR="00B772B8" w:rsidRDefault="005A4072">
            <w:pPr>
              <w:autoSpaceDE w:val="0"/>
              <w:autoSpaceDN w:val="0"/>
              <w:adjustRightInd w:val="0"/>
              <w:snapToGrid w:val="0"/>
              <w:spacing w:line="340" w:lineRule="exact"/>
              <w:jc w:val="center"/>
              <w:rPr>
                <w:kern w:val="0"/>
                <w:sz w:val="24"/>
              </w:rPr>
            </w:pPr>
            <w:r>
              <w:rPr>
                <w:kern w:val="0"/>
                <w:sz w:val="24"/>
              </w:rPr>
              <w:t>无</w:t>
            </w:r>
          </w:p>
        </w:tc>
      </w:tr>
      <w:tr w:rsidR="00B772B8" w14:paraId="2269A56F" w14:textId="77777777">
        <w:tblPrEx>
          <w:tblCellMar>
            <w:left w:w="108" w:type="dxa"/>
            <w:right w:w="108" w:type="dxa"/>
          </w:tblCellMar>
        </w:tblPrEx>
        <w:trPr>
          <w:trHeight w:val="1021"/>
          <w:jc w:val="center"/>
        </w:trPr>
        <w:tc>
          <w:tcPr>
            <w:tcW w:w="2423" w:type="dxa"/>
            <w:vAlign w:val="center"/>
          </w:tcPr>
          <w:p w14:paraId="36BEFD9F" w14:textId="77777777" w:rsidR="00B772B8" w:rsidRDefault="005A4072">
            <w:pPr>
              <w:autoSpaceDE w:val="0"/>
              <w:autoSpaceDN w:val="0"/>
              <w:adjustRightInd w:val="0"/>
              <w:snapToGrid w:val="0"/>
              <w:spacing w:line="340" w:lineRule="exact"/>
              <w:jc w:val="center"/>
              <w:rPr>
                <w:kern w:val="0"/>
                <w:sz w:val="24"/>
              </w:rPr>
            </w:pPr>
            <w:r>
              <w:rPr>
                <w:kern w:val="0"/>
                <w:sz w:val="24"/>
              </w:rPr>
              <w:t>规划及规划环境</w:t>
            </w:r>
          </w:p>
          <w:p w14:paraId="58147E2C" w14:textId="77777777" w:rsidR="00B772B8" w:rsidRDefault="005A4072">
            <w:pPr>
              <w:autoSpaceDE w:val="0"/>
              <w:autoSpaceDN w:val="0"/>
              <w:adjustRightInd w:val="0"/>
              <w:snapToGrid w:val="0"/>
              <w:spacing w:line="340" w:lineRule="exact"/>
              <w:jc w:val="center"/>
              <w:rPr>
                <w:kern w:val="0"/>
                <w:sz w:val="24"/>
              </w:rPr>
            </w:pPr>
            <w:r>
              <w:rPr>
                <w:kern w:val="0"/>
                <w:sz w:val="24"/>
              </w:rPr>
              <w:t>影响评价符合性分析</w:t>
            </w:r>
          </w:p>
        </w:tc>
        <w:tc>
          <w:tcPr>
            <w:tcW w:w="7215" w:type="dxa"/>
            <w:gridSpan w:val="3"/>
            <w:vAlign w:val="center"/>
          </w:tcPr>
          <w:p w14:paraId="25394DC8" w14:textId="77777777" w:rsidR="00B772B8" w:rsidRDefault="005A4072">
            <w:pPr>
              <w:autoSpaceDE w:val="0"/>
              <w:autoSpaceDN w:val="0"/>
              <w:adjustRightInd w:val="0"/>
              <w:snapToGrid w:val="0"/>
              <w:spacing w:line="340" w:lineRule="exact"/>
              <w:jc w:val="center"/>
              <w:rPr>
                <w:kern w:val="0"/>
                <w:sz w:val="24"/>
              </w:rPr>
            </w:pPr>
            <w:r>
              <w:rPr>
                <w:kern w:val="0"/>
                <w:sz w:val="24"/>
              </w:rPr>
              <w:t>/</w:t>
            </w:r>
          </w:p>
        </w:tc>
      </w:tr>
    </w:tbl>
    <w:p w14:paraId="49FC5A81" w14:textId="77777777" w:rsidR="00B772B8" w:rsidRDefault="00B772B8"/>
    <w:tbl>
      <w:tblPr>
        <w:tblW w:w="9638"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540"/>
        <w:gridCol w:w="9098"/>
      </w:tblGrid>
      <w:tr w:rsidR="00B772B8" w14:paraId="4FF1ED01" w14:textId="77777777">
        <w:trPr>
          <w:trHeight w:val="12302"/>
          <w:jc w:val="center"/>
        </w:trPr>
        <w:tc>
          <w:tcPr>
            <w:tcW w:w="497" w:type="dxa"/>
            <w:vAlign w:val="center"/>
          </w:tcPr>
          <w:p w14:paraId="7128F621" w14:textId="77777777" w:rsidR="00B772B8" w:rsidRDefault="005A4072">
            <w:pPr>
              <w:autoSpaceDE w:val="0"/>
              <w:autoSpaceDN w:val="0"/>
              <w:adjustRightInd w:val="0"/>
              <w:snapToGrid w:val="0"/>
              <w:jc w:val="center"/>
              <w:rPr>
                <w:kern w:val="0"/>
                <w:szCs w:val="21"/>
              </w:rPr>
            </w:pPr>
            <w:r>
              <w:rPr>
                <w:kern w:val="0"/>
                <w:sz w:val="24"/>
              </w:rPr>
              <w:lastRenderedPageBreak/>
              <w:t>其</w:t>
            </w:r>
            <w:r>
              <w:rPr>
                <w:rFonts w:hint="eastAsia"/>
                <w:kern w:val="0"/>
                <w:sz w:val="24"/>
              </w:rPr>
              <w:t xml:space="preserve">  </w:t>
            </w:r>
            <w:r>
              <w:rPr>
                <w:kern w:val="0"/>
                <w:sz w:val="24"/>
              </w:rPr>
              <w:t>他符合性分析</w:t>
            </w:r>
          </w:p>
        </w:tc>
        <w:tc>
          <w:tcPr>
            <w:tcW w:w="8373" w:type="dxa"/>
            <w:vAlign w:val="center"/>
          </w:tcPr>
          <w:p w14:paraId="4B774613" w14:textId="77777777" w:rsidR="00B772B8" w:rsidRDefault="005A4072">
            <w:pPr>
              <w:pStyle w:val="Default"/>
              <w:spacing w:line="360" w:lineRule="auto"/>
              <w:jc w:val="both"/>
              <w:rPr>
                <w:rFonts w:ascii="Times New Roman" w:cs="Times New Roman"/>
                <w:b/>
                <w:color w:val="auto"/>
              </w:rPr>
            </w:pPr>
            <w:r>
              <w:rPr>
                <w:rFonts w:ascii="Times New Roman" w:cs="Times New Roman"/>
                <w:b/>
                <w:color w:val="auto"/>
              </w:rPr>
              <w:t>1</w:t>
            </w:r>
            <w:r>
              <w:rPr>
                <w:rFonts w:ascii="Times New Roman" w:cs="Times New Roman"/>
                <w:b/>
                <w:color w:val="auto"/>
              </w:rPr>
              <w:t>、产业政策符合性分析</w:t>
            </w:r>
          </w:p>
          <w:p w14:paraId="39C82AEF" w14:textId="77777777" w:rsidR="00B772B8" w:rsidRDefault="005A4072">
            <w:pPr>
              <w:widowControl/>
              <w:spacing w:line="360" w:lineRule="auto"/>
              <w:ind w:firstLineChars="200" w:firstLine="480"/>
              <w:jc w:val="left"/>
              <w:rPr>
                <w:sz w:val="24"/>
              </w:rPr>
            </w:pPr>
            <w:r>
              <w:rPr>
                <w:sz w:val="24"/>
              </w:rPr>
              <w:t>本项目属于</w:t>
            </w:r>
            <w:r>
              <w:rPr>
                <w:rFonts w:hint="eastAsia"/>
                <w:sz w:val="24"/>
              </w:rPr>
              <w:t>玉米加工项目</w:t>
            </w:r>
            <w:r>
              <w:rPr>
                <w:sz w:val="24"/>
              </w:rPr>
              <w:t>属于《产业结构调整指导目录（</w:t>
            </w:r>
            <w:r>
              <w:rPr>
                <w:sz w:val="24"/>
              </w:rPr>
              <w:t>2019</w:t>
            </w:r>
            <w:r>
              <w:rPr>
                <w:sz w:val="24"/>
              </w:rPr>
              <w:t>年本）》中的</w:t>
            </w:r>
            <w:r>
              <w:rPr>
                <w:rFonts w:hint="eastAsia"/>
                <w:sz w:val="24"/>
              </w:rPr>
              <w:t>26</w:t>
            </w:r>
            <w:r>
              <w:rPr>
                <w:rFonts w:hint="eastAsia"/>
                <w:sz w:val="24"/>
              </w:rPr>
              <w:t>、农林牧渔产品储运、保鲜、加工与综合利用，</w:t>
            </w:r>
            <w:r>
              <w:rPr>
                <w:sz w:val="24"/>
              </w:rPr>
              <w:t>属于鼓励类项目，符合国家产业政策</w:t>
            </w:r>
            <w:r>
              <w:rPr>
                <w:rFonts w:hint="eastAsia"/>
                <w:sz w:val="24"/>
              </w:rPr>
              <w:t>。</w:t>
            </w:r>
          </w:p>
          <w:p w14:paraId="4F23D91B" w14:textId="77777777" w:rsidR="00B772B8" w:rsidRDefault="005A4072">
            <w:pPr>
              <w:widowControl/>
              <w:spacing w:line="360" w:lineRule="auto"/>
              <w:ind w:firstLineChars="200" w:firstLine="480"/>
              <w:jc w:val="left"/>
              <w:rPr>
                <w:sz w:val="24"/>
              </w:rPr>
            </w:pPr>
            <w:r>
              <w:rPr>
                <w:sz w:val="24"/>
              </w:rPr>
              <w:t>项目所用设备无《产业结构调整指导目录</w:t>
            </w:r>
            <w:r>
              <w:rPr>
                <w:sz w:val="24"/>
              </w:rPr>
              <w:t>(2019</w:t>
            </w:r>
            <w:r>
              <w:rPr>
                <w:sz w:val="24"/>
              </w:rPr>
              <w:t>年本</w:t>
            </w:r>
            <w:r>
              <w:rPr>
                <w:sz w:val="24"/>
              </w:rPr>
              <w:t>)</w:t>
            </w:r>
            <w:r>
              <w:rPr>
                <w:sz w:val="24"/>
              </w:rPr>
              <w:t>》中限制、淘汰类设备。项目所用设备及产品无《部分工业行业淘汰落后生产工艺装备和产品指导目录</w:t>
            </w:r>
            <w:r>
              <w:rPr>
                <w:sz w:val="24"/>
              </w:rPr>
              <w:t>(2010</w:t>
            </w:r>
            <w:r>
              <w:rPr>
                <w:sz w:val="24"/>
              </w:rPr>
              <w:t>年本</w:t>
            </w:r>
            <w:r>
              <w:rPr>
                <w:sz w:val="24"/>
              </w:rPr>
              <w:t>)</w:t>
            </w:r>
            <w:r>
              <w:rPr>
                <w:sz w:val="24"/>
              </w:rPr>
              <w:t>》中淘汰落后生产工艺装备和产品，项目符合国家产业政策及有关部门的相关行业规定，项目实施后可以促进当地的经济发展。因此本项目的建设符合国家产业政策要求。</w:t>
            </w:r>
          </w:p>
          <w:p w14:paraId="2D4CC92F" w14:textId="77777777" w:rsidR="00B772B8" w:rsidRDefault="005A4072">
            <w:pPr>
              <w:pStyle w:val="affc"/>
              <w:spacing w:line="360" w:lineRule="auto"/>
              <w:ind w:firstLine="0"/>
              <w:rPr>
                <w:b/>
              </w:rPr>
            </w:pPr>
            <w:r>
              <w:rPr>
                <w:b/>
              </w:rPr>
              <w:t>2</w:t>
            </w:r>
            <w:r>
              <w:rPr>
                <w:b/>
              </w:rPr>
              <w:t>、选址合理性分析</w:t>
            </w:r>
          </w:p>
          <w:p w14:paraId="75CEEAE2" w14:textId="77777777" w:rsidR="00B772B8" w:rsidRDefault="005A4072">
            <w:pPr>
              <w:spacing w:line="360" w:lineRule="auto"/>
              <w:ind w:firstLineChars="200" w:firstLine="480"/>
              <w:rPr>
                <w:sz w:val="24"/>
              </w:rPr>
            </w:pPr>
            <w:r>
              <w:rPr>
                <w:sz w:val="24"/>
              </w:rPr>
              <w:t>（</w:t>
            </w:r>
            <w:r>
              <w:rPr>
                <w:sz w:val="24"/>
              </w:rPr>
              <w:t>1</w:t>
            </w:r>
            <w:r>
              <w:rPr>
                <w:sz w:val="24"/>
              </w:rPr>
              <w:t>）选址符合性</w:t>
            </w:r>
          </w:p>
          <w:p w14:paraId="1E15E600" w14:textId="77777777" w:rsidR="00B772B8" w:rsidRDefault="005A4072">
            <w:pPr>
              <w:spacing w:line="360" w:lineRule="auto"/>
              <w:ind w:firstLineChars="200" w:firstLine="480"/>
              <w:rPr>
                <w:sz w:val="24"/>
              </w:rPr>
            </w:pPr>
            <w:r>
              <w:rPr>
                <w:sz w:val="24"/>
              </w:rPr>
              <w:t>项目位于</w:t>
            </w:r>
            <w:r>
              <w:rPr>
                <w:rFonts w:hint="eastAsia"/>
                <w:sz w:val="24"/>
              </w:rPr>
              <w:t>黑龙江省双鸭山市四方台区太保镇开源村</w:t>
            </w:r>
            <w:r>
              <w:rPr>
                <w:sz w:val="24"/>
              </w:rPr>
              <w:t>，用地性质为</w:t>
            </w:r>
            <w:r>
              <w:rPr>
                <w:rFonts w:hint="eastAsia"/>
                <w:sz w:val="24"/>
              </w:rPr>
              <w:t>建设</w:t>
            </w:r>
            <w:r>
              <w:rPr>
                <w:sz w:val="24"/>
              </w:rPr>
              <w:t>用地，项目选址不属于生活饮用水源地和地下水补给区、风景名胜区、温泉疗养区、水产养殖区、基本农田保护区、自然保护区等需要特殊保护区域。</w:t>
            </w:r>
          </w:p>
          <w:p w14:paraId="49255841" w14:textId="77777777" w:rsidR="00B772B8" w:rsidRDefault="005A4072">
            <w:pPr>
              <w:spacing w:line="360" w:lineRule="auto"/>
              <w:ind w:firstLine="480"/>
              <w:rPr>
                <w:sz w:val="24"/>
              </w:rPr>
            </w:pPr>
            <w:r>
              <w:rPr>
                <w:sz w:val="24"/>
              </w:rPr>
              <w:t>（</w:t>
            </w:r>
            <w:r>
              <w:rPr>
                <w:sz w:val="24"/>
              </w:rPr>
              <w:t>2</w:t>
            </w:r>
            <w:r>
              <w:rPr>
                <w:sz w:val="24"/>
              </w:rPr>
              <w:t>）外环境相容性</w:t>
            </w:r>
          </w:p>
          <w:p w14:paraId="38B78FAE" w14:textId="77777777" w:rsidR="00B772B8" w:rsidRDefault="005A4072">
            <w:pPr>
              <w:spacing w:line="360" w:lineRule="auto"/>
              <w:ind w:firstLine="480"/>
              <w:rPr>
                <w:sz w:val="24"/>
              </w:rPr>
            </w:pPr>
            <w:r>
              <w:rPr>
                <w:sz w:val="24"/>
              </w:rPr>
              <w:t>本项目周边其他外环境现状为：项目东侧</w:t>
            </w:r>
            <w:r>
              <w:rPr>
                <w:rFonts w:hint="eastAsia"/>
                <w:sz w:val="24"/>
              </w:rPr>
              <w:t>5m</w:t>
            </w:r>
            <w:r>
              <w:rPr>
                <w:rFonts w:hint="eastAsia"/>
                <w:sz w:val="24"/>
              </w:rPr>
              <w:t>处</w:t>
            </w:r>
            <w:r>
              <w:rPr>
                <w:sz w:val="24"/>
              </w:rPr>
              <w:t>为</w:t>
            </w:r>
            <w:r>
              <w:rPr>
                <w:rFonts w:hint="eastAsia"/>
                <w:sz w:val="24"/>
              </w:rPr>
              <w:t>开源村平房居民</w:t>
            </w:r>
            <w:r>
              <w:rPr>
                <w:sz w:val="24"/>
              </w:rPr>
              <w:t>，</w:t>
            </w:r>
            <w:r>
              <w:rPr>
                <w:rFonts w:hint="eastAsia"/>
                <w:sz w:val="24"/>
              </w:rPr>
              <w:t>北侧</w:t>
            </w:r>
            <w:r>
              <w:rPr>
                <w:rFonts w:hint="eastAsia"/>
                <w:sz w:val="24"/>
              </w:rPr>
              <w:t>15m</w:t>
            </w:r>
            <w:r>
              <w:rPr>
                <w:rFonts w:hint="eastAsia"/>
                <w:sz w:val="24"/>
              </w:rPr>
              <w:t>处为开源村平房居民</w:t>
            </w:r>
            <w:r>
              <w:rPr>
                <w:sz w:val="24"/>
              </w:rPr>
              <w:t>，南侧</w:t>
            </w:r>
            <w:r>
              <w:rPr>
                <w:rFonts w:hint="eastAsia"/>
                <w:sz w:val="24"/>
              </w:rPr>
              <w:t>10m</w:t>
            </w:r>
            <w:r>
              <w:rPr>
                <w:rFonts w:hint="eastAsia"/>
                <w:sz w:val="24"/>
              </w:rPr>
              <w:t>处</w:t>
            </w:r>
            <w:r>
              <w:rPr>
                <w:sz w:val="24"/>
              </w:rPr>
              <w:t>为</w:t>
            </w:r>
            <w:r>
              <w:rPr>
                <w:rFonts w:hint="eastAsia"/>
                <w:sz w:val="24"/>
              </w:rPr>
              <w:t>开源村平房居民</w:t>
            </w:r>
            <w:r>
              <w:rPr>
                <w:sz w:val="24"/>
              </w:rPr>
              <w:t>，</w:t>
            </w:r>
            <w:r>
              <w:rPr>
                <w:rFonts w:hint="eastAsia"/>
                <w:sz w:val="24"/>
              </w:rPr>
              <w:t>西侧为</w:t>
            </w:r>
            <w:r>
              <w:rPr>
                <w:rFonts w:hint="eastAsia"/>
                <w:sz w:val="24"/>
              </w:rPr>
              <w:t>5m</w:t>
            </w:r>
            <w:r>
              <w:rPr>
                <w:rFonts w:hint="eastAsia"/>
                <w:sz w:val="24"/>
              </w:rPr>
              <w:t>处</w:t>
            </w:r>
            <w:r>
              <w:rPr>
                <w:sz w:val="24"/>
              </w:rPr>
              <w:t>为</w:t>
            </w:r>
            <w:r>
              <w:rPr>
                <w:rFonts w:hint="eastAsia"/>
                <w:sz w:val="24"/>
              </w:rPr>
              <w:t>开源村平房居民</w:t>
            </w:r>
            <w:r>
              <w:rPr>
                <w:sz w:val="24"/>
              </w:rPr>
              <w:t>。</w:t>
            </w:r>
          </w:p>
          <w:p w14:paraId="750FC66C" w14:textId="77777777" w:rsidR="00B772B8" w:rsidRDefault="005A4072">
            <w:pPr>
              <w:spacing w:line="360" w:lineRule="auto"/>
              <w:ind w:firstLine="480"/>
              <w:rPr>
                <w:sz w:val="24"/>
              </w:rPr>
            </w:pPr>
            <w:r>
              <w:rPr>
                <w:sz w:val="24"/>
              </w:rPr>
              <w:fldChar w:fldCharType="begin"/>
            </w:r>
            <w:r>
              <w:rPr>
                <w:sz w:val="24"/>
              </w:rPr>
              <w:instrText xml:space="preserve"> = 1 \* GB3 </w:instrText>
            </w:r>
            <w:r>
              <w:rPr>
                <w:sz w:val="24"/>
              </w:rPr>
              <w:fldChar w:fldCharType="separate"/>
            </w:r>
            <w:r>
              <w:rPr>
                <w:rFonts w:ascii="宋体" w:hAnsi="宋体" w:cs="宋体" w:hint="eastAsia"/>
                <w:sz w:val="24"/>
              </w:rPr>
              <w:t>①</w:t>
            </w:r>
            <w:r>
              <w:rPr>
                <w:sz w:val="24"/>
              </w:rPr>
              <w:fldChar w:fldCharType="end"/>
            </w:r>
            <w:r>
              <w:rPr>
                <w:sz w:val="24"/>
              </w:rPr>
              <w:t>项目所在地具有方便的交通运输和水电条件，便于项目的建设。</w:t>
            </w:r>
          </w:p>
          <w:p w14:paraId="793C109F" w14:textId="77777777" w:rsidR="00B772B8" w:rsidRDefault="005A4072">
            <w:pPr>
              <w:spacing w:line="360" w:lineRule="auto"/>
              <w:ind w:firstLine="480"/>
              <w:rPr>
                <w:sz w:val="24"/>
              </w:rPr>
            </w:pPr>
            <w:r>
              <w:rPr>
                <w:sz w:val="24"/>
              </w:rPr>
              <w:fldChar w:fldCharType="begin"/>
            </w:r>
            <w:r>
              <w:rPr>
                <w:sz w:val="24"/>
              </w:rPr>
              <w:instrText xml:space="preserve"> = 2 \* GB3 \* MERGEFORMAT </w:instrText>
            </w:r>
            <w:r>
              <w:rPr>
                <w:sz w:val="24"/>
              </w:rPr>
              <w:fldChar w:fldCharType="separate"/>
            </w:r>
            <w:r>
              <w:rPr>
                <w:rFonts w:ascii="宋体" w:hAnsi="宋体" w:cs="宋体" w:hint="eastAsia"/>
                <w:sz w:val="24"/>
              </w:rPr>
              <w:t>②</w:t>
            </w:r>
            <w:r>
              <w:rPr>
                <w:sz w:val="24"/>
              </w:rPr>
              <w:fldChar w:fldCharType="end"/>
            </w:r>
            <w:r>
              <w:rPr>
                <w:sz w:val="24"/>
              </w:rPr>
              <w:t>建成后对周边环境的影响主要是废气、废水、生活污水，生产废物以及设备产生的噪声，通过采取相应的环保措施后该项目对周边环境影响较小。</w:t>
            </w:r>
          </w:p>
          <w:p w14:paraId="1056997A" w14:textId="77777777" w:rsidR="00B772B8" w:rsidRDefault="005A4072">
            <w:pPr>
              <w:spacing w:line="360" w:lineRule="auto"/>
              <w:ind w:firstLine="520"/>
              <w:rPr>
                <w:snapToGrid w:val="0"/>
                <w:kern w:val="0"/>
                <w:sz w:val="24"/>
              </w:rPr>
            </w:pPr>
            <w:r>
              <w:rPr>
                <w:sz w:val="24"/>
              </w:rPr>
              <w:fldChar w:fldCharType="begin"/>
            </w:r>
            <w:r>
              <w:rPr>
                <w:sz w:val="24"/>
              </w:rPr>
              <w:instrText xml:space="preserve"> = 3 \* GB3 \* MERGEFORMAT </w:instrText>
            </w:r>
            <w:r>
              <w:rPr>
                <w:sz w:val="24"/>
              </w:rPr>
              <w:fldChar w:fldCharType="separate"/>
            </w:r>
            <w:r>
              <w:rPr>
                <w:rFonts w:ascii="宋体" w:hAnsi="宋体" w:cs="宋体" w:hint="eastAsia"/>
                <w:sz w:val="24"/>
              </w:rPr>
              <w:t>③</w:t>
            </w:r>
            <w:r>
              <w:rPr>
                <w:sz w:val="24"/>
              </w:rPr>
              <w:fldChar w:fldCharType="end"/>
            </w:r>
            <w:r>
              <w:rPr>
                <w:snapToGrid w:val="0"/>
                <w:kern w:val="0"/>
                <w:sz w:val="24"/>
              </w:rPr>
              <w:t>本项目评价范围内无自然保护区、风景名胜区、饮用水水源保护区等环境敏感目标。</w:t>
            </w:r>
          </w:p>
          <w:p w14:paraId="654A9E95" w14:textId="77777777" w:rsidR="00B772B8" w:rsidRDefault="005A4072">
            <w:pPr>
              <w:spacing w:line="360" w:lineRule="auto"/>
              <w:ind w:firstLine="480"/>
              <w:rPr>
                <w:sz w:val="24"/>
              </w:rPr>
            </w:pPr>
            <w:r>
              <w:rPr>
                <w:sz w:val="24"/>
              </w:rPr>
              <w:t>（</w:t>
            </w:r>
            <w:r>
              <w:rPr>
                <w:sz w:val="24"/>
              </w:rPr>
              <w:t>3</w:t>
            </w:r>
            <w:r>
              <w:rPr>
                <w:sz w:val="24"/>
              </w:rPr>
              <w:t>）环境功能一致性分析</w:t>
            </w:r>
          </w:p>
          <w:p w14:paraId="7AB29BFB" w14:textId="77777777" w:rsidR="00B772B8" w:rsidRDefault="005A4072">
            <w:pPr>
              <w:spacing w:line="360" w:lineRule="auto"/>
              <w:ind w:firstLine="480"/>
              <w:rPr>
                <w:sz w:val="24"/>
              </w:rPr>
            </w:pPr>
            <w:r>
              <w:rPr>
                <w:sz w:val="24"/>
              </w:rPr>
              <w:t>根据工程分析确定的污染物源强，通过大气环境、水环境、声环境影响分析，说明项目建成后污染物达标排放对区域环境空气、水环境、声环境影响较小。项目建设不会使得环境功能发生改变。</w:t>
            </w:r>
          </w:p>
          <w:p w14:paraId="3116F4EE" w14:textId="77777777" w:rsidR="00B772B8" w:rsidRDefault="005A4072">
            <w:pPr>
              <w:spacing w:line="360" w:lineRule="auto"/>
              <w:ind w:firstLine="480"/>
              <w:rPr>
                <w:sz w:val="24"/>
              </w:rPr>
            </w:pPr>
            <w:r>
              <w:rPr>
                <w:sz w:val="24"/>
              </w:rPr>
              <w:t>在严格落实本报告表提出的污染防治措施，保证各项污染物稳定达标排放前提下，项目选址可行。</w:t>
            </w:r>
          </w:p>
          <w:p w14:paraId="58BF14F8" w14:textId="77777777" w:rsidR="00B772B8" w:rsidRDefault="005A4072">
            <w:pPr>
              <w:spacing w:line="360" w:lineRule="auto"/>
              <w:jc w:val="left"/>
              <w:rPr>
                <w:b/>
                <w:sz w:val="24"/>
              </w:rPr>
            </w:pPr>
            <w:r>
              <w:rPr>
                <w:b/>
                <w:sz w:val="24"/>
              </w:rPr>
              <w:lastRenderedPageBreak/>
              <w:t>3</w:t>
            </w:r>
            <w:r>
              <w:rPr>
                <w:b/>
                <w:sz w:val="24"/>
              </w:rPr>
              <w:t>、</w:t>
            </w:r>
            <w:r>
              <w:rPr>
                <w:b/>
                <w:sz w:val="24"/>
              </w:rPr>
              <w:t>“</w:t>
            </w:r>
            <w:r>
              <w:rPr>
                <w:b/>
                <w:sz w:val="24"/>
              </w:rPr>
              <w:t>三线一单</w:t>
            </w:r>
            <w:r>
              <w:rPr>
                <w:b/>
                <w:sz w:val="24"/>
              </w:rPr>
              <w:t>”</w:t>
            </w:r>
            <w:r>
              <w:rPr>
                <w:b/>
                <w:sz w:val="24"/>
              </w:rPr>
              <w:t>符合性</w:t>
            </w:r>
          </w:p>
          <w:p w14:paraId="35944503" w14:textId="77777777" w:rsidR="00B772B8" w:rsidRDefault="005A4072">
            <w:pPr>
              <w:autoSpaceDE w:val="0"/>
              <w:autoSpaceDN w:val="0"/>
              <w:adjustRightInd w:val="0"/>
              <w:snapToGrid w:val="0"/>
              <w:spacing w:line="360" w:lineRule="auto"/>
              <w:ind w:firstLineChars="200" w:firstLine="480"/>
              <w:rPr>
                <w:color w:val="C00000"/>
                <w:kern w:val="0"/>
                <w:sz w:val="24"/>
              </w:rPr>
            </w:pPr>
            <w:r>
              <w:rPr>
                <w:color w:val="C00000"/>
                <w:kern w:val="0"/>
                <w:sz w:val="24"/>
              </w:rPr>
              <w:t>本项目位于</w:t>
            </w:r>
            <w:r>
              <w:rPr>
                <w:rFonts w:hint="eastAsia"/>
                <w:color w:val="C00000"/>
                <w:kern w:val="0"/>
                <w:sz w:val="24"/>
              </w:rPr>
              <w:t>双鸭山市四方台区太保镇开源村</w:t>
            </w:r>
            <w:r>
              <w:rPr>
                <w:color w:val="C00000"/>
                <w:kern w:val="0"/>
                <w:sz w:val="24"/>
              </w:rPr>
              <w:t>，</w:t>
            </w:r>
            <w:r>
              <w:rPr>
                <w:rFonts w:hint="eastAsia"/>
                <w:color w:val="C00000"/>
                <w:kern w:val="0"/>
                <w:sz w:val="24"/>
              </w:rPr>
              <w:t>项目不在生态保护红线范围内，</w:t>
            </w:r>
            <w:r>
              <w:rPr>
                <w:snapToGrid w:val="0"/>
                <w:color w:val="C00000"/>
                <w:kern w:val="0"/>
                <w:sz w:val="24"/>
              </w:rPr>
              <w:t>生态环境准入清单应满足双鸭山市集贤县重点管控单元要求。根据</w:t>
            </w:r>
            <w:r>
              <w:rPr>
                <w:bCs/>
                <w:color w:val="C00000"/>
                <w:sz w:val="24"/>
              </w:rPr>
              <w:t>《黑龙江省人民政府关于实施</w:t>
            </w:r>
            <w:r>
              <w:rPr>
                <w:bCs/>
                <w:color w:val="C00000"/>
                <w:sz w:val="24"/>
              </w:rPr>
              <w:t>“</w:t>
            </w:r>
            <w:r>
              <w:rPr>
                <w:bCs/>
                <w:color w:val="C00000"/>
                <w:sz w:val="24"/>
              </w:rPr>
              <w:t>三线一单</w:t>
            </w:r>
            <w:r>
              <w:rPr>
                <w:bCs/>
                <w:color w:val="C00000"/>
                <w:sz w:val="24"/>
              </w:rPr>
              <w:t>”</w:t>
            </w:r>
            <w:r>
              <w:rPr>
                <w:bCs/>
                <w:color w:val="C00000"/>
                <w:sz w:val="24"/>
              </w:rPr>
              <w:t>生态环境分区管控的意见》（黑政发</w:t>
            </w:r>
            <w:r>
              <w:rPr>
                <w:bCs/>
                <w:color w:val="C00000"/>
                <w:sz w:val="24"/>
              </w:rPr>
              <w:t>[2020]14</w:t>
            </w:r>
            <w:r>
              <w:rPr>
                <w:bCs/>
                <w:color w:val="C00000"/>
                <w:sz w:val="24"/>
              </w:rPr>
              <w:t>号）》和</w:t>
            </w:r>
            <w:r>
              <w:rPr>
                <w:snapToGrid w:val="0"/>
                <w:color w:val="C00000"/>
                <w:kern w:val="0"/>
                <w:sz w:val="24"/>
              </w:rPr>
              <w:t>《双鸭山市人民政府</w:t>
            </w:r>
            <w:r>
              <w:rPr>
                <w:snapToGrid w:val="0"/>
                <w:color w:val="C00000"/>
                <w:kern w:val="0"/>
                <w:sz w:val="24"/>
              </w:rPr>
              <w:t xml:space="preserve"> </w:t>
            </w:r>
            <w:r>
              <w:rPr>
                <w:snapToGrid w:val="0"/>
                <w:color w:val="C00000"/>
                <w:kern w:val="0"/>
                <w:sz w:val="24"/>
              </w:rPr>
              <w:t>关于实施</w:t>
            </w:r>
            <w:r>
              <w:rPr>
                <w:snapToGrid w:val="0"/>
                <w:color w:val="C00000"/>
                <w:kern w:val="0"/>
                <w:sz w:val="24"/>
              </w:rPr>
              <w:t>“</w:t>
            </w:r>
            <w:r>
              <w:rPr>
                <w:snapToGrid w:val="0"/>
                <w:color w:val="C00000"/>
                <w:kern w:val="0"/>
                <w:sz w:val="24"/>
              </w:rPr>
              <w:t>三线一单</w:t>
            </w:r>
            <w:r>
              <w:rPr>
                <w:snapToGrid w:val="0"/>
                <w:color w:val="C00000"/>
                <w:kern w:val="0"/>
                <w:sz w:val="24"/>
              </w:rPr>
              <w:t>”</w:t>
            </w:r>
            <w:r>
              <w:rPr>
                <w:snapToGrid w:val="0"/>
                <w:color w:val="C00000"/>
                <w:kern w:val="0"/>
                <w:sz w:val="24"/>
              </w:rPr>
              <w:t>生态环境分区管控意见》双政规〔</w:t>
            </w:r>
            <w:r>
              <w:rPr>
                <w:snapToGrid w:val="0"/>
                <w:color w:val="C00000"/>
                <w:kern w:val="0"/>
                <w:sz w:val="24"/>
              </w:rPr>
              <w:t>2021</w:t>
            </w:r>
            <w:r>
              <w:rPr>
                <w:snapToGrid w:val="0"/>
                <w:color w:val="C00000"/>
                <w:kern w:val="0"/>
                <w:sz w:val="24"/>
              </w:rPr>
              <w:t>〕</w:t>
            </w:r>
            <w:r>
              <w:rPr>
                <w:snapToGrid w:val="0"/>
                <w:color w:val="C00000"/>
                <w:kern w:val="0"/>
                <w:sz w:val="24"/>
              </w:rPr>
              <w:t>2</w:t>
            </w:r>
            <w:r>
              <w:rPr>
                <w:snapToGrid w:val="0"/>
                <w:color w:val="C00000"/>
                <w:kern w:val="0"/>
                <w:sz w:val="24"/>
              </w:rPr>
              <w:t>号中要求</w:t>
            </w:r>
            <w:r>
              <w:rPr>
                <w:color w:val="C00000"/>
                <w:sz w:val="24"/>
                <w:lang w:bidi="ar"/>
              </w:rPr>
              <w:t>，</w:t>
            </w:r>
            <w:r>
              <w:rPr>
                <w:color w:val="C00000"/>
                <w:sz w:val="24"/>
                <w:szCs w:val="21"/>
                <w:lang w:bidi="ar"/>
              </w:rPr>
              <w:t>结合本项目生产工艺、排污状况和区域环境及环境质量现状进行调查的基础上</w:t>
            </w:r>
            <w:r>
              <w:rPr>
                <w:rFonts w:hint="eastAsia"/>
                <w:color w:val="C00000"/>
                <w:sz w:val="24"/>
                <w:szCs w:val="21"/>
                <w:lang w:bidi="ar"/>
              </w:rPr>
              <w:t>对项目进行评价</w:t>
            </w:r>
            <w:r>
              <w:rPr>
                <w:color w:val="C00000"/>
                <w:sz w:val="24"/>
                <w:szCs w:val="21"/>
                <w:lang w:bidi="ar"/>
              </w:rPr>
              <w:t>。</w:t>
            </w:r>
          </w:p>
          <w:p w14:paraId="1428528B" w14:textId="77777777" w:rsidR="00B772B8" w:rsidRDefault="005A4072">
            <w:pPr>
              <w:autoSpaceDE w:val="0"/>
              <w:autoSpaceDN w:val="0"/>
              <w:adjustRightInd w:val="0"/>
              <w:snapToGrid w:val="0"/>
              <w:spacing w:line="360" w:lineRule="auto"/>
              <w:ind w:firstLineChars="200" w:firstLine="480"/>
              <w:rPr>
                <w:color w:val="C00000"/>
                <w:kern w:val="0"/>
                <w:sz w:val="24"/>
              </w:rPr>
            </w:pPr>
            <w:r>
              <w:rPr>
                <w:color w:val="C00000"/>
                <w:kern w:val="0"/>
                <w:sz w:val="24"/>
              </w:rPr>
              <w:t>1</w:t>
            </w:r>
            <w:r>
              <w:rPr>
                <w:color w:val="C00000"/>
                <w:kern w:val="0"/>
                <w:sz w:val="24"/>
              </w:rPr>
              <w:t>）生态保护红线</w:t>
            </w:r>
          </w:p>
          <w:p w14:paraId="69F358CA" w14:textId="77777777" w:rsidR="00B772B8" w:rsidRDefault="005A4072">
            <w:pPr>
              <w:autoSpaceDE w:val="0"/>
              <w:autoSpaceDN w:val="0"/>
              <w:adjustRightInd w:val="0"/>
              <w:snapToGrid w:val="0"/>
              <w:spacing w:line="360" w:lineRule="auto"/>
              <w:ind w:firstLineChars="200" w:firstLine="480"/>
              <w:rPr>
                <w:color w:val="C00000"/>
                <w:sz w:val="24"/>
              </w:rPr>
            </w:pPr>
            <w:r>
              <w:rPr>
                <w:color w:val="C00000"/>
                <w:kern w:val="0"/>
                <w:sz w:val="24"/>
              </w:rPr>
              <w:t>本项目位于</w:t>
            </w:r>
            <w:r>
              <w:rPr>
                <w:rFonts w:hint="eastAsia"/>
                <w:color w:val="C00000"/>
                <w:kern w:val="0"/>
                <w:sz w:val="24"/>
              </w:rPr>
              <w:t>双鸭山市四方台区太保镇开源村</w:t>
            </w:r>
            <w:r>
              <w:rPr>
                <w:color w:val="C00000"/>
                <w:kern w:val="0"/>
                <w:sz w:val="24"/>
              </w:rPr>
              <w:t>，</w:t>
            </w:r>
            <w:r>
              <w:rPr>
                <w:color w:val="C00000"/>
                <w:sz w:val="24"/>
              </w:rPr>
              <w:t>不在生态保护红线范围内，不在一般生态空间及各类保护地内，不涉及国家、省、市级自然保护区、自然文化遗产、风景名胜区、文物古迹、生态红线、饮用水水源保护区、重要湿地等区域；不在优先保护单元内。本项目建设不涉及生态保护红线。</w:t>
            </w:r>
          </w:p>
          <w:p w14:paraId="37A2235C" w14:textId="77777777" w:rsidR="00B772B8" w:rsidRDefault="005A4072">
            <w:pPr>
              <w:autoSpaceDE w:val="0"/>
              <w:autoSpaceDN w:val="0"/>
              <w:adjustRightInd w:val="0"/>
              <w:snapToGrid w:val="0"/>
              <w:spacing w:line="360" w:lineRule="auto"/>
              <w:ind w:firstLineChars="200" w:firstLine="480"/>
              <w:rPr>
                <w:color w:val="C00000"/>
                <w:sz w:val="24"/>
              </w:rPr>
            </w:pPr>
            <w:r>
              <w:rPr>
                <w:color w:val="C00000"/>
                <w:sz w:val="24"/>
              </w:rPr>
              <w:t>2</w:t>
            </w:r>
            <w:r>
              <w:rPr>
                <w:color w:val="C00000"/>
                <w:sz w:val="24"/>
              </w:rPr>
              <w:t>）环境质量底线</w:t>
            </w:r>
          </w:p>
          <w:p w14:paraId="6233626D" w14:textId="77777777" w:rsidR="00B772B8" w:rsidRDefault="005A4072">
            <w:pPr>
              <w:autoSpaceDE w:val="0"/>
              <w:autoSpaceDN w:val="0"/>
              <w:adjustRightInd w:val="0"/>
              <w:snapToGrid w:val="0"/>
              <w:spacing w:line="360" w:lineRule="auto"/>
              <w:ind w:firstLineChars="200" w:firstLine="480"/>
              <w:rPr>
                <w:color w:val="C00000"/>
                <w:sz w:val="24"/>
              </w:rPr>
            </w:pPr>
            <w:r>
              <w:rPr>
                <w:color w:val="C00000"/>
                <w:sz w:val="24"/>
              </w:rPr>
              <w:t>①</w:t>
            </w:r>
            <w:r>
              <w:rPr>
                <w:color w:val="C00000"/>
                <w:sz w:val="24"/>
              </w:rPr>
              <w:t>大气</w:t>
            </w:r>
          </w:p>
          <w:p w14:paraId="6853DFEA" w14:textId="77777777" w:rsidR="00B772B8" w:rsidRDefault="005A4072">
            <w:pPr>
              <w:autoSpaceDE w:val="0"/>
              <w:autoSpaceDN w:val="0"/>
              <w:adjustRightInd w:val="0"/>
              <w:snapToGrid w:val="0"/>
              <w:spacing w:line="360" w:lineRule="auto"/>
              <w:ind w:firstLineChars="200" w:firstLine="480"/>
              <w:rPr>
                <w:color w:val="C00000"/>
                <w:sz w:val="24"/>
              </w:rPr>
            </w:pPr>
            <w:r>
              <w:rPr>
                <w:color w:val="C00000"/>
                <w:sz w:val="24"/>
              </w:rPr>
              <w:t>本项目位于</w:t>
            </w:r>
            <w:r>
              <w:rPr>
                <w:rFonts w:hint="eastAsia"/>
                <w:color w:val="C00000"/>
                <w:sz w:val="24"/>
              </w:rPr>
              <w:t>双鸭山市四方台区太保镇开源村</w:t>
            </w:r>
            <w:r>
              <w:rPr>
                <w:color w:val="C00000"/>
                <w:sz w:val="24"/>
              </w:rPr>
              <w:t>。</w:t>
            </w:r>
            <w:r>
              <w:rPr>
                <w:rFonts w:hint="eastAsia"/>
                <w:color w:val="C00000"/>
                <w:sz w:val="24"/>
              </w:rPr>
              <w:t>根据项目现状监测报告，本项目所在区域在监测时段内</w:t>
            </w:r>
            <w:r>
              <w:rPr>
                <w:rFonts w:hint="eastAsia"/>
                <w:color w:val="C00000"/>
                <w:sz w:val="24"/>
              </w:rPr>
              <w:t>TSP</w:t>
            </w:r>
            <w:r>
              <w:rPr>
                <w:rFonts w:hint="eastAsia"/>
                <w:color w:val="C00000"/>
                <w:sz w:val="24"/>
              </w:rPr>
              <w:t>的浓度满足《环境空气质量标准》（</w:t>
            </w:r>
            <w:r>
              <w:rPr>
                <w:rFonts w:hint="eastAsia"/>
                <w:color w:val="C00000"/>
                <w:sz w:val="24"/>
              </w:rPr>
              <w:t>GB3095-2012</w:t>
            </w:r>
            <w:r>
              <w:rPr>
                <w:rFonts w:hint="eastAsia"/>
                <w:color w:val="C00000"/>
                <w:sz w:val="24"/>
              </w:rPr>
              <w:t>）中的二级标准限值要求；</w:t>
            </w:r>
            <w:r>
              <w:rPr>
                <w:rFonts w:hint="eastAsia"/>
                <w:color w:val="C00000"/>
                <w:sz w:val="24"/>
              </w:rPr>
              <w:t>NH</w:t>
            </w:r>
            <w:r>
              <w:rPr>
                <w:rFonts w:hint="eastAsia"/>
                <w:color w:val="C00000"/>
                <w:sz w:val="24"/>
                <w:vertAlign w:val="subscript"/>
              </w:rPr>
              <w:t>3</w:t>
            </w:r>
            <w:r>
              <w:rPr>
                <w:rFonts w:hint="eastAsia"/>
                <w:color w:val="C00000"/>
                <w:sz w:val="24"/>
              </w:rPr>
              <w:t>和</w:t>
            </w:r>
            <w:r>
              <w:rPr>
                <w:rFonts w:hint="eastAsia"/>
                <w:color w:val="C00000"/>
                <w:sz w:val="24"/>
              </w:rPr>
              <w:t>H</w:t>
            </w:r>
            <w:r>
              <w:rPr>
                <w:rFonts w:hint="eastAsia"/>
                <w:color w:val="C00000"/>
                <w:sz w:val="24"/>
                <w:vertAlign w:val="subscript"/>
              </w:rPr>
              <w:t>2</w:t>
            </w:r>
            <w:r>
              <w:rPr>
                <w:rFonts w:hint="eastAsia"/>
                <w:color w:val="C00000"/>
                <w:sz w:val="24"/>
              </w:rPr>
              <w:t>S 1</w:t>
            </w:r>
            <w:r>
              <w:rPr>
                <w:rFonts w:hint="eastAsia"/>
                <w:color w:val="C00000"/>
                <w:sz w:val="24"/>
              </w:rPr>
              <w:t>小时平均值满足《环境影响评价技术导则</w:t>
            </w:r>
            <w:r>
              <w:rPr>
                <w:rFonts w:hint="eastAsia"/>
                <w:color w:val="C00000"/>
                <w:sz w:val="24"/>
              </w:rPr>
              <w:t xml:space="preserve"> </w:t>
            </w:r>
            <w:r>
              <w:rPr>
                <w:rFonts w:hint="eastAsia"/>
                <w:color w:val="C00000"/>
                <w:sz w:val="24"/>
              </w:rPr>
              <w:t>大气环境》（</w:t>
            </w:r>
            <w:r>
              <w:rPr>
                <w:rFonts w:hint="eastAsia"/>
                <w:color w:val="C00000"/>
                <w:sz w:val="24"/>
              </w:rPr>
              <w:t>HJ2.2-2018</w:t>
            </w:r>
            <w:r>
              <w:rPr>
                <w:rFonts w:hint="eastAsia"/>
                <w:color w:val="C00000"/>
                <w:sz w:val="24"/>
              </w:rPr>
              <w:t>）附录</w:t>
            </w:r>
            <w:r>
              <w:rPr>
                <w:rFonts w:hint="eastAsia"/>
                <w:color w:val="C00000"/>
                <w:sz w:val="24"/>
              </w:rPr>
              <w:t>D</w:t>
            </w:r>
            <w:r>
              <w:rPr>
                <w:rFonts w:hint="eastAsia"/>
                <w:color w:val="C00000"/>
                <w:sz w:val="24"/>
              </w:rPr>
              <w:t>其他污染物空气质量浓度参考限值。项目环境质量</w:t>
            </w:r>
            <w:r>
              <w:rPr>
                <w:color w:val="C00000"/>
                <w:sz w:val="24"/>
              </w:rPr>
              <w:t>本项目运营期产生的大气污染物主要为锅炉烟气，锅炉废气经</w:t>
            </w:r>
            <w:r>
              <w:rPr>
                <w:rFonts w:hint="eastAsia"/>
                <w:color w:val="C00000"/>
                <w:sz w:val="24"/>
              </w:rPr>
              <w:t>布袋除尘器</w:t>
            </w:r>
            <w:r>
              <w:rPr>
                <w:color w:val="C00000"/>
                <w:sz w:val="24"/>
              </w:rPr>
              <w:t>处理后通过</w:t>
            </w:r>
            <w:r>
              <w:rPr>
                <w:rFonts w:hint="eastAsia"/>
                <w:color w:val="C00000"/>
                <w:sz w:val="24"/>
              </w:rPr>
              <w:t>30m</w:t>
            </w:r>
            <w:r>
              <w:rPr>
                <w:rFonts w:hint="eastAsia"/>
                <w:color w:val="C00000"/>
                <w:sz w:val="24"/>
              </w:rPr>
              <w:t>高</w:t>
            </w:r>
            <w:r>
              <w:rPr>
                <w:color w:val="C00000"/>
                <w:sz w:val="24"/>
              </w:rPr>
              <w:t>烟囱高空排放，可达标排放。本项目运营期废气对大气环境影响较小。</w:t>
            </w:r>
            <w:r>
              <w:rPr>
                <w:rFonts w:hint="eastAsia"/>
                <w:color w:val="C00000"/>
                <w:sz w:val="24"/>
              </w:rPr>
              <w:t>不会突破环境质量底线。</w:t>
            </w:r>
          </w:p>
          <w:p w14:paraId="74C1F88F" w14:textId="77777777" w:rsidR="00B772B8" w:rsidRDefault="005A4072">
            <w:pPr>
              <w:spacing w:line="360" w:lineRule="auto"/>
              <w:ind w:firstLineChars="200" w:firstLine="480"/>
              <w:rPr>
                <w:color w:val="C00000"/>
                <w:sz w:val="24"/>
                <w:lang w:bidi="ar"/>
              </w:rPr>
            </w:pPr>
            <w:r>
              <w:rPr>
                <w:color w:val="C00000"/>
                <w:sz w:val="24"/>
                <w:lang w:bidi="ar"/>
              </w:rPr>
              <w:t>②</w:t>
            </w:r>
            <w:r>
              <w:rPr>
                <w:color w:val="C00000"/>
                <w:sz w:val="24"/>
                <w:lang w:bidi="ar"/>
              </w:rPr>
              <w:t>水环境</w:t>
            </w:r>
          </w:p>
          <w:p w14:paraId="50697D02" w14:textId="77777777" w:rsidR="00B772B8" w:rsidRDefault="005A4072">
            <w:pPr>
              <w:spacing w:line="360" w:lineRule="auto"/>
              <w:ind w:firstLineChars="200" w:firstLine="480"/>
              <w:rPr>
                <w:color w:val="C00000"/>
                <w:sz w:val="24"/>
              </w:rPr>
            </w:pPr>
            <w:r>
              <w:rPr>
                <w:color w:val="C00000"/>
                <w:sz w:val="24"/>
              </w:rPr>
              <w:t>本项目位于</w:t>
            </w:r>
            <w:r>
              <w:rPr>
                <w:rFonts w:hint="eastAsia"/>
                <w:color w:val="C00000"/>
                <w:sz w:val="24"/>
              </w:rPr>
              <w:t>双鸭山市四方台区太保镇开源村</w:t>
            </w:r>
            <w:r>
              <w:rPr>
                <w:color w:val="C00000"/>
                <w:sz w:val="24"/>
              </w:rPr>
              <w:t>。本项目锅炉排污水和软化处理废水用于锅炉除渣、除灰和锅炉间地面洒水降尘，不外排。生活污水</w:t>
            </w:r>
            <w:r>
              <w:rPr>
                <w:rFonts w:hint="eastAsia"/>
                <w:color w:val="C00000"/>
                <w:sz w:val="24"/>
              </w:rPr>
              <w:t>、</w:t>
            </w:r>
            <w:r>
              <w:rPr>
                <w:color w:val="C00000"/>
                <w:sz w:val="24"/>
              </w:rPr>
              <w:t>生产废水</w:t>
            </w:r>
            <w:r>
              <w:rPr>
                <w:rFonts w:hint="eastAsia"/>
                <w:color w:val="C00000"/>
                <w:sz w:val="24"/>
              </w:rPr>
              <w:t>拉运至污水处理厂，能够满足</w:t>
            </w:r>
            <w:r>
              <w:rPr>
                <w:color w:val="C00000"/>
                <w:sz w:val="24"/>
              </w:rPr>
              <w:t>《污水综合排放标准》（</w:t>
            </w:r>
            <w:r>
              <w:rPr>
                <w:color w:val="C00000"/>
                <w:sz w:val="24"/>
              </w:rPr>
              <w:t>GB8978-1996</w:t>
            </w:r>
            <w:r>
              <w:rPr>
                <w:color w:val="C00000"/>
                <w:sz w:val="24"/>
              </w:rPr>
              <w:t>）表</w:t>
            </w:r>
            <w:r>
              <w:rPr>
                <w:color w:val="C00000"/>
                <w:sz w:val="24"/>
              </w:rPr>
              <w:t>4</w:t>
            </w:r>
            <w:r>
              <w:rPr>
                <w:color w:val="C00000"/>
                <w:sz w:val="24"/>
              </w:rPr>
              <w:t>三级标准。</w:t>
            </w:r>
            <w:r>
              <w:rPr>
                <w:rFonts w:hint="eastAsia"/>
                <w:color w:val="C00000"/>
                <w:sz w:val="24"/>
              </w:rPr>
              <w:t>不会突破环境质量底线。</w:t>
            </w:r>
          </w:p>
          <w:p w14:paraId="79EDA7B0" w14:textId="77777777" w:rsidR="00B772B8" w:rsidRDefault="005A4072">
            <w:pPr>
              <w:spacing w:line="360" w:lineRule="auto"/>
              <w:ind w:leftChars="200" w:left="420"/>
              <w:rPr>
                <w:color w:val="C00000"/>
                <w:sz w:val="24"/>
                <w:lang w:bidi="ar"/>
              </w:rPr>
            </w:pPr>
            <w:r>
              <w:rPr>
                <w:color w:val="C00000"/>
                <w:sz w:val="24"/>
                <w:lang w:bidi="ar"/>
              </w:rPr>
              <w:t>③</w:t>
            </w:r>
            <w:r>
              <w:rPr>
                <w:color w:val="C00000"/>
                <w:sz w:val="24"/>
                <w:lang w:bidi="ar"/>
              </w:rPr>
              <w:t>土壤</w:t>
            </w:r>
          </w:p>
          <w:p w14:paraId="2D4715B5" w14:textId="77777777" w:rsidR="00B772B8" w:rsidRDefault="005A4072">
            <w:pPr>
              <w:autoSpaceDE w:val="0"/>
              <w:autoSpaceDN w:val="0"/>
              <w:adjustRightInd w:val="0"/>
              <w:snapToGrid w:val="0"/>
              <w:spacing w:line="360" w:lineRule="auto"/>
              <w:ind w:firstLineChars="200" w:firstLine="480"/>
              <w:rPr>
                <w:color w:val="C00000"/>
                <w:sz w:val="24"/>
              </w:rPr>
            </w:pPr>
            <w:r>
              <w:rPr>
                <w:color w:val="C00000"/>
                <w:sz w:val="24"/>
              </w:rPr>
              <w:t>本项目属于植物油加工项目，本项目不属于需考虑大气沉降影响的行业，且项目</w:t>
            </w:r>
            <w:r>
              <w:rPr>
                <w:color w:val="C00000"/>
                <w:sz w:val="24"/>
              </w:rPr>
              <w:lastRenderedPageBreak/>
              <w:t>不涉及地面漫流等，建设项目敏感程度为不敏感。故本项目不需要开展土壤环境影响评价。产生的固体废物进行合理处置，处置率</w:t>
            </w:r>
            <w:r>
              <w:rPr>
                <w:color w:val="C00000"/>
                <w:sz w:val="24"/>
              </w:rPr>
              <w:t>100%</w:t>
            </w:r>
            <w:r>
              <w:rPr>
                <w:color w:val="C00000"/>
                <w:sz w:val="24"/>
              </w:rPr>
              <w:t>。</w:t>
            </w:r>
            <w:r>
              <w:rPr>
                <w:rFonts w:hint="eastAsia"/>
                <w:color w:val="C00000"/>
                <w:sz w:val="24"/>
              </w:rPr>
              <w:t>不会突破环境质量底线。</w:t>
            </w:r>
          </w:p>
          <w:p w14:paraId="1B188385" w14:textId="77777777" w:rsidR="00B772B8" w:rsidRDefault="005A4072">
            <w:pPr>
              <w:autoSpaceDE w:val="0"/>
              <w:autoSpaceDN w:val="0"/>
              <w:adjustRightInd w:val="0"/>
              <w:snapToGrid w:val="0"/>
              <w:spacing w:line="360" w:lineRule="auto"/>
              <w:ind w:firstLineChars="200" w:firstLine="480"/>
              <w:rPr>
                <w:color w:val="C00000"/>
                <w:sz w:val="24"/>
              </w:rPr>
            </w:pPr>
            <w:r>
              <w:rPr>
                <w:color w:val="C00000"/>
                <w:sz w:val="24"/>
              </w:rPr>
              <w:t>3</w:t>
            </w:r>
            <w:r>
              <w:rPr>
                <w:color w:val="C00000"/>
                <w:sz w:val="24"/>
              </w:rPr>
              <w:t>）资源利用上线</w:t>
            </w:r>
          </w:p>
          <w:p w14:paraId="167A32BA" w14:textId="77777777" w:rsidR="00B772B8" w:rsidRDefault="005A4072">
            <w:pPr>
              <w:adjustRightInd w:val="0"/>
              <w:snapToGrid w:val="0"/>
              <w:spacing w:line="360" w:lineRule="auto"/>
              <w:ind w:firstLineChars="200" w:firstLine="480"/>
              <w:jc w:val="left"/>
              <w:rPr>
                <w:color w:val="C00000"/>
                <w:sz w:val="24"/>
              </w:rPr>
            </w:pPr>
            <w:r>
              <w:rPr>
                <w:color w:val="C00000"/>
                <w:sz w:val="24"/>
              </w:rPr>
              <w:t>本项目</w:t>
            </w:r>
            <w:r>
              <w:rPr>
                <w:rFonts w:hint="eastAsia"/>
                <w:color w:val="C00000"/>
                <w:sz w:val="24"/>
              </w:rPr>
              <w:t>水量消耗</w:t>
            </w:r>
            <w:r>
              <w:rPr>
                <w:rFonts w:hint="eastAsia"/>
                <w:color w:val="C00000"/>
                <w:sz w:val="24"/>
              </w:rPr>
              <w:t>3842.71</w:t>
            </w:r>
            <w:r>
              <w:rPr>
                <w:color w:val="C00000"/>
                <w:sz w:val="24"/>
              </w:rPr>
              <w:t>‬m</w:t>
            </w:r>
            <w:r>
              <w:rPr>
                <w:color w:val="C00000"/>
                <w:sz w:val="24"/>
                <w:vertAlign w:val="superscript"/>
              </w:rPr>
              <w:t>3</w:t>
            </w:r>
            <w:r>
              <w:rPr>
                <w:color w:val="C00000"/>
                <w:sz w:val="24"/>
              </w:rPr>
              <w:t>/a</w:t>
            </w:r>
            <w:r>
              <w:rPr>
                <w:rFonts w:hint="eastAsia"/>
                <w:color w:val="C00000"/>
                <w:sz w:val="24"/>
              </w:rPr>
              <w:t>且不属于“两高”行业，水资源消耗量较小；土地均在使用范围内，不会额外消耗土地资源；</w:t>
            </w:r>
            <w:r>
              <w:rPr>
                <w:color w:val="C00000"/>
                <w:sz w:val="24"/>
              </w:rPr>
              <w:t>项目使用生物质作为能源，能源消耗量较低。</w:t>
            </w:r>
            <w:r>
              <w:rPr>
                <w:rFonts w:hint="eastAsia"/>
                <w:color w:val="C00000"/>
                <w:sz w:val="24"/>
              </w:rPr>
              <w:t>项目不会达到</w:t>
            </w:r>
            <w:r>
              <w:rPr>
                <w:color w:val="C00000"/>
                <w:sz w:val="24"/>
              </w:rPr>
              <w:t>资源利用上线</w:t>
            </w:r>
            <w:r>
              <w:rPr>
                <w:rFonts w:hint="eastAsia"/>
                <w:color w:val="C00000"/>
                <w:sz w:val="24"/>
              </w:rPr>
              <w:t>。</w:t>
            </w:r>
          </w:p>
          <w:p w14:paraId="68F8BFE4" w14:textId="77777777" w:rsidR="00B772B8" w:rsidRDefault="005A4072">
            <w:pPr>
              <w:adjustRightInd w:val="0"/>
              <w:snapToGrid w:val="0"/>
              <w:spacing w:line="360" w:lineRule="auto"/>
              <w:ind w:firstLineChars="200" w:firstLine="480"/>
              <w:jc w:val="left"/>
              <w:rPr>
                <w:snapToGrid w:val="0"/>
                <w:color w:val="C00000"/>
                <w:kern w:val="0"/>
                <w:sz w:val="24"/>
                <w:szCs w:val="21"/>
              </w:rPr>
            </w:pPr>
            <w:r>
              <w:rPr>
                <w:color w:val="C00000"/>
                <w:sz w:val="24"/>
              </w:rPr>
              <w:t>（</w:t>
            </w:r>
            <w:r>
              <w:rPr>
                <w:color w:val="C00000"/>
                <w:sz w:val="24"/>
              </w:rPr>
              <w:t>4</w:t>
            </w:r>
            <w:r>
              <w:rPr>
                <w:color w:val="C00000"/>
                <w:sz w:val="24"/>
              </w:rPr>
              <w:t>）</w:t>
            </w:r>
            <w:r>
              <w:rPr>
                <w:snapToGrid w:val="0"/>
                <w:color w:val="C00000"/>
                <w:kern w:val="0"/>
                <w:sz w:val="24"/>
                <w:szCs w:val="21"/>
              </w:rPr>
              <w:t>生态环境准入清单</w:t>
            </w:r>
          </w:p>
          <w:p w14:paraId="29E6821E" w14:textId="77777777" w:rsidR="00B772B8" w:rsidRDefault="005A4072">
            <w:pPr>
              <w:adjustRightInd w:val="0"/>
              <w:snapToGrid w:val="0"/>
              <w:spacing w:line="360" w:lineRule="auto"/>
              <w:ind w:firstLineChars="200" w:firstLine="480"/>
              <w:jc w:val="left"/>
              <w:rPr>
                <w:snapToGrid w:val="0"/>
                <w:color w:val="C00000"/>
                <w:kern w:val="0"/>
                <w:sz w:val="24"/>
                <w:szCs w:val="21"/>
              </w:rPr>
            </w:pPr>
            <w:r>
              <w:rPr>
                <w:color w:val="C00000"/>
                <w:sz w:val="24"/>
                <w:szCs w:val="21"/>
                <w:lang w:bidi="ar"/>
              </w:rPr>
              <w:t>本项目位于</w:t>
            </w:r>
            <w:r>
              <w:rPr>
                <w:rFonts w:hint="eastAsia"/>
                <w:color w:val="C00000"/>
                <w:sz w:val="24"/>
              </w:rPr>
              <w:t>双鸭山市四方台区太保镇开源村</w:t>
            </w:r>
            <w:r>
              <w:rPr>
                <w:color w:val="C00000"/>
                <w:sz w:val="24"/>
                <w:szCs w:val="21"/>
                <w:lang w:bidi="ar"/>
              </w:rPr>
              <w:t>，根</w:t>
            </w:r>
            <w:r>
              <w:rPr>
                <w:snapToGrid w:val="0"/>
                <w:color w:val="C00000"/>
                <w:kern w:val="0"/>
                <w:sz w:val="24"/>
                <w:szCs w:val="21"/>
              </w:rPr>
              <w:t>据《黑龙江省生态环境准入清单（</w:t>
            </w:r>
            <w:r>
              <w:rPr>
                <w:rFonts w:hint="eastAsia"/>
                <w:snapToGrid w:val="0"/>
                <w:color w:val="C00000"/>
                <w:kern w:val="0"/>
                <w:sz w:val="24"/>
                <w:szCs w:val="21"/>
              </w:rPr>
              <w:t>双鸭山市</w:t>
            </w:r>
            <w:r>
              <w:rPr>
                <w:snapToGrid w:val="0"/>
                <w:color w:val="C00000"/>
                <w:kern w:val="0"/>
                <w:sz w:val="24"/>
                <w:szCs w:val="21"/>
              </w:rPr>
              <w:t>）》及《双鸭山市人民政府</w:t>
            </w:r>
            <w:r>
              <w:rPr>
                <w:snapToGrid w:val="0"/>
                <w:color w:val="C00000"/>
                <w:kern w:val="0"/>
                <w:sz w:val="24"/>
                <w:szCs w:val="21"/>
              </w:rPr>
              <w:t xml:space="preserve"> </w:t>
            </w:r>
            <w:r>
              <w:rPr>
                <w:snapToGrid w:val="0"/>
                <w:color w:val="C00000"/>
                <w:kern w:val="0"/>
                <w:sz w:val="24"/>
                <w:szCs w:val="21"/>
              </w:rPr>
              <w:t>关于实施</w:t>
            </w:r>
            <w:r>
              <w:rPr>
                <w:snapToGrid w:val="0"/>
                <w:color w:val="C00000"/>
                <w:kern w:val="0"/>
                <w:sz w:val="24"/>
                <w:szCs w:val="21"/>
              </w:rPr>
              <w:t>“</w:t>
            </w:r>
            <w:r>
              <w:rPr>
                <w:snapToGrid w:val="0"/>
                <w:color w:val="C00000"/>
                <w:kern w:val="0"/>
                <w:sz w:val="24"/>
                <w:szCs w:val="21"/>
              </w:rPr>
              <w:t>三线一单</w:t>
            </w:r>
            <w:r>
              <w:rPr>
                <w:snapToGrid w:val="0"/>
                <w:color w:val="C00000"/>
                <w:kern w:val="0"/>
                <w:sz w:val="24"/>
                <w:szCs w:val="21"/>
              </w:rPr>
              <w:t>”</w:t>
            </w:r>
            <w:r>
              <w:rPr>
                <w:snapToGrid w:val="0"/>
                <w:color w:val="C00000"/>
                <w:kern w:val="0"/>
                <w:sz w:val="24"/>
                <w:szCs w:val="21"/>
              </w:rPr>
              <w:t>生态环境分区管控意见》双政规〔</w:t>
            </w:r>
            <w:r>
              <w:rPr>
                <w:snapToGrid w:val="0"/>
                <w:color w:val="C00000"/>
                <w:kern w:val="0"/>
                <w:sz w:val="24"/>
                <w:szCs w:val="21"/>
              </w:rPr>
              <w:t>2021</w:t>
            </w:r>
            <w:r>
              <w:rPr>
                <w:snapToGrid w:val="0"/>
                <w:color w:val="C00000"/>
                <w:kern w:val="0"/>
                <w:sz w:val="24"/>
                <w:szCs w:val="21"/>
              </w:rPr>
              <w:t>〕</w:t>
            </w:r>
            <w:r>
              <w:rPr>
                <w:snapToGrid w:val="0"/>
                <w:color w:val="C00000"/>
                <w:kern w:val="0"/>
                <w:sz w:val="24"/>
                <w:szCs w:val="21"/>
              </w:rPr>
              <w:t>2</w:t>
            </w:r>
            <w:r>
              <w:rPr>
                <w:snapToGrid w:val="0"/>
                <w:color w:val="C00000"/>
                <w:kern w:val="0"/>
                <w:sz w:val="24"/>
                <w:szCs w:val="21"/>
              </w:rPr>
              <w:t>号中要求，本项目与</w:t>
            </w:r>
            <w:r>
              <w:rPr>
                <w:rFonts w:hint="eastAsia"/>
                <w:snapToGrid w:val="0"/>
                <w:color w:val="C00000"/>
                <w:kern w:val="0"/>
                <w:sz w:val="24"/>
                <w:szCs w:val="21"/>
              </w:rPr>
              <w:t>双鸭山市</w:t>
            </w:r>
            <w:r>
              <w:rPr>
                <w:rFonts w:hint="eastAsia"/>
                <w:color w:val="C00000"/>
                <w:kern w:val="0"/>
                <w:sz w:val="24"/>
              </w:rPr>
              <w:t>四方台区</w:t>
            </w:r>
            <w:r>
              <w:rPr>
                <w:snapToGrid w:val="0"/>
                <w:color w:val="C00000"/>
                <w:kern w:val="0"/>
                <w:sz w:val="24"/>
                <w:szCs w:val="21"/>
              </w:rPr>
              <w:t>生态环境准入清单对照情况见下表。</w:t>
            </w:r>
          </w:p>
          <w:p w14:paraId="0B1A8F25" w14:textId="77777777" w:rsidR="00B772B8" w:rsidRDefault="005A4072">
            <w:pPr>
              <w:autoSpaceDE w:val="0"/>
              <w:autoSpaceDN w:val="0"/>
              <w:adjustRightInd w:val="0"/>
              <w:snapToGrid w:val="0"/>
              <w:jc w:val="center"/>
              <w:rPr>
                <w:b/>
                <w:bCs/>
                <w:color w:val="C00000"/>
              </w:rPr>
            </w:pPr>
            <w:r>
              <w:rPr>
                <w:b/>
                <w:bCs/>
                <w:color w:val="C00000"/>
              </w:rPr>
              <w:t>表</w:t>
            </w:r>
            <w:r>
              <w:rPr>
                <w:b/>
                <w:bCs/>
                <w:color w:val="C00000"/>
              </w:rPr>
              <w:t xml:space="preserve">1-6   </w:t>
            </w:r>
            <w:r>
              <w:rPr>
                <w:rFonts w:hint="eastAsia"/>
                <w:b/>
                <w:bCs/>
                <w:color w:val="C00000"/>
              </w:rPr>
              <w:t>双鸭山市</w:t>
            </w:r>
            <w:r>
              <w:rPr>
                <w:rFonts w:hint="eastAsia"/>
                <w:b/>
                <w:bCs/>
                <w:color w:val="C00000"/>
                <w:kern w:val="0"/>
                <w:szCs w:val="21"/>
              </w:rPr>
              <w:t>四方台区</w:t>
            </w:r>
            <w:r>
              <w:rPr>
                <w:b/>
                <w:bCs/>
                <w:color w:val="C00000"/>
              </w:rPr>
              <w:t>生态环境准入清单符合性分析</w:t>
            </w:r>
          </w:p>
          <w:tbl>
            <w:tblPr>
              <w:tblW w:w="8787"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929"/>
              <w:gridCol w:w="936"/>
              <w:gridCol w:w="839"/>
              <w:gridCol w:w="783"/>
              <w:gridCol w:w="3275"/>
              <w:gridCol w:w="2025"/>
            </w:tblGrid>
            <w:tr w:rsidR="00B772B8" w14:paraId="1CF4C529" w14:textId="77777777">
              <w:trPr>
                <w:jc w:val="center"/>
              </w:trPr>
              <w:tc>
                <w:tcPr>
                  <w:tcW w:w="929" w:type="dxa"/>
                  <w:vAlign w:val="center"/>
                </w:tcPr>
                <w:p w14:paraId="14F2348B" w14:textId="77777777" w:rsidR="00B772B8" w:rsidRDefault="005A4072">
                  <w:pPr>
                    <w:adjustRightInd w:val="0"/>
                    <w:snapToGrid w:val="0"/>
                    <w:jc w:val="center"/>
                    <w:rPr>
                      <w:snapToGrid w:val="0"/>
                      <w:color w:val="C00000"/>
                      <w:kern w:val="0"/>
                      <w:szCs w:val="21"/>
                    </w:rPr>
                  </w:pPr>
                  <w:r>
                    <w:rPr>
                      <w:snapToGrid w:val="0"/>
                      <w:color w:val="C00000"/>
                      <w:kern w:val="0"/>
                      <w:szCs w:val="21"/>
                    </w:rPr>
                    <w:t>管控单元编码</w:t>
                  </w:r>
                </w:p>
              </w:tc>
              <w:tc>
                <w:tcPr>
                  <w:tcW w:w="936" w:type="dxa"/>
                  <w:vAlign w:val="center"/>
                </w:tcPr>
                <w:p w14:paraId="2AD67185" w14:textId="77777777" w:rsidR="00B772B8" w:rsidRDefault="005A4072">
                  <w:pPr>
                    <w:adjustRightInd w:val="0"/>
                    <w:snapToGrid w:val="0"/>
                    <w:jc w:val="center"/>
                    <w:rPr>
                      <w:snapToGrid w:val="0"/>
                      <w:color w:val="C00000"/>
                      <w:kern w:val="0"/>
                      <w:szCs w:val="21"/>
                    </w:rPr>
                  </w:pPr>
                  <w:r>
                    <w:rPr>
                      <w:snapToGrid w:val="0"/>
                      <w:color w:val="C00000"/>
                      <w:kern w:val="0"/>
                      <w:szCs w:val="21"/>
                    </w:rPr>
                    <w:t>环境管控单元名称</w:t>
                  </w:r>
                </w:p>
              </w:tc>
              <w:tc>
                <w:tcPr>
                  <w:tcW w:w="839" w:type="dxa"/>
                  <w:vAlign w:val="center"/>
                </w:tcPr>
                <w:p w14:paraId="7FCDB78E" w14:textId="77777777" w:rsidR="00B772B8" w:rsidRDefault="005A4072">
                  <w:pPr>
                    <w:adjustRightInd w:val="0"/>
                    <w:snapToGrid w:val="0"/>
                    <w:jc w:val="center"/>
                    <w:rPr>
                      <w:snapToGrid w:val="0"/>
                      <w:color w:val="C00000"/>
                      <w:kern w:val="0"/>
                      <w:szCs w:val="21"/>
                    </w:rPr>
                  </w:pPr>
                  <w:r>
                    <w:rPr>
                      <w:snapToGrid w:val="0"/>
                      <w:color w:val="C00000"/>
                      <w:kern w:val="0"/>
                      <w:szCs w:val="21"/>
                    </w:rPr>
                    <w:t>管控单元类别</w:t>
                  </w:r>
                </w:p>
              </w:tc>
              <w:tc>
                <w:tcPr>
                  <w:tcW w:w="4058" w:type="dxa"/>
                  <w:gridSpan w:val="2"/>
                  <w:vAlign w:val="center"/>
                </w:tcPr>
                <w:p w14:paraId="1207C44A" w14:textId="77777777" w:rsidR="00B772B8" w:rsidRDefault="005A4072">
                  <w:pPr>
                    <w:adjustRightInd w:val="0"/>
                    <w:snapToGrid w:val="0"/>
                    <w:jc w:val="center"/>
                    <w:rPr>
                      <w:snapToGrid w:val="0"/>
                      <w:color w:val="C00000"/>
                      <w:kern w:val="0"/>
                      <w:szCs w:val="21"/>
                    </w:rPr>
                  </w:pPr>
                  <w:r>
                    <w:rPr>
                      <w:snapToGrid w:val="0"/>
                      <w:color w:val="C00000"/>
                      <w:kern w:val="0"/>
                      <w:szCs w:val="21"/>
                    </w:rPr>
                    <w:t>管控要求</w:t>
                  </w:r>
                </w:p>
              </w:tc>
              <w:tc>
                <w:tcPr>
                  <w:tcW w:w="2025" w:type="dxa"/>
                  <w:vAlign w:val="center"/>
                </w:tcPr>
                <w:p w14:paraId="4F020E8B" w14:textId="77777777" w:rsidR="00B772B8" w:rsidRDefault="005A4072">
                  <w:pPr>
                    <w:adjustRightInd w:val="0"/>
                    <w:snapToGrid w:val="0"/>
                    <w:jc w:val="center"/>
                    <w:rPr>
                      <w:snapToGrid w:val="0"/>
                      <w:color w:val="C00000"/>
                      <w:kern w:val="0"/>
                      <w:szCs w:val="21"/>
                    </w:rPr>
                  </w:pPr>
                  <w:r>
                    <w:rPr>
                      <w:snapToGrid w:val="0"/>
                      <w:color w:val="C00000"/>
                      <w:kern w:val="0"/>
                      <w:szCs w:val="21"/>
                    </w:rPr>
                    <w:t>符合性</w:t>
                  </w:r>
                </w:p>
              </w:tc>
            </w:tr>
            <w:tr w:rsidR="00B772B8" w14:paraId="6186AE49" w14:textId="77777777">
              <w:trPr>
                <w:jc w:val="center"/>
              </w:trPr>
              <w:tc>
                <w:tcPr>
                  <w:tcW w:w="929" w:type="dxa"/>
                  <w:vMerge w:val="restart"/>
                  <w:vAlign w:val="center"/>
                </w:tcPr>
                <w:p w14:paraId="753C877D" w14:textId="77777777" w:rsidR="00B772B8" w:rsidRDefault="005A4072">
                  <w:pPr>
                    <w:adjustRightInd w:val="0"/>
                    <w:snapToGrid w:val="0"/>
                    <w:jc w:val="center"/>
                    <w:rPr>
                      <w:snapToGrid w:val="0"/>
                      <w:color w:val="C00000"/>
                      <w:kern w:val="0"/>
                      <w:szCs w:val="21"/>
                    </w:rPr>
                  </w:pPr>
                  <w:r>
                    <w:rPr>
                      <w:rFonts w:hint="eastAsia"/>
                      <w:snapToGrid w:val="0"/>
                      <w:color w:val="C00000"/>
                      <w:kern w:val="0"/>
                      <w:szCs w:val="21"/>
                    </w:rPr>
                    <w:t>ZH23050520004</w:t>
                  </w:r>
                </w:p>
              </w:tc>
              <w:tc>
                <w:tcPr>
                  <w:tcW w:w="936" w:type="dxa"/>
                  <w:vMerge w:val="restart"/>
                  <w:vAlign w:val="center"/>
                </w:tcPr>
                <w:p w14:paraId="2E26BF32" w14:textId="77777777" w:rsidR="00B772B8" w:rsidRDefault="005A4072">
                  <w:pPr>
                    <w:adjustRightInd w:val="0"/>
                    <w:snapToGrid w:val="0"/>
                    <w:jc w:val="center"/>
                    <w:rPr>
                      <w:snapToGrid w:val="0"/>
                      <w:color w:val="C00000"/>
                      <w:kern w:val="0"/>
                      <w:szCs w:val="21"/>
                    </w:rPr>
                  </w:pPr>
                  <w:r>
                    <w:rPr>
                      <w:rFonts w:hint="eastAsia"/>
                      <w:snapToGrid w:val="0"/>
                      <w:color w:val="C00000"/>
                      <w:kern w:val="0"/>
                      <w:szCs w:val="21"/>
                    </w:rPr>
                    <w:t>四方台区大气环境布局敏感重点管控区</w:t>
                  </w:r>
                </w:p>
              </w:tc>
              <w:tc>
                <w:tcPr>
                  <w:tcW w:w="839" w:type="dxa"/>
                  <w:vMerge w:val="restart"/>
                  <w:vAlign w:val="center"/>
                </w:tcPr>
                <w:p w14:paraId="1F81B383" w14:textId="77777777" w:rsidR="00B772B8" w:rsidRDefault="005A4072">
                  <w:pPr>
                    <w:adjustRightInd w:val="0"/>
                    <w:snapToGrid w:val="0"/>
                    <w:jc w:val="center"/>
                    <w:rPr>
                      <w:snapToGrid w:val="0"/>
                      <w:color w:val="C00000"/>
                      <w:kern w:val="0"/>
                      <w:szCs w:val="21"/>
                    </w:rPr>
                  </w:pPr>
                  <w:r>
                    <w:rPr>
                      <w:rFonts w:hint="eastAsia"/>
                      <w:snapToGrid w:val="0"/>
                      <w:color w:val="C00000"/>
                      <w:kern w:val="0"/>
                      <w:szCs w:val="21"/>
                    </w:rPr>
                    <w:t>重点管控单元</w:t>
                  </w:r>
                </w:p>
              </w:tc>
              <w:tc>
                <w:tcPr>
                  <w:tcW w:w="783" w:type="dxa"/>
                  <w:vAlign w:val="center"/>
                </w:tcPr>
                <w:p w14:paraId="4DD073F8" w14:textId="77777777" w:rsidR="00B772B8" w:rsidRDefault="005A4072">
                  <w:pPr>
                    <w:adjustRightInd w:val="0"/>
                    <w:snapToGrid w:val="0"/>
                    <w:jc w:val="center"/>
                    <w:rPr>
                      <w:snapToGrid w:val="0"/>
                      <w:color w:val="C00000"/>
                      <w:kern w:val="0"/>
                      <w:szCs w:val="21"/>
                    </w:rPr>
                  </w:pPr>
                  <w:r>
                    <w:rPr>
                      <w:rFonts w:hint="eastAsia"/>
                      <w:snapToGrid w:val="0"/>
                      <w:color w:val="C00000"/>
                      <w:kern w:val="0"/>
                      <w:szCs w:val="21"/>
                    </w:rPr>
                    <w:t>空间布局约束</w:t>
                  </w:r>
                </w:p>
              </w:tc>
              <w:tc>
                <w:tcPr>
                  <w:tcW w:w="3275" w:type="dxa"/>
                  <w:vAlign w:val="center"/>
                </w:tcPr>
                <w:p w14:paraId="50FDC098" w14:textId="77777777" w:rsidR="00B772B8" w:rsidRDefault="005A4072">
                  <w:pPr>
                    <w:adjustRightInd w:val="0"/>
                    <w:snapToGrid w:val="0"/>
                    <w:jc w:val="center"/>
                    <w:rPr>
                      <w:snapToGrid w:val="0"/>
                      <w:color w:val="C00000"/>
                      <w:kern w:val="0"/>
                      <w:szCs w:val="21"/>
                      <w:lang w:val="zh-CN"/>
                    </w:rPr>
                  </w:pPr>
                  <w:r>
                    <w:rPr>
                      <w:rFonts w:hint="eastAsia"/>
                      <w:snapToGrid w:val="0"/>
                      <w:color w:val="C00000"/>
                      <w:kern w:val="0"/>
                      <w:szCs w:val="21"/>
                    </w:rPr>
                    <w:t>一、区域内原则上禁止布局高污染项目。严控“两高”行业产能。严格执行钢铁、水泥、平板玻璃等行业产能置换实施办法。</w:t>
                  </w:r>
                </w:p>
                <w:p w14:paraId="31D25658" w14:textId="77777777" w:rsidR="00B772B8" w:rsidRDefault="005A4072">
                  <w:pPr>
                    <w:adjustRightInd w:val="0"/>
                    <w:snapToGrid w:val="0"/>
                    <w:jc w:val="center"/>
                    <w:rPr>
                      <w:snapToGrid w:val="0"/>
                      <w:color w:val="C00000"/>
                      <w:kern w:val="0"/>
                      <w:szCs w:val="21"/>
                    </w:rPr>
                  </w:pPr>
                  <w:r>
                    <w:rPr>
                      <w:rFonts w:hint="eastAsia"/>
                      <w:snapToGrid w:val="0"/>
                      <w:color w:val="C00000"/>
                      <w:kern w:val="0"/>
                      <w:szCs w:val="21"/>
                    </w:rPr>
                    <w:t>二、利用水泥窑协同处置城市生活垃圾、危险废弃物、电石渣等固废伴生水泥项目，必须依托现有新型干法水泥熟料生产线进行不扩产能改造。</w:t>
                  </w:r>
                </w:p>
              </w:tc>
              <w:tc>
                <w:tcPr>
                  <w:tcW w:w="2025" w:type="dxa"/>
                  <w:vAlign w:val="center"/>
                </w:tcPr>
                <w:p w14:paraId="6D47409D" w14:textId="77777777" w:rsidR="00B772B8" w:rsidRDefault="005A4072">
                  <w:pPr>
                    <w:adjustRightInd w:val="0"/>
                    <w:snapToGrid w:val="0"/>
                    <w:jc w:val="center"/>
                    <w:rPr>
                      <w:snapToGrid w:val="0"/>
                      <w:color w:val="C00000"/>
                      <w:kern w:val="0"/>
                      <w:szCs w:val="21"/>
                    </w:rPr>
                  </w:pPr>
                  <w:r>
                    <w:rPr>
                      <w:rFonts w:hint="eastAsia"/>
                      <w:snapToGrid w:val="0"/>
                      <w:color w:val="C00000"/>
                      <w:kern w:val="0"/>
                      <w:szCs w:val="21"/>
                    </w:rPr>
                    <w:t>本项目不属于高污染项目，不属于两高行业，不属于水泥窑，符合要求</w:t>
                  </w:r>
                </w:p>
              </w:tc>
            </w:tr>
            <w:tr w:rsidR="00B772B8" w14:paraId="7169A6BE" w14:textId="77777777">
              <w:trPr>
                <w:jc w:val="center"/>
              </w:trPr>
              <w:tc>
                <w:tcPr>
                  <w:tcW w:w="929" w:type="dxa"/>
                  <w:vMerge/>
                  <w:vAlign w:val="center"/>
                </w:tcPr>
                <w:p w14:paraId="06D90C0D" w14:textId="77777777" w:rsidR="00B772B8" w:rsidRDefault="00B772B8">
                  <w:pPr>
                    <w:adjustRightInd w:val="0"/>
                    <w:snapToGrid w:val="0"/>
                    <w:jc w:val="center"/>
                    <w:rPr>
                      <w:snapToGrid w:val="0"/>
                      <w:color w:val="C00000"/>
                      <w:kern w:val="0"/>
                      <w:szCs w:val="21"/>
                    </w:rPr>
                  </w:pPr>
                </w:p>
              </w:tc>
              <w:tc>
                <w:tcPr>
                  <w:tcW w:w="936" w:type="dxa"/>
                  <w:vMerge/>
                  <w:vAlign w:val="center"/>
                </w:tcPr>
                <w:p w14:paraId="4FB006EB" w14:textId="77777777" w:rsidR="00B772B8" w:rsidRDefault="00B772B8">
                  <w:pPr>
                    <w:adjustRightInd w:val="0"/>
                    <w:snapToGrid w:val="0"/>
                    <w:jc w:val="center"/>
                    <w:rPr>
                      <w:snapToGrid w:val="0"/>
                      <w:color w:val="C00000"/>
                      <w:kern w:val="0"/>
                      <w:szCs w:val="21"/>
                    </w:rPr>
                  </w:pPr>
                </w:p>
              </w:tc>
              <w:tc>
                <w:tcPr>
                  <w:tcW w:w="839" w:type="dxa"/>
                  <w:vMerge/>
                  <w:vAlign w:val="center"/>
                </w:tcPr>
                <w:p w14:paraId="2F06480E" w14:textId="77777777" w:rsidR="00B772B8" w:rsidRDefault="00B772B8">
                  <w:pPr>
                    <w:adjustRightInd w:val="0"/>
                    <w:snapToGrid w:val="0"/>
                    <w:jc w:val="center"/>
                    <w:rPr>
                      <w:snapToGrid w:val="0"/>
                      <w:color w:val="C00000"/>
                      <w:kern w:val="0"/>
                      <w:szCs w:val="21"/>
                    </w:rPr>
                  </w:pPr>
                </w:p>
              </w:tc>
              <w:tc>
                <w:tcPr>
                  <w:tcW w:w="783" w:type="dxa"/>
                  <w:vAlign w:val="center"/>
                </w:tcPr>
                <w:p w14:paraId="1F06FD08" w14:textId="77777777" w:rsidR="00B772B8" w:rsidRDefault="005A4072">
                  <w:pPr>
                    <w:adjustRightInd w:val="0"/>
                    <w:snapToGrid w:val="0"/>
                    <w:jc w:val="center"/>
                    <w:rPr>
                      <w:snapToGrid w:val="0"/>
                      <w:color w:val="C00000"/>
                      <w:kern w:val="0"/>
                      <w:szCs w:val="21"/>
                    </w:rPr>
                  </w:pPr>
                  <w:r>
                    <w:rPr>
                      <w:rFonts w:hint="eastAsia"/>
                      <w:snapToGrid w:val="0"/>
                      <w:color w:val="C00000"/>
                      <w:kern w:val="0"/>
                      <w:szCs w:val="21"/>
                    </w:rPr>
                    <w:t>污染物排放管控</w:t>
                  </w:r>
                </w:p>
              </w:tc>
              <w:tc>
                <w:tcPr>
                  <w:tcW w:w="3275" w:type="dxa"/>
                  <w:vAlign w:val="center"/>
                </w:tcPr>
                <w:p w14:paraId="6A25DB5E" w14:textId="77777777" w:rsidR="00B772B8" w:rsidRDefault="005A4072">
                  <w:pPr>
                    <w:adjustRightInd w:val="0"/>
                    <w:snapToGrid w:val="0"/>
                    <w:jc w:val="center"/>
                    <w:rPr>
                      <w:snapToGrid w:val="0"/>
                      <w:color w:val="C00000"/>
                      <w:kern w:val="0"/>
                      <w:szCs w:val="21"/>
                      <w:lang w:val="zh-CN"/>
                    </w:rPr>
                  </w:pPr>
                  <w:r>
                    <w:rPr>
                      <w:rFonts w:hint="eastAsia"/>
                      <w:snapToGrid w:val="0"/>
                      <w:color w:val="C00000"/>
                      <w:kern w:val="0"/>
                      <w:szCs w:val="21"/>
                    </w:rPr>
                    <w:t>一、推广使用电、天然气等清洁能源。</w:t>
                  </w:r>
                </w:p>
                <w:p w14:paraId="495D9F95" w14:textId="77777777" w:rsidR="00B772B8" w:rsidRDefault="005A4072">
                  <w:pPr>
                    <w:adjustRightInd w:val="0"/>
                    <w:snapToGrid w:val="0"/>
                    <w:jc w:val="center"/>
                    <w:rPr>
                      <w:snapToGrid w:val="0"/>
                      <w:color w:val="C00000"/>
                      <w:kern w:val="0"/>
                      <w:szCs w:val="21"/>
                      <w:lang w:val="zh-CN"/>
                    </w:rPr>
                  </w:pPr>
                  <w:r>
                    <w:rPr>
                      <w:rFonts w:hint="eastAsia"/>
                      <w:snapToGrid w:val="0"/>
                      <w:color w:val="C00000"/>
                      <w:kern w:val="0"/>
                      <w:szCs w:val="21"/>
                    </w:rPr>
                    <w:t>二、提升环境管理水平，减少污染物排放。</w:t>
                  </w:r>
                </w:p>
                <w:p w14:paraId="27BFE954" w14:textId="77777777" w:rsidR="00B772B8" w:rsidRDefault="005A4072">
                  <w:pPr>
                    <w:adjustRightInd w:val="0"/>
                    <w:snapToGrid w:val="0"/>
                    <w:jc w:val="center"/>
                    <w:rPr>
                      <w:snapToGrid w:val="0"/>
                      <w:color w:val="C00000"/>
                      <w:kern w:val="0"/>
                      <w:szCs w:val="21"/>
                    </w:rPr>
                  </w:pPr>
                  <w:r>
                    <w:rPr>
                      <w:rFonts w:hint="eastAsia"/>
                      <w:snapToGrid w:val="0"/>
                      <w:color w:val="C00000"/>
                      <w:kern w:val="0"/>
                      <w:szCs w:val="21"/>
                    </w:rPr>
                    <w:t>三、支持企业开展能效提升、清洁生产、工业节水等绿色化升级改造，实施重点行业和企业循环化改造，推动资源循环再生利用，降低能源消耗和污染物排放量。</w:t>
                  </w:r>
                </w:p>
              </w:tc>
              <w:tc>
                <w:tcPr>
                  <w:tcW w:w="2025" w:type="dxa"/>
                  <w:vAlign w:val="center"/>
                </w:tcPr>
                <w:p w14:paraId="0866F8F6" w14:textId="77777777" w:rsidR="00B772B8" w:rsidRDefault="005A4072">
                  <w:pPr>
                    <w:adjustRightInd w:val="0"/>
                    <w:snapToGrid w:val="0"/>
                    <w:jc w:val="center"/>
                    <w:rPr>
                      <w:snapToGrid w:val="0"/>
                      <w:color w:val="C00000"/>
                      <w:kern w:val="0"/>
                      <w:szCs w:val="21"/>
                    </w:rPr>
                  </w:pPr>
                  <w:r>
                    <w:rPr>
                      <w:rFonts w:hint="eastAsia"/>
                      <w:snapToGrid w:val="0"/>
                      <w:color w:val="C00000"/>
                      <w:kern w:val="0"/>
                      <w:szCs w:val="21"/>
                    </w:rPr>
                    <w:t>项目污染物排放满足国家标准，符合要求</w:t>
                  </w:r>
                </w:p>
              </w:tc>
            </w:tr>
            <w:tr w:rsidR="00B772B8" w14:paraId="286C2276" w14:textId="77777777">
              <w:trPr>
                <w:jc w:val="center"/>
              </w:trPr>
              <w:tc>
                <w:tcPr>
                  <w:tcW w:w="929" w:type="dxa"/>
                  <w:vMerge/>
                  <w:vAlign w:val="center"/>
                </w:tcPr>
                <w:p w14:paraId="7D2EBBC2" w14:textId="77777777" w:rsidR="00B772B8" w:rsidRDefault="00B772B8">
                  <w:pPr>
                    <w:adjustRightInd w:val="0"/>
                    <w:snapToGrid w:val="0"/>
                    <w:jc w:val="center"/>
                    <w:rPr>
                      <w:snapToGrid w:val="0"/>
                      <w:color w:val="C00000"/>
                      <w:kern w:val="0"/>
                      <w:szCs w:val="21"/>
                    </w:rPr>
                  </w:pPr>
                </w:p>
              </w:tc>
              <w:tc>
                <w:tcPr>
                  <w:tcW w:w="936" w:type="dxa"/>
                  <w:vMerge/>
                  <w:vAlign w:val="center"/>
                </w:tcPr>
                <w:p w14:paraId="04E601AF" w14:textId="77777777" w:rsidR="00B772B8" w:rsidRDefault="00B772B8">
                  <w:pPr>
                    <w:adjustRightInd w:val="0"/>
                    <w:snapToGrid w:val="0"/>
                    <w:jc w:val="center"/>
                    <w:rPr>
                      <w:snapToGrid w:val="0"/>
                      <w:color w:val="C00000"/>
                      <w:kern w:val="0"/>
                      <w:szCs w:val="21"/>
                    </w:rPr>
                  </w:pPr>
                </w:p>
              </w:tc>
              <w:tc>
                <w:tcPr>
                  <w:tcW w:w="839" w:type="dxa"/>
                  <w:vMerge/>
                  <w:vAlign w:val="center"/>
                </w:tcPr>
                <w:p w14:paraId="06DB41F6" w14:textId="77777777" w:rsidR="00B772B8" w:rsidRDefault="00B772B8">
                  <w:pPr>
                    <w:adjustRightInd w:val="0"/>
                    <w:snapToGrid w:val="0"/>
                    <w:jc w:val="center"/>
                    <w:rPr>
                      <w:snapToGrid w:val="0"/>
                      <w:color w:val="C00000"/>
                      <w:kern w:val="0"/>
                      <w:szCs w:val="21"/>
                    </w:rPr>
                  </w:pPr>
                </w:p>
              </w:tc>
              <w:tc>
                <w:tcPr>
                  <w:tcW w:w="783" w:type="dxa"/>
                  <w:vAlign w:val="center"/>
                </w:tcPr>
                <w:p w14:paraId="247E345D" w14:textId="77777777" w:rsidR="00B772B8" w:rsidRDefault="005A4072">
                  <w:pPr>
                    <w:adjustRightInd w:val="0"/>
                    <w:snapToGrid w:val="0"/>
                    <w:jc w:val="center"/>
                    <w:rPr>
                      <w:snapToGrid w:val="0"/>
                      <w:color w:val="C00000"/>
                      <w:kern w:val="0"/>
                      <w:szCs w:val="21"/>
                    </w:rPr>
                  </w:pPr>
                  <w:r>
                    <w:rPr>
                      <w:rFonts w:hint="eastAsia"/>
                      <w:snapToGrid w:val="0"/>
                      <w:color w:val="C00000"/>
                      <w:kern w:val="0"/>
                      <w:szCs w:val="21"/>
                    </w:rPr>
                    <w:t>环境风险防控</w:t>
                  </w:r>
                </w:p>
              </w:tc>
              <w:tc>
                <w:tcPr>
                  <w:tcW w:w="3275" w:type="dxa"/>
                  <w:vAlign w:val="center"/>
                </w:tcPr>
                <w:p w14:paraId="18AB9DE4" w14:textId="77777777" w:rsidR="00B772B8" w:rsidRDefault="005A4072">
                  <w:pPr>
                    <w:adjustRightInd w:val="0"/>
                    <w:snapToGrid w:val="0"/>
                    <w:jc w:val="center"/>
                    <w:rPr>
                      <w:snapToGrid w:val="0"/>
                      <w:color w:val="C00000"/>
                      <w:kern w:val="0"/>
                      <w:szCs w:val="21"/>
                    </w:rPr>
                  </w:pPr>
                  <w:r>
                    <w:rPr>
                      <w:rFonts w:hint="eastAsia"/>
                      <w:snapToGrid w:val="0"/>
                      <w:color w:val="C00000"/>
                      <w:kern w:val="0"/>
                      <w:szCs w:val="21"/>
                    </w:rPr>
                    <w:t>严格执行相关行业企业布局选址要求，禁止在商住、学校、医疗、养老机构、人口密集区和公共服务设施等周边新建有色金属冶炼、化工等行业企业。</w:t>
                  </w:r>
                </w:p>
              </w:tc>
              <w:tc>
                <w:tcPr>
                  <w:tcW w:w="2025" w:type="dxa"/>
                  <w:vAlign w:val="center"/>
                </w:tcPr>
                <w:p w14:paraId="0AD4FFF5" w14:textId="77777777" w:rsidR="00B772B8" w:rsidRDefault="005A4072">
                  <w:pPr>
                    <w:adjustRightInd w:val="0"/>
                    <w:snapToGrid w:val="0"/>
                    <w:jc w:val="center"/>
                    <w:rPr>
                      <w:snapToGrid w:val="0"/>
                      <w:color w:val="C00000"/>
                      <w:kern w:val="0"/>
                      <w:szCs w:val="21"/>
                    </w:rPr>
                  </w:pPr>
                  <w:r>
                    <w:rPr>
                      <w:rFonts w:hint="eastAsia"/>
                      <w:snapToGrid w:val="0"/>
                      <w:color w:val="C00000"/>
                      <w:kern w:val="0"/>
                      <w:szCs w:val="21"/>
                    </w:rPr>
                    <w:t>本项目不属于条目规定的行业，符合要求</w:t>
                  </w:r>
                </w:p>
              </w:tc>
            </w:tr>
          </w:tbl>
          <w:p w14:paraId="5772D525" w14:textId="77777777" w:rsidR="00B772B8" w:rsidRDefault="005A4072">
            <w:pPr>
              <w:pStyle w:val="afff3"/>
              <w:ind w:firstLineChars="200" w:firstLine="480"/>
              <w:rPr>
                <w:rFonts w:ascii="Times New Roman" w:hAnsi="Times New Roman"/>
                <w:snapToGrid w:val="0"/>
                <w:color w:val="C00000"/>
                <w:kern w:val="0"/>
                <w:szCs w:val="21"/>
              </w:rPr>
            </w:pPr>
            <w:r>
              <w:rPr>
                <w:rFonts w:ascii="Times New Roman" w:hAnsi="Times New Roman"/>
                <w:snapToGrid w:val="0"/>
                <w:color w:val="C00000"/>
                <w:kern w:val="0"/>
                <w:szCs w:val="21"/>
              </w:rPr>
              <w:t>本项目选址位于项目位于</w:t>
            </w:r>
            <w:r>
              <w:rPr>
                <w:rFonts w:ascii="Times New Roman" w:hAnsi="Times New Roman" w:hint="eastAsia"/>
                <w:color w:val="C00000"/>
              </w:rPr>
              <w:t>双鸭山市四方台区太保镇开源村</w:t>
            </w:r>
            <w:r>
              <w:rPr>
                <w:rFonts w:ascii="Times New Roman" w:hAnsi="Times New Roman"/>
                <w:snapToGrid w:val="0"/>
                <w:color w:val="C00000"/>
                <w:kern w:val="0"/>
                <w:szCs w:val="21"/>
              </w:rPr>
              <w:t>，本项目选址占地性质</w:t>
            </w:r>
            <w:r>
              <w:rPr>
                <w:rFonts w:ascii="Times New Roman" w:hAnsi="Times New Roman"/>
                <w:snapToGrid w:val="0"/>
                <w:color w:val="C00000"/>
                <w:kern w:val="0"/>
                <w:szCs w:val="21"/>
              </w:rPr>
              <w:lastRenderedPageBreak/>
              <w:t>为</w:t>
            </w:r>
            <w:r>
              <w:rPr>
                <w:rFonts w:ascii="Times New Roman" w:hAnsi="Times New Roman" w:hint="eastAsia"/>
                <w:snapToGrid w:val="0"/>
                <w:color w:val="C00000"/>
                <w:kern w:val="0"/>
                <w:szCs w:val="21"/>
              </w:rPr>
              <w:t>建设</w:t>
            </w:r>
            <w:r>
              <w:rPr>
                <w:rFonts w:ascii="Times New Roman" w:hAnsi="Times New Roman"/>
                <w:snapToGrid w:val="0"/>
                <w:color w:val="C00000"/>
                <w:kern w:val="0"/>
                <w:szCs w:val="21"/>
              </w:rPr>
              <w:t>用地，并采取了有效、可行的污染治理措施，各项污染物均可达标排放，本项目建设对周围环境影响较小，因此本项目符合《黑龙江省区域空间生态环境评价报告（</w:t>
            </w:r>
            <w:r>
              <w:rPr>
                <w:rFonts w:ascii="Times New Roman" w:hAnsi="Times New Roman" w:hint="eastAsia"/>
                <w:snapToGrid w:val="0"/>
                <w:color w:val="C00000"/>
                <w:kern w:val="0"/>
                <w:szCs w:val="21"/>
              </w:rPr>
              <w:t>双鸭山</w:t>
            </w:r>
            <w:r>
              <w:rPr>
                <w:rFonts w:ascii="Times New Roman" w:hAnsi="Times New Roman"/>
                <w:snapToGrid w:val="0"/>
                <w:color w:val="C00000"/>
                <w:kern w:val="0"/>
                <w:szCs w:val="21"/>
              </w:rPr>
              <w:t>部分）》、《双鸭山市人民政府</w:t>
            </w:r>
            <w:r>
              <w:rPr>
                <w:rFonts w:ascii="Times New Roman" w:hAnsi="Times New Roman" w:hint="eastAsia"/>
                <w:snapToGrid w:val="0"/>
                <w:color w:val="C00000"/>
                <w:kern w:val="0"/>
                <w:szCs w:val="21"/>
              </w:rPr>
              <w:t xml:space="preserve"> </w:t>
            </w:r>
            <w:r>
              <w:rPr>
                <w:rFonts w:ascii="Times New Roman" w:hAnsi="Times New Roman"/>
                <w:snapToGrid w:val="0"/>
                <w:color w:val="C00000"/>
                <w:kern w:val="0"/>
                <w:szCs w:val="21"/>
              </w:rPr>
              <w:t>关于实施</w:t>
            </w:r>
            <w:r>
              <w:rPr>
                <w:rFonts w:ascii="Times New Roman" w:hAnsi="Times New Roman"/>
                <w:snapToGrid w:val="0"/>
                <w:color w:val="C00000"/>
                <w:kern w:val="0"/>
                <w:szCs w:val="21"/>
              </w:rPr>
              <w:t>“</w:t>
            </w:r>
            <w:r>
              <w:rPr>
                <w:rFonts w:ascii="Times New Roman" w:hAnsi="Times New Roman"/>
                <w:snapToGrid w:val="0"/>
                <w:color w:val="C00000"/>
                <w:kern w:val="0"/>
                <w:szCs w:val="21"/>
              </w:rPr>
              <w:t>三线一单</w:t>
            </w:r>
            <w:r>
              <w:rPr>
                <w:rFonts w:ascii="Times New Roman" w:hAnsi="Times New Roman"/>
                <w:snapToGrid w:val="0"/>
                <w:color w:val="C00000"/>
                <w:kern w:val="0"/>
                <w:szCs w:val="21"/>
              </w:rPr>
              <w:t>”</w:t>
            </w:r>
            <w:r>
              <w:rPr>
                <w:rFonts w:ascii="Times New Roman" w:hAnsi="Times New Roman"/>
                <w:snapToGrid w:val="0"/>
                <w:color w:val="C00000"/>
                <w:kern w:val="0"/>
                <w:szCs w:val="21"/>
              </w:rPr>
              <w:t>生态环境分区管控意见》双政规〔</w:t>
            </w:r>
            <w:r>
              <w:rPr>
                <w:rFonts w:ascii="Times New Roman" w:hAnsi="Times New Roman"/>
                <w:snapToGrid w:val="0"/>
                <w:color w:val="C00000"/>
                <w:kern w:val="0"/>
                <w:szCs w:val="21"/>
              </w:rPr>
              <w:t>2021</w:t>
            </w:r>
            <w:r>
              <w:rPr>
                <w:rFonts w:ascii="Times New Roman" w:hAnsi="Times New Roman"/>
                <w:snapToGrid w:val="0"/>
                <w:color w:val="C00000"/>
                <w:kern w:val="0"/>
                <w:szCs w:val="21"/>
              </w:rPr>
              <w:t>〕</w:t>
            </w:r>
            <w:r>
              <w:rPr>
                <w:rFonts w:ascii="Times New Roman" w:hAnsi="Times New Roman"/>
                <w:snapToGrid w:val="0"/>
                <w:color w:val="C00000"/>
                <w:kern w:val="0"/>
                <w:szCs w:val="21"/>
              </w:rPr>
              <w:t>2</w:t>
            </w:r>
            <w:r>
              <w:rPr>
                <w:rFonts w:ascii="Times New Roman" w:hAnsi="Times New Roman"/>
                <w:snapToGrid w:val="0"/>
                <w:color w:val="C00000"/>
                <w:kern w:val="0"/>
                <w:szCs w:val="21"/>
              </w:rPr>
              <w:t>号以及《黑龙江省</w:t>
            </w:r>
            <w:r>
              <w:rPr>
                <w:rFonts w:ascii="Times New Roman" w:hAnsi="Times New Roman"/>
                <w:snapToGrid w:val="0"/>
                <w:color w:val="C00000"/>
                <w:kern w:val="0"/>
                <w:szCs w:val="21"/>
              </w:rPr>
              <w:t>“</w:t>
            </w:r>
            <w:r>
              <w:rPr>
                <w:rFonts w:ascii="Times New Roman" w:hAnsi="Times New Roman"/>
                <w:snapToGrid w:val="0"/>
                <w:color w:val="C00000"/>
                <w:kern w:val="0"/>
                <w:szCs w:val="21"/>
              </w:rPr>
              <w:t>三线一单</w:t>
            </w:r>
            <w:r>
              <w:rPr>
                <w:rFonts w:ascii="Times New Roman" w:hAnsi="Times New Roman"/>
                <w:snapToGrid w:val="0"/>
                <w:color w:val="C00000"/>
                <w:kern w:val="0"/>
                <w:szCs w:val="21"/>
              </w:rPr>
              <w:t>”</w:t>
            </w:r>
            <w:r>
              <w:rPr>
                <w:rFonts w:ascii="Times New Roman" w:hAnsi="Times New Roman"/>
                <w:snapToGrid w:val="0"/>
                <w:color w:val="C00000"/>
                <w:kern w:val="0"/>
                <w:szCs w:val="21"/>
              </w:rPr>
              <w:t>文本》中要求。</w:t>
            </w:r>
          </w:p>
          <w:p w14:paraId="6B67C2D5" w14:textId="77777777" w:rsidR="00B772B8" w:rsidRDefault="00B772B8">
            <w:pPr>
              <w:autoSpaceDE w:val="0"/>
              <w:autoSpaceDN w:val="0"/>
              <w:adjustRightInd w:val="0"/>
              <w:snapToGrid w:val="0"/>
              <w:spacing w:line="360" w:lineRule="auto"/>
              <w:ind w:firstLineChars="200" w:firstLine="480"/>
              <w:rPr>
                <w:kern w:val="0"/>
                <w:sz w:val="24"/>
              </w:rPr>
            </w:pPr>
          </w:p>
          <w:p w14:paraId="06AA4FC8" w14:textId="77777777" w:rsidR="00B772B8" w:rsidRDefault="00B772B8">
            <w:pPr>
              <w:autoSpaceDE w:val="0"/>
              <w:autoSpaceDN w:val="0"/>
              <w:adjustRightInd w:val="0"/>
              <w:snapToGrid w:val="0"/>
              <w:spacing w:line="360" w:lineRule="auto"/>
              <w:ind w:firstLineChars="200" w:firstLine="480"/>
              <w:rPr>
                <w:kern w:val="0"/>
                <w:sz w:val="24"/>
              </w:rPr>
            </w:pPr>
          </w:p>
          <w:p w14:paraId="4EC35C6F" w14:textId="77777777" w:rsidR="00B772B8" w:rsidRDefault="00B772B8">
            <w:pPr>
              <w:autoSpaceDE w:val="0"/>
              <w:autoSpaceDN w:val="0"/>
              <w:adjustRightInd w:val="0"/>
              <w:snapToGrid w:val="0"/>
              <w:spacing w:line="360" w:lineRule="auto"/>
              <w:ind w:firstLineChars="200" w:firstLine="480"/>
              <w:rPr>
                <w:kern w:val="0"/>
                <w:sz w:val="24"/>
              </w:rPr>
            </w:pPr>
          </w:p>
          <w:p w14:paraId="37BDF1AE" w14:textId="77777777" w:rsidR="00B772B8" w:rsidRDefault="00B772B8">
            <w:pPr>
              <w:autoSpaceDE w:val="0"/>
              <w:autoSpaceDN w:val="0"/>
              <w:adjustRightInd w:val="0"/>
              <w:snapToGrid w:val="0"/>
              <w:spacing w:line="360" w:lineRule="auto"/>
              <w:ind w:firstLineChars="200" w:firstLine="480"/>
              <w:rPr>
                <w:kern w:val="0"/>
                <w:sz w:val="24"/>
              </w:rPr>
            </w:pPr>
          </w:p>
          <w:p w14:paraId="0CED7482" w14:textId="77777777" w:rsidR="00B772B8" w:rsidRDefault="00B772B8">
            <w:pPr>
              <w:autoSpaceDE w:val="0"/>
              <w:autoSpaceDN w:val="0"/>
              <w:adjustRightInd w:val="0"/>
              <w:snapToGrid w:val="0"/>
              <w:spacing w:line="360" w:lineRule="auto"/>
              <w:ind w:firstLineChars="200" w:firstLine="480"/>
              <w:rPr>
                <w:kern w:val="0"/>
                <w:sz w:val="24"/>
              </w:rPr>
            </w:pPr>
          </w:p>
          <w:p w14:paraId="0C9B5FF8" w14:textId="77777777" w:rsidR="00B772B8" w:rsidRDefault="00B772B8">
            <w:pPr>
              <w:autoSpaceDE w:val="0"/>
              <w:autoSpaceDN w:val="0"/>
              <w:adjustRightInd w:val="0"/>
              <w:snapToGrid w:val="0"/>
              <w:spacing w:line="360" w:lineRule="auto"/>
              <w:ind w:firstLineChars="200" w:firstLine="480"/>
              <w:rPr>
                <w:kern w:val="0"/>
                <w:sz w:val="24"/>
              </w:rPr>
            </w:pPr>
          </w:p>
          <w:p w14:paraId="3FBD5E2C" w14:textId="77777777" w:rsidR="00B772B8" w:rsidRDefault="00B772B8">
            <w:pPr>
              <w:autoSpaceDE w:val="0"/>
              <w:autoSpaceDN w:val="0"/>
              <w:adjustRightInd w:val="0"/>
              <w:snapToGrid w:val="0"/>
              <w:spacing w:line="360" w:lineRule="auto"/>
              <w:ind w:firstLineChars="200" w:firstLine="480"/>
              <w:rPr>
                <w:kern w:val="0"/>
                <w:sz w:val="24"/>
              </w:rPr>
            </w:pPr>
          </w:p>
          <w:p w14:paraId="5ED296D9" w14:textId="77777777" w:rsidR="00B772B8" w:rsidRDefault="00B772B8">
            <w:pPr>
              <w:autoSpaceDE w:val="0"/>
              <w:autoSpaceDN w:val="0"/>
              <w:adjustRightInd w:val="0"/>
              <w:snapToGrid w:val="0"/>
              <w:rPr>
                <w:kern w:val="0"/>
                <w:szCs w:val="21"/>
              </w:rPr>
            </w:pPr>
          </w:p>
        </w:tc>
      </w:tr>
    </w:tbl>
    <w:p w14:paraId="0F1E27F7" w14:textId="77777777" w:rsidR="00B772B8" w:rsidRDefault="00B772B8">
      <w:pPr>
        <w:spacing w:line="360" w:lineRule="auto"/>
        <w:outlineLvl w:val="0"/>
        <w:rPr>
          <w:rFonts w:eastAsia="黑体"/>
          <w:sz w:val="30"/>
        </w:rPr>
        <w:sectPr w:rsidR="00B772B8">
          <w:footerReference w:type="default" r:id="rId12"/>
          <w:pgSz w:w="11906" w:h="16838"/>
          <w:pgMar w:top="1701" w:right="1531" w:bottom="1701" w:left="1531" w:header="851" w:footer="1077" w:gutter="0"/>
          <w:pgNumType w:start="1"/>
          <w:cols w:space="720"/>
          <w:docGrid w:linePitch="312"/>
        </w:sectPr>
      </w:pPr>
    </w:p>
    <w:p w14:paraId="12EFF817" w14:textId="77777777" w:rsidR="00B772B8" w:rsidRDefault="005A4072">
      <w:pPr>
        <w:pStyle w:val="af6"/>
        <w:jc w:val="center"/>
        <w:outlineLvl w:val="0"/>
        <w:rPr>
          <w:rFonts w:ascii="Times New Roman" w:eastAsia="黑体" w:hAnsi="Times New Roman"/>
          <w:snapToGrid w:val="0"/>
          <w:sz w:val="30"/>
          <w:szCs w:val="30"/>
        </w:rPr>
      </w:pPr>
      <w:bookmarkStart w:id="21" w:name="_Toc19905"/>
      <w:r>
        <w:rPr>
          <w:rFonts w:ascii="Times New Roman" w:eastAsia="黑体" w:hAnsi="Times New Roman"/>
          <w:snapToGrid w:val="0"/>
          <w:sz w:val="30"/>
          <w:szCs w:val="30"/>
        </w:rPr>
        <w:lastRenderedPageBreak/>
        <w:t>二、建设项目工程分析</w:t>
      </w:r>
      <w:bookmarkEnd w:id="21"/>
    </w:p>
    <w:tbl>
      <w:tblPr>
        <w:tblW w:w="9638"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410"/>
        <w:gridCol w:w="9800"/>
      </w:tblGrid>
      <w:tr w:rsidR="00B772B8" w14:paraId="100850D0" w14:textId="77777777">
        <w:trPr>
          <w:trHeight w:val="2904"/>
          <w:jc w:val="center"/>
        </w:trPr>
        <w:tc>
          <w:tcPr>
            <w:tcW w:w="731" w:type="dxa"/>
            <w:vAlign w:val="center"/>
          </w:tcPr>
          <w:p w14:paraId="1B0D372A" w14:textId="77777777" w:rsidR="00B772B8" w:rsidRDefault="005A4072">
            <w:pPr>
              <w:pStyle w:val="af6"/>
              <w:adjustRightInd w:val="0"/>
              <w:snapToGrid w:val="0"/>
              <w:spacing w:before="0" w:beforeAutospacing="0" w:after="0" w:afterAutospacing="0"/>
              <w:jc w:val="center"/>
              <w:rPr>
                <w:rFonts w:ascii="Times New Roman" w:hAnsi="Times New Roman"/>
                <w:szCs w:val="24"/>
              </w:rPr>
            </w:pPr>
            <w:r>
              <w:rPr>
                <w:rFonts w:ascii="Times New Roman" w:hAnsi="Times New Roman"/>
                <w:szCs w:val="24"/>
              </w:rPr>
              <w:t>建设内容</w:t>
            </w:r>
          </w:p>
        </w:tc>
        <w:tc>
          <w:tcPr>
            <w:tcW w:w="8907" w:type="dxa"/>
          </w:tcPr>
          <w:p w14:paraId="650A118F" w14:textId="77777777" w:rsidR="00B772B8" w:rsidRDefault="005A4072">
            <w:pPr>
              <w:pStyle w:val="aff3"/>
              <w:spacing w:beforeLines="0" w:before="0" w:afterLines="0" w:after="0" w:line="360" w:lineRule="auto"/>
              <w:ind w:firstLineChars="0" w:firstLine="0"/>
              <w:textAlignment w:val="baseline"/>
              <w:rPr>
                <w:b/>
                <w:bCs/>
                <w:color w:val="auto"/>
              </w:rPr>
            </w:pPr>
            <w:r>
              <w:rPr>
                <w:rFonts w:hint="eastAsia"/>
                <w:b/>
                <w:bCs/>
                <w:color w:val="auto"/>
              </w:rPr>
              <w:t>1</w:t>
            </w:r>
            <w:r>
              <w:rPr>
                <w:rFonts w:hint="eastAsia"/>
                <w:b/>
                <w:bCs/>
                <w:color w:val="auto"/>
              </w:rPr>
              <w:t>、</w:t>
            </w:r>
            <w:r>
              <w:rPr>
                <w:b/>
                <w:bCs/>
                <w:color w:val="auto"/>
              </w:rPr>
              <w:t>工程组成</w:t>
            </w:r>
          </w:p>
          <w:p w14:paraId="4E5089D8" w14:textId="77777777" w:rsidR="00B772B8" w:rsidRDefault="005A4072">
            <w:pPr>
              <w:pStyle w:val="aff3"/>
              <w:spacing w:beforeLines="0" w:before="0" w:afterLines="0" w:after="0" w:line="360" w:lineRule="auto"/>
              <w:ind w:firstLine="480"/>
              <w:textAlignment w:val="baseline"/>
              <w:rPr>
                <w:bCs/>
                <w:color w:val="auto"/>
              </w:rPr>
            </w:pPr>
            <w:r>
              <w:rPr>
                <w:rFonts w:hint="eastAsia"/>
                <w:bCs/>
                <w:color w:val="auto"/>
              </w:rPr>
              <w:t>项目名称：太保镇开源村宝宇种植合作社黏玉米生产加工项目</w:t>
            </w:r>
          </w:p>
          <w:p w14:paraId="02C4F6B8" w14:textId="77777777" w:rsidR="00B772B8" w:rsidRDefault="005A4072">
            <w:pPr>
              <w:pStyle w:val="aff3"/>
              <w:spacing w:beforeLines="0" w:before="0" w:afterLines="0" w:after="0" w:line="360" w:lineRule="auto"/>
              <w:ind w:firstLine="480"/>
              <w:textAlignment w:val="baseline"/>
              <w:rPr>
                <w:bCs/>
                <w:color w:val="auto"/>
              </w:rPr>
            </w:pPr>
            <w:r>
              <w:rPr>
                <w:rFonts w:hint="eastAsia"/>
                <w:bCs/>
                <w:color w:val="auto"/>
              </w:rPr>
              <w:t>建设地点：</w:t>
            </w:r>
            <w:r>
              <w:rPr>
                <w:rFonts w:hint="eastAsia"/>
              </w:rPr>
              <w:t>双鸭山市四方台区太保镇开源村</w:t>
            </w:r>
          </w:p>
          <w:p w14:paraId="59399CC0" w14:textId="77777777" w:rsidR="00B772B8" w:rsidRDefault="005A4072">
            <w:pPr>
              <w:spacing w:line="360" w:lineRule="auto"/>
              <w:ind w:firstLineChars="200" w:firstLine="480"/>
              <w:rPr>
                <w:sz w:val="24"/>
              </w:rPr>
            </w:pPr>
            <w:r>
              <w:rPr>
                <w:sz w:val="24"/>
              </w:rPr>
              <w:t>投资规模：</w:t>
            </w:r>
            <w:r>
              <w:rPr>
                <w:rFonts w:hint="eastAsia"/>
                <w:sz w:val="24"/>
              </w:rPr>
              <w:t>618.7</w:t>
            </w:r>
            <w:r>
              <w:rPr>
                <w:sz w:val="24"/>
              </w:rPr>
              <w:t>万元</w:t>
            </w:r>
          </w:p>
          <w:p w14:paraId="123F5C87" w14:textId="77777777" w:rsidR="00B772B8" w:rsidRDefault="005A4072">
            <w:pPr>
              <w:pStyle w:val="aff3"/>
              <w:spacing w:beforeLines="0" w:before="0" w:afterLines="0" w:after="0" w:line="360" w:lineRule="auto"/>
              <w:ind w:firstLine="480"/>
              <w:textAlignment w:val="baseline"/>
              <w:rPr>
                <w:b/>
                <w:bCs/>
                <w:color w:val="auto"/>
                <w:highlight w:val="yellow"/>
              </w:rPr>
            </w:pPr>
            <w:r>
              <w:rPr>
                <w:bCs/>
                <w:color w:val="auto"/>
              </w:rPr>
              <w:t>本项目占地面积</w:t>
            </w:r>
            <w:r>
              <w:rPr>
                <w:rFonts w:hint="eastAsia"/>
              </w:rPr>
              <w:t>4670</w:t>
            </w:r>
            <w:r>
              <w:rPr>
                <w:bCs/>
                <w:color w:val="auto"/>
              </w:rPr>
              <w:t>m</w:t>
            </w:r>
            <w:r>
              <w:rPr>
                <w:bCs/>
                <w:color w:val="auto"/>
                <w:vertAlign w:val="superscript"/>
              </w:rPr>
              <w:t>2</w:t>
            </w:r>
            <w:r>
              <w:rPr>
                <w:bCs/>
                <w:color w:val="auto"/>
              </w:rPr>
              <w:t>，总建筑面积</w:t>
            </w:r>
            <w:r>
              <w:rPr>
                <w:rFonts w:hint="eastAsia"/>
                <w:bCs/>
                <w:color w:val="auto"/>
              </w:rPr>
              <w:t>1680</w:t>
            </w:r>
            <w:r>
              <w:rPr>
                <w:bCs/>
                <w:color w:val="auto"/>
              </w:rPr>
              <w:t>m</w:t>
            </w:r>
            <w:r>
              <w:rPr>
                <w:bCs/>
                <w:color w:val="auto"/>
                <w:vertAlign w:val="superscript"/>
              </w:rPr>
              <w:t>2</w:t>
            </w:r>
            <w:r>
              <w:rPr>
                <w:bCs/>
                <w:color w:val="auto"/>
              </w:rPr>
              <w:t>，</w:t>
            </w:r>
            <w:r>
              <w:rPr>
                <w:rFonts w:hint="eastAsia"/>
                <w:color w:val="auto"/>
              </w:rPr>
              <w:t>包括生产车间、冷库、办公室及锅炉房</w:t>
            </w:r>
            <w:r>
              <w:rPr>
                <w:color w:val="auto"/>
              </w:rPr>
              <w:t>等</w:t>
            </w:r>
            <w:r>
              <w:rPr>
                <w:color w:val="auto"/>
                <w:szCs w:val="21"/>
              </w:rPr>
              <w:t>设施</w:t>
            </w:r>
            <w:r>
              <w:rPr>
                <w:color w:val="auto"/>
              </w:rPr>
              <w:t>。</w:t>
            </w:r>
            <w:r>
              <w:rPr>
                <w:rFonts w:hint="eastAsia"/>
                <w:color w:val="auto"/>
              </w:rPr>
              <w:t>年产鲜食玉米</w:t>
            </w:r>
            <w:r>
              <w:rPr>
                <w:rFonts w:hint="eastAsia"/>
                <w:color w:val="auto"/>
              </w:rPr>
              <w:t>700t</w:t>
            </w:r>
            <w:r>
              <w:rPr>
                <w:bCs/>
                <w:color w:val="auto"/>
              </w:rPr>
              <w:t>。</w:t>
            </w:r>
          </w:p>
          <w:p w14:paraId="23CD6B4E" w14:textId="77777777" w:rsidR="00B772B8" w:rsidRDefault="005A4072">
            <w:pPr>
              <w:pStyle w:val="aff3"/>
              <w:spacing w:beforeLines="0" w:before="0" w:afterLines="0" w:after="0" w:line="360" w:lineRule="auto"/>
              <w:ind w:firstLine="480"/>
              <w:textAlignment w:val="baseline"/>
              <w:rPr>
                <w:color w:val="auto"/>
              </w:rPr>
            </w:pPr>
            <w:r>
              <w:rPr>
                <w:color w:val="auto"/>
              </w:rPr>
              <w:t>工程组成一览表见表</w:t>
            </w:r>
            <w:r>
              <w:rPr>
                <w:color w:val="auto"/>
              </w:rPr>
              <w:t>2-1</w:t>
            </w:r>
            <w:r>
              <w:rPr>
                <w:color w:val="auto"/>
              </w:rPr>
              <w:t>。</w:t>
            </w:r>
          </w:p>
          <w:p w14:paraId="1A9A5506" w14:textId="77777777" w:rsidR="00B772B8" w:rsidRDefault="005A4072">
            <w:pPr>
              <w:jc w:val="center"/>
              <w:rPr>
                <w:b/>
                <w:bCs/>
                <w:szCs w:val="21"/>
              </w:rPr>
            </w:pPr>
            <w:r>
              <w:rPr>
                <w:b/>
                <w:bCs/>
                <w:szCs w:val="21"/>
              </w:rPr>
              <w:t>表</w:t>
            </w:r>
            <w:r>
              <w:rPr>
                <w:b/>
                <w:bCs/>
                <w:szCs w:val="21"/>
              </w:rPr>
              <w:t xml:space="preserve">2-1  </w:t>
            </w:r>
            <w:r>
              <w:rPr>
                <w:b/>
                <w:bCs/>
                <w:szCs w:val="21"/>
              </w:rPr>
              <w:t>主要建设内容一览表</w:t>
            </w:r>
          </w:p>
          <w:tbl>
            <w:tblPr>
              <w:tblW w:w="8883" w:type="dxa"/>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678"/>
              <w:gridCol w:w="1072"/>
              <w:gridCol w:w="872"/>
              <w:gridCol w:w="5545"/>
              <w:gridCol w:w="716"/>
            </w:tblGrid>
            <w:tr w:rsidR="00B772B8" w14:paraId="65EEF42A" w14:textId="77777777">
              <w:trPr>
                <w:trHeight w:val="340"/>
                <w:jc w:val="center"/>
              </w:trPr>
              <w:tc>
                <w:tcPr>
                  <w:tcW w:w="381" w:type="pct"/>
                  <w:tcBorders>
                    <w:tl2br w:val="nil"/>
                    <w:tr2bl w:val="nil"/>
                  </w:tcBorders>
                  <w:vAlign w:val="center"/>
                </w:tcPr>
                <w:p w14:paraId="2DBC77CF" w14:textId="77777777" w:rsidR="00B772B8" w:rsidRDefault="005A4072">
                  <w:pPr>
                    <w:pStyle w:val="aff4"/>
                  </w:pPr>
                  <w:r>
                    <w:t>工程</w:t>
                  </w:r>
                </w:p>
                <w:p w14:paraId="324D159E" w14:textId="77777777" w:rsidR="00B772B8" w:rsidRDefault="005A4072">
                  <w:pPr>
                    <w:pStyle w:val="aff4"/>
                  </w:pPr>
                  <w:r>
                    <w:t>类型</w:t>
                  </w:r>
                </w:p>
              </w:tc>
              <w:tc>
                <w:tcPr>
                  <w:tcW w:w="603" w:type="pct"/>
                  <w:tcBorders>
                    <w:tl2br w:val="nil"/>
                    <w:tr2bl w:val="nil"/>
                  </w:tcBorders>
                  <w:vAlign w:val="center"/>
                </w:tcPr>
                <w:p w14:paraId="52432AEF" w14:textId="77777777" w:rsidR="00B772B8" w:rsidRDefault="005A4072">
                  <w:pPr>
                    <w:pStyle w:val="aff4"/>
                  </w:pPr>
                  <w:r>
                    <w:t>工程名称</w:t>
                  </w:r>
                </w:p>
              </w:tc>
              <w:tc>
                <w:tcPr>
                  <w:tcW w:w="3611" w:type="pct"/>
                  <w:gridSpan w:val="2"/>
                  <w:tcBorders>
                    <w:tl2br w:val="nil"/>
                    <w:tr2bl w:val="nil"/>
                  </w:tcBorders>
                  <w:vAlign w:val="center"/>
                </w:tcPr>
                <w:p w14:paraId="75D2F92C" w14:textId="77777777" w:rsidR="00B772B8" w:rsidRDefault="005A4072">
                  <w:pPr>
                    <w:pStyle w:val="aff4"/>
                  </w:pPr>
                  <w:r>
                    <w:t>工程建设内容</w:t>
                  </w:r>
                </w:p>
              </w:tc>
              <w:tc>
                <w:tcPr>
                  <w:tcW w:w="403" w:type="pct"/>
                  <w:tcBorders>
                    <w:tl2br w:val="nil"/>
                    <w:tr2bl w:val="nil"/>
                  </w:tcBorders>
                  <w:vAlign w:val="center"/>
                </w:tcPr>
                <w:p w14:paraId="39AE11D5" w14:textId="77777777" w:rsidR="00B772B8" w:rsidRDefault="005A4072">
                  <w:pPr>
                    <w:pStyle w:val="aff4"/>
                  </w:pPr>
                  <w:r>
                    <w:t>备注</w:t>
                  </w:r>
                </w:p>
              </w:tc>
            </w:tr>
            <w:tr w:rsidR="00B772B8" w14:paraId="26E0E401" w14:textId="77777777">
              <w:trPr>
                <w:trHeight w:val="524"/>
                <w:jc w:val="center"/>
              </w:trPr>
              <w:tc>
                <w:tcPr>
                  <w:tcW w:w="381" w:type="pct"/>
                  <w:vMerge w:val="restart"/>
                  <w:tcBorders>
                    <w:tl2br w:val="nil"/>
                    <w:tr2bl w:val="nil"/>
                  </w:tcBorders>
                  <w:vAlign w:val="center"/>
                </w:tcPr>
                <w:p w14:paraId="1B19DCA8" w14:textId="77777777" w:rsidR="00B772B8" w:rsidRDefault="005A4072">
                  <w:pPr>
                    <w:pStyle w:val="aff4"/>
                  </w:pPr>
                  <w:r>
                    <w:t>主体</w:t>
                  </w:r>
                </w:p>
                <w:p w14:paraId="4A32D400" w14:textId="77777777" w:rsidR="00B772B8" w:rsidRDefault="005A4072">
                  <w:pPr>
                    <w:pStyle w:val="aff4"/>
                  </w:pPr>
                  <w:r>
                    <w:t>工程</w:t>
                  </w:r>
                </w:p>
              </w:tc>
              <w:tc>
                <w:tcPr>
                  <w:tcW w:w="603" w:type="pct"/>
                  <w:tcBorders>
                    <w:tl2br w:val="nil"/>
                    <w:tr2bl w:val="nil"/>
                  </w:tcBorders>
                  <w:vAlign w:val="center"/>
                </w:tcPr>
                <w:p w14:paraId="1AFBDBF8" w14:textId="77777777" w:rsidR="00B772B8" w:rsidRDefault="005A4072">
                  <w:pPr>
                    <w:pStyle w:val="aff4"/>
                  </w:pPr>
                  <w:r>
                    <w:rPr>
                      <w:rFonts w:hint="eastAsia"/>
                    </w:rPr>
                    <w:t>生产车间</w:t>
                  </w:r>
                </w:p>
              </w:tc>
              <w:tc>
                <w:tcPr>
                  <w:tcW w:w="491" w:type="pct"/>
                  <w:vMerge w:val="restart"/>
                  <w:tcBorders>
                    <w:tl2br w:val="nil"/>
                    <w:tr2bl w:val="nil"/>
                  </w:tcBorders>
                  <w:vAlign w:val="center"/>
                </w:tcPr>
                <w:p w14:paraId="4B327603" w14:textId="77777777" w:rsidR="00B772B8" w:rsidRDefault="005A4072">
                  <w:pPr>
                    <w:pStyle w:val="aff4"/>
                    <w:jc w:val="left"/>
                  </w:pPr>
                  <w:r>
                    <w:rPr>
                      <w:rFonts w:hint="eastAsia"/>
                      <w:lang w:val="en-US"/>
                    </w:rPr>
                    <w:t>2</w:t>
                  </w:r>
                  <w:r>
                    <w:rPr>
                      <w:rFonts w:hint="eastAsia"/>
                    </w:rPr>
                    <w:t>层建筑，建筑面积</w:t>
                  </w:r>
                  <w:r>
                    <w:rPr>
                      <w:rFonts w:hint="eastAsia"/>
                      <w:lang w:val="en-US"/>
                    </w:rPr>
                    <w:t>1800</w:t>
                  </w:r>
                  <w:r>
                    <w:rPr>
                      <w:rFonts w:hint="eastAsia"/>
                    </w:rPr>
                    <w:t>m</w:t>
                  </w:r>
                  <w:r>
                    <w:rPr>
                      <w:rFonts w:hint="eastAsia"/>
                      <w:vertAlign w:val="superscript"/>
                    </w:rPr>
                    <w:t>2</w:t>
                  </w:r>
                </w:p>
              </w:tc>
              <w:tc>
                <w:tcPr>
                  <w:tcW w:w="3120" w:type="pct"/>
                  <w:tcBorders>
                    <w:tl2br w:val="nil"/>
                    <w:tr2bl w:val="nil"/>
                  </w:tcBorders>
                  <w:vAlign w:val="center"/>
                </w:tcPr>
                <w:p w14:paraId="69E61E6A" w14:textId="77777777" w:rsidR="00B772B8" w:rsidRDefault="005A4072">
                  <w:pPr>
                    <w:pStyle w:val="aff4"/>
                    <w:jc w:val="left"/>
                  </w:pPr>
                  <w:r>
                    <w:rPr>
                      <w:rFonts w:hint="eastAsia"/>
                      <w:lang w:val="en-US"/>
                    </w:rPr>
                    <w:t>位于一层南侧，建筑面积</w:t>
                  </w:r>
                  <w:r>
                    <w:rPr>
                      <w:rFonts w:hint="eastAsia"/>
                      <w:lang w:val="en-US"/>
                    </w:rPr>
                    <w:t>800</w:t>
                  </w:r>
                  <w:r>
                    <w:rPr>
                      <w:rFonts w:hint="eastAsia"/>
                      <w:lang w:val="en-US"/>
                    </w:rPr>
                    <w:t>平方米，设置</w:t>
                  </w:r>
                  <w:r>
                    <w:rPr>
                      <w:rFonts w:hint="eastAsia"/>
                    </w:rPr>
                    <w:t>一条</w:t>
                  </w:r>
                  <w:r>
                    <w:rPr>
                      <w:rFonts w:hint="eastAsia"/>
                      <w:lang w:val="en-US"/>
                    </w:rPr>
                    <w:t>鲜食玉米</w:t>
                  </w:r>
                  <w:r>
                    <w:rPr>
                      <w:rFonts w:hint="eastAsia"/>
                    </w:rPr>
                    <w:t>生产线，主要设备有</w:t>
                  </w:r>
                  <w:r>
                    <w:rPr>
                      <w:rFonts w:hint="eastAsia"/>
                      <w:lang w:val="en-US"/>
                    </w:rPr>
                    <w:t>清洗机、滚烫机、高温杀菌设备</w:t>
                  </w:r>
                  <w:r>
                    <w:rPr>
                      <w:rFonts w:hint="eastAsia"/>
                    </w:rPr>
                    <w:t>等，年产</w:t>
                  </w:r>
                  <w:r>
                    <w:rPr>
                      <w:rFonts w:hint="eastAsia"/>
                      <w:lang w:val="en-US"/>
                    </w:rPr>
                    <w:t>玉米</w:t>
                  </w:r>
                  <w:r>
                    <w:rPr>
                      <w:rFonts w:hint="eastAsia"/>
                      <w:lang w:val="en-US"/>
                    </w:rPr>
                    <w:t>700</w:t>
                  </w:r>
                  <w:r>
                    <w:rPr>
                      <w:rFonts w:hint="eastAsia"/>
                    </w:rPr>
                    <w:t>t</w:t>
                  </w:r>
                  <w:r>
                    <w:rPr>
                      <w:rFonts w:hint="eastAsia"/>
                    </w:rPr>
                    <w:t>；</w:t>
                  </w:r>
                </w:p>
              </w:tc>
              <w:tc>
                <w:tcPr>
                  <w:tcW w:w="403" w:type="pct"/>
                  <w:vMerge w:val="restart"/>
                  <w:tcBorders>
                    <w:tl2br w:val="nil"/>
                    <w:tr2bl w:val="nil"/>
                  </w:tcBorders>
                  <w:vAlign w:val="center"/>
                </w:tcPr>
                <w:p w14:paraId="3C29B3BB" w14:textId="77777777" w:rsidR="00B772B8" w:rsidRDefault="005A4072">
                  <w:pPr>
                    <w:pStyle w:val="aff4"/>
                  </w:pPr>
                  <w:r>
                    <w:rPr>
                      <w:rFonts w:hint="eastAsia"/>
                      <w:szCs w:val="21"/>
                    </w:rPr>
                    <w:t>已建</w:t>
                  </w:r>
                </w:p>
              </w:tc>
            </w:tr>
            <w:tr w:rsidR="00B772B8" w14:paraId="199B242B" w14:textId="77777777">
              <w:trPr>
                <w:trHeight w:val="524"/>
                <w:jc w:val="center"/>
              </w:trPr>
              <w:tc>
                <w:tcPr>
                  <w:tcW w:w="381" w:type="pct"/>
                  <w:vMerge/>
                  <w:tcBorders>
                    <w:tl2br w:val="nil"/>
                    <w:tr2bl w:val="nil"/>
                  </w:tcBorders>
                  <w:vAlign w:val="center"/>
                </w:tcPr>
                <w:p w14:paraId="1C97B064" w14:textId="77777777" w:rsidR="00B772B8" w:rsidRDefault="00B772B8">
                  <w:pPr>
                    <w:pStyle w:val="aff4"/>
                  </w:pPr>
                </w:p>
              </w:tc>
              <w:tc>
                <w:tcPr>
                  <w:tcW w:w="603" w:type="pct"/>
                  <w:tcBorders>
                    <w:tl2br w:val="nil"/>
                    <w:tr2bl w:val="nil"/>
                  </w:tcBorders>
                  <w:vAlign w:val="center"/>
                </w:tcPr>
                <w:p w14:paraId="02569E62" w14:textId="77777777" w:rsidR="00B772B8" w:rsidRDefault="005A4072">
                  <w:pPr>
                    <w:pStyle w:val="aff4"/>
                    <w:rPr>
                      <w:lang w:val="en-US"/>
                    </w:rPr>
                  </w:pPr>
                  <w:r>
                    <w:rPr>
                      <w:rFonts w:hint="eastAsia"/>
                      <w:lang w:val="en-US"/>
                    </w:rPr>
                    <w:t>包装车间</w:t>
                  </w:r>
                </w:p>
              </w:tc>
              <w:tc>
                <w:tcPr>
                  <w:tcW w:w="491" w:type="pct"/>
                  <w:vMerge/>
                  <w:tcBorders>
                    <w:tl2br w:val="nil"/>
                    <w:tr2bl w:val="nil"/>
                  </w:tcBorders>
                  <w:vAlign w:val="center"/>
                </w:tcPr>
                <w:p w14:paraId="5006D5F7" w14:textId="77777777" w:rsidR="00B772B8" w:rsidRDefault="00B772B8">
                  <w:pPr>
                    <w:pStyle w:val="aff4"/>
                  </w:pPr>
                </w:p>
              </w:tc>
              <w:tc>
                <w:tcPr>
                  <w:tcW w:w="3120" w:type="pct"/>
                  <w:tcBorders>
                    <w:tl2br w:val="nil"/>
                    <w:tr2bl w:val="nil"/>
                  </w:tcBorders>
                  <w:vAlign w:val="center"/>
                </w:tcPr>
                <w:p w14:paraId="314B3FB2" w14:textId="77777777" w:rsidR="00B772B8" w:rsidRDefault="005A4072">
                  <w:pPr>
                    <w:pStyle w:val="aff4"/>
                    <w:rPr>
                      <w:lang w:val="en-US"/>
                    </w:rPr>
                  </w:pPr>
                  <w:r>
                    <w:rPr>
                      <w:rFonts w:hint="eastAsia"/>
                      <w:lang w:val="en-US"/>
                    </w:rPr>
                    <w:t>位于二层，主要用于成品包装</w:t>
                  </w:r>
                </w:p>
              </w:tc>
              <w:tc>
                <w:tcPr>
                  <w:tcW w:w="403" w:type="pct"/>
                  <w:vMerge/>
                  <w:tcBorders>
                    <w:tl2br w:val="nil"/>
                    <w:tr2bl w:val="nil"/>
                  </w:tcBorders>
                  <w:vAlign w:val="center"/>
                </w:tcPr>
                <w:p w14:paraId="2ED76DC6" w14:textId="77777777" w:rsidR="00B772B8" w:rsidRDefault="00B772B8">
                  <w:pPr>
                    <w:pStyle w:val="aff4"/>
                  </w:pPr>
                </w:p>
              </w:tc>
            </w:tr>
            <w:tr w:rsidR="00B772B8" w14:paraId="4E7474CF" w14:textId="77777777">
              <w:trPr>
                <w:trHeight w:val="524"/>
                <w:jc w:val="center"/>
              </w:trPr>
              <w:tc>
                <w:tcPr>
                  <w:tcW w:w="381" w:type="pct"/>
                  <w:vMerge w:val="restart"/>
                  <w:tcBorders>
                    <w:tl2br w:val="nil"/>
                    <w:tr2bl w:val="nil"/>
                  </w:tcBorders>
                  <w:vAlign w:val="center"/>
                </w:tcPr>
                <w:p w14:paraId="6FC733ED" w14:textId="77777777" w:rsidR="00B772B8" w:rsidRDefault="005A4072">
                  <w:pPr>
                    <w:pStyle w:val="aff4"/>
                  </w:pPr>
                  <w:r>
                    <w:t>辅助</w:t>
                  </w:r>
                </w:p>
                <w:p w14:paraId="481FEEAD" w14:textId="77777777" w:rsidR="00B772B8" w:rsidRDefault="005A4072">
                  <w:pPr>
                    <w:pStyle w:val="aff4"/>
                  </w:pPr>
                  <w:r>
                    <w:t>工程</w:t>
                  </w:r>
                </w:p>
              </w:tc>
              <w:tc>
                <w:tcPr>
                  <w:tcW w:w="603" w:type="pct"/>
                  <w:tcBorders>
                    <w:tl2br w:val="nil"/>
                    <w:tr2bl w:val="nil"/>
                  </w:tcBorders>
                  <w:vAlign w:val="center"/>
                </w:tcPr>
                <w:p w14:paraId="0C144C20" w14:textId="77777777" w:rsidR="00B772B8" w:rsidRDefault="005A4072">
                  <w:pPr>
                    <w:pStyle w:val="aff4"/>
                  </w:pPr>
                  <w:r>
                    <w:rPr>
                      <w:rFonts w:hint="eastAsia"/>
                      <w:lang w:val="en-US"/>
                    </w:rPr>
                    <w:t>办公室</w:t>
                  </w:r>
                </w:p>
              </w:tc>
              <w:tc>
                <w:tcPr>
                  <w:tcW w:w="3611" w:type="pct"/>
                  <w:gridSpan w:val="2"/>
                  <w:tcBorders>
                    <w:tl2br w:val="nil"/>
                    <w:tr2bl w:val="nil"/>
                  </w:tcBorders>
                  <w:vAlign w:val="center"/>
                </w:tcPr>
                <w:p w14:paraId="01B922F9" w14:textId="77777777" w:rsidR="00B772B8" w:rsidRDefault="005A4072">
                  <w:pPr>
                    <w:pStyle w:val="aff4"/>
                    <w:jc w:val="left"/>
                    <w:rPr>
                      <w:lang w:val="en-US"/>
                    </w:rPr>
                  </w:pPr>
                  <w:r>
                    <w:rPr>
                      <w:rFonts w:hint="eastAsia"/>
                      <w:lang w:val="en-US"/>
                    </w:rPr>
                    <w:t>位于生产车间一层北侧，建筑面积</w:t>
                  </w:r>
                  <w:r>
                    <w:rPr>
                      <w:rFonts w:hint="eastAsia"/>
                      <w:lang w:val="en-US"/>
                    </w:rPr>
                    <w:t>100</w:t>
                  </w:r>
                  <w:r>
                    <w:rPr>
                      <w:rFonts w:hint="eastAsia"/>
                      <w:lang w:val="en-US"/>
                    </w:rPr>
                    <w:t>平方米，主要用于日常办公</w:t>
                  </w:r>
                </w:p>
              </w:tc>
              <w:tc>
                <w:tcPr>
                  <w:tcW w:w="403" w:type="pct"/>
                  <w:tcBorders>
                    <w:tl2br w:val="nil"/>
                    <w:tr2bl w:val="nil"/>
                  </w:tcBorders>
                  <w:vAlign w:val="center"/>
                </w:tcPr>
                <w:p w14:paraId="367F588A" w14:textId="77777777" w:rsidR="00B772B8" w:rsidRDefault="005A4072">
                  <w:pPr>
                    <w:pStyle w:val="aff4"/>
                    <w:rPr>
                      <w:szCs w:val="21"/>
                      <w:lang w:val="en-US"/>
                    </w:rPr>
                  </w:pPr>
                  <w:r>
                    <w:rPr>
                      <w:rFonts w:hint="eastAsia"/>
                      <w:szCs w:val="21"/>
                      <w:lang w:val="en-US"/>
                    </w:rPr>
                    <w:t>已建</w:t>
                  </w:r>
                </w:p>
              </w:tc>
            </w:tr>
            <w:tr w:rsidR="00B772B8" w14:paraId="10CC9FC0" w14:textId="77777777">
              <w:trPr>
                <w:trHeight w:val="524"/>
                <w:jc w:val="center"/>
              </w:trPr>
              <w:tc>
                <w:tcPr>
                  <w:tcW w:w="381" w:type="pct"/>
                  <w:vMerge/>
                  <w:tcBorders>
                    <w:tl2br w:val="nil"/>
                    <w:tr2bl w:val="nil"/>
                  </w:tcBorders>
                  <w:vAlign w:val="center"/>
                </w:tcPr>
                <w:p w14:paraId="64B20F66" w14:textId="77777777" w:rsidR="00B772B8" w:rsidRDefault="00B772B8">
                  <w:pPr>
                    <w:pStyle w:val="aff4"/>
                  </w:pPr>
                </w:p>
              </w:tc>
              <w:tc>
                <w:tcPr>
                  <w:tcW w:w="603" w:type="pct"/>
                  <w:tcBorders>
                    <w:tl2br w:val="nil"/>
                    <w:tr2bl w:val="nil"/>
                  </w:tcBorders>
                  <w:vAlign w:val="center"/>
                </w:tcPr>
                <w:p w14:paraId="1E05B2F8" w14:textId="77777777" w:rsidR="00B772B8" w:rsidRDefault="005A4072">
                  <w:pPr>
                    <w:pStyle w:val="aff4"/>
                  </w:pPr>
                  <w:r>
                    <w:rPr>
                      <w:rFonts w:hint="eastAsia"/>
                    </w:rPr>
                    <w:t>锅炉房</w:t>
                  </w:r>
                </w:p>
              </w:tc>
              <w:tc>
                <w:tcPr>
                  <w:tcW w:w="3611" w:type="pct"/>
                  <w:gridSpan w:val="2"/>
                  <w:tcBorders>
                    <w:tl2br w:val="nil"/>
                    <w:tr2bl w:val="nil"/>
                  </w:tcBorders>
                  <w:vAlign w:val="center"/>
                </w:tcPr>
                <w:p w14:paraId="5BAF91AF" w14:textId="77777777" w:rsidR="00B772B8" w:rsidRDefault="005A4072">
                  <w:pPr>
                    <w:pStyle w:val="aff4"/>
                    <w:jc w:val="left"/>
                    <w:rPr>
                      <w:lang w:val="en-US"/>
                    </w:rPr>
                  </w:pPr>
                  <w:r>
                    <w:rPr>
                      <w:rFonts w:hint="eastAsia"/>
                      <w:lang w:val="en-US"/>
                    </w:rPr>
                    <w:t>1</w:t>
                  </w:r>
                  <w:r>
                    <w:t>层建筑，</w:t>
                  </w:r>
                  <w:r>
                    <w:rPr>
                      <w:szCs w:val="21"/>
                    </w:rPr>
                    <w:t>建筑面积为</w:t>
                  </w:r>
                  <w:r>
                    <w:rPr>
                      <w:rFonts w:hint="eastAsia"/>
                      <w:szCs w:val="21"/>
                      <w:lang w:val="en-US"/>
                    </w:rPr>
                    <w:t>40</w:t>
                  </w:r>
                  <w:r>
                    <w:rPr>
                      <w:szCs w:val="21"/>
                    </w:rPr>
                    <w:t>m</w:t>
                  </w:r>
                  <w:r>
                    <w:rPr>
                      <w:szCs w:val="21"/>
                      <w:vertAlign w:val="superscript"/>
                    </w:rPr>
                    <w:t>2</w:t>
                  </w:r>
                  <w:r>
                    <w:rPr>
                      <w:szCs w:val="21"/>
                    </w:rPr>
                    <w:t>，</w:t>
                  </w:r>
                  <w:r>
                    <w:rPr>
                      <w:rFonts w:hint="eastAsia"/>
                    </w:rPr>
                    <w:t>内设一台</w:t>
                  </w:r>
                  <w:r>
                    <w:rPr>
                      <w:rFonts w:hint="eastAsia"/>
                      <w:lang w:val="en-US"/>
                    </w:rPr>
                    <w:t>3t/h</w:t>
                  </w:r>
                  <w:r>
                    <w:rPr>
                      <w:rFonts w:hint="eastAsia"/>
                      <w:lang w:val="en-US"/>
                    </w:rPr>
                    <w:t>的燃生物质蒸汽锅炉用于生产用热，燃料为生物质成型颗粒，年用量</w:t>
                  </w:r>
                  <w:r>
                    <w:rPr>
                      <w:rFonts w:hint="eastAsia"/>
                      <w:lang w:val="en-US"/>
                    </w:rPr>
                    <w:t>508.8t</w:t>
                  </w:r>
                </w:p>
              </w:tc>
              <w:tc>
                <w:tcPr>
                  <w:tcW w:w="403" w:type="pct"/>
                  <w:tcBorders>
                    <w:tl2br w:val="nil"/>
                    <w:tr2bl w:val="nil"/>
                  </w:tcBorders>
                  <w:vAlign w:val="center"/>
                </w:tcPr>
                <w:p w14:paraId="7974CC40" w14:textId="77777777" w:rsidR="00B772B8" w:rsidRDefault="005A4072">
                  <w:pPr>
                    <w:pStyle w:val="aff4"/>
                    <w:rPr>
                      <w:szCs w:val="21"/>
                    </w:rPr>
                  </w:pPr>
                  <w:r>
                    <w:rPr>
                      <w:rFonts w:hint="eastAsia"/>
                      <w:szCs w:val="21"/>
                    </w:rPr>
                    <w:t>已建</w:t>
                  </w:r>
                </w:p>
              </w:tc>
            </w:tr>
            <w:tr w:rsidR="00B772B8" w14:paraId="5A916606" w14:textId="77777777">
              <w:trPr>
                <w:trHeight w:val="340"/>
                <w:jc w:val="center"/>
              </w:trPr>
              <w:tc>
                <w:tcPr>
                  <w:tcW w:w="381" w:type="pct"/>
                  <w:vMerge w:val="restart"/>
                  <w:tcBorders>
                    <w:tl2br w:val="nil"/>
                    <w:tr2bl w:val="nil"/>
                  </w:tcBorders>
                  <w:vAlign w:val="center"/>
                </w:tcPr>
                <w:p w14:paraId="15193CD4" w14:textId="77777777" w:rsidR="00B772B8" w:rsidRDefault="005A4072">
                  <w:pPr>
                    <w:pStyle w:val="aff4"/>
                  </w:pPr>
                  <w:r>
                    <w:t>储运</w:t>
                  </w:r>
                </w:p>
                <w:p w14:paraId="043F4DB6" w14:textId="77777777" w:rsidR="00B772B8" w:rsidRDefault="005A4072">
                  <w:pPr>
                    <w:pStyle w:val="aff4"/>
                  </w:pPr>
                  <w:r>
                    <w:t>工程</w:t>
                  </w:r>
                </w:p>
              </w:tc>
              <w:tc>
                <w:tcPr>
                  <w:tcW w:w="603" w:type="pct"/>
                  <w:tcBorders>
                    <w:tl2br w:val="nil"/>
                    <w:tr2bl w:val="nil"/>
                  </w:tcBorders>
                  <w:vAlign w:val="center"/>
                </w:tcPr>
                <w:p w14:paraId="0B94F78B" w14:textId="77777777" w:rsidR="00B772B8" w:rsidRDefault="005A4072">
                  <w:pPr>
                    <w:adjustRightInd w:val="0"/>
                    <w:snapToGrid w:val="0"/>
                    <w:jc w:val="center"/>
                    <w:rPr>
                      <w:szCs w:val="21"/>
                    </w:rPr>
                  </w:pPr>
                  <w:r>
                    <w:rPr>
                      <w:rFonts w:hint="eastAsia"/>
                      <w:szCs w:val="21"/>
                    </w:rPr>
                    <w:t>原料库</w:t>
                  </w:r>
                </w:p>
              </w:tc>
              <w:tc>
                <w:tcPr>
                  <w:tcW w:w="3611" w:type="pct"/>
                  <w:gridSpan w:val="2"/>
                  <w:tcBorders>
                    <w:tl2br w:val="nil"/>
                    <w:tr2bl w:val="nil"/>
                  </w:tcBorders>
                  <w:vAlign w:val="center"/>
                </w:tcPr>
                <w:p w14:paraId="6CE93A5A" w14:textId="77777777" w:rsidR="00B772B8" w:rsidRDefault="005A4072">
                  <w:pPr>
                    <w:pStyle w:val="aff4"/>
                    <w:jc w:val="left"/>
                    <w:rPr>
                      <w:szCs w:val="21"/>
                      <w:lang w:val="en-US"/>
                    </w:rPr>
                  </w:pPr>
                  <w:r>
                    <w:rPr>
                      <w:rFonts w:hint="eastAsia"/>
                      <w:szCs w:val="21"/>
                      <w:lang w:val="en-US"/>
                    </w:rPr>
                    <w:t>建筑面积</w:t>
                  </w:r>
                  <w:r>
                    <w:rPr>
                      <w:rFonts w:hint="eastAsia"/>
                      <w:szCs w:val="21"/>
                      <w:lang w:val="en-US"/>
                    </w:rPr>
                    <w:t>700</w:t>
                  </w:r>
                  <w:r>
                    <w:rPr>
                      <w:szCs w:val="21"/>
                    </w:rPr>
                    <w:t>m</w:t>
                  </w:r>
                  <w:r>
                    <w:rPr>
                      <w:szCs w:val="21"/>
                      <w:vertAlign w:val="superscript"/>
                    </w:rPr>
                    <w:t>2</w:t>
                  </w:r>
                  <w:r>
                    <w:rPr>
                      <w:szCs w:val="21"/>
                    </w:rPr>
                    <w:t>，</w:t>
                  </w:r>
                  <w:r>
                    <w:rPr>
                      <w:rFonts w:hint="eastAsia"/>
                      <w:szCs w:val="21"/>
                      <w:lang w:val="en-US"/>
                    </w:rPr>
                    <w:t>用于存储原料，用于存放原料玉米，最大储量</w:t>
                  </w:r>
                  <w:r>
                    <w:rPr>
                      <w:rFonts w:hint="eastAsia"/>
                      <w:szCs w:val="21"/>
                      <w:lang w:val="en-US"/>
                    </w:rPr>
                    <w:t>400t</w:t>
                  </w:r>
                </w:p>
              </w:tc>
              <w:tc>
                <w:tcPr>
                  <w:tcW w:w="403" w:type="pct"/>
                  <w:tcBorders>
                    <w:tl2br w:val="nil"/>
                    <w:tr2bl w:val="nil"/>
                  </w:tcBorders>
                  <w:vAlign w:val="center"/>
                </w:tcPr>
                <w:p w14:paraId="4A708B00" w14:textId="77777777" w:rsidR="00B772B8" w:rsidRDefault="005A4072">
                  <w:pPr>
                    <w:pStyle w:val="aff4"/>
                    <w:rPr>
                      <w:szCs w:val="21"/>
                      <w:lang w:val="en-US"/>
                    </w:rPr>
                  </w:pPr>
                  <w:r>
                    <w:rPr>
                      <w:rFonts w:hint="eastAsia"/>
                      <w:szCs w:val="21"/>
                      <w:lang w:val="en-US"/>
                    </w:rPr>
                    <w:t>新建</w:t>
                  </w:r>
                </w:p>
              </w:tc>
            </w:tr>
            <w:tr w:rsidR="00B772B8" w14:paraId="32991795" w14:textId="77777777">
              <w:trPr>
                <w:trHeight w:val="340"/>
                <w:jc w:val="center"/>
              </w:trPr>
              <w:tc>
                <w:tcPr>
                  <w:tcW w:w="381" w:type="pct"/>
                  <w:vMerge/>
                  <w:tcBorders>
                    <w:tl2br w:val="nil"/>
                    <w:tr2bl w:val="nil"/>
                  </w:tcBorders>
                  <w:vAlign w:val="center"/>
                </w:tcPr>
                <w:p w14:paraId="1703EB05" w14:textId="77777777" w:rsidR="00B772B8" w:rsidRDefault="00B772B8">
                  <w:pPr>
                    <w:pStyle w:val="aff4"/>
                  </w:pPr>
                </w:p>
              </w:tc>
              <w:tc>
                <w:tcPr>
                  <w:tcW w:w="603" w:type="pct"/>
                  <w:tcBorders>
                    <w:tl2br w:val="nil"/>
                    <w:tr2bl w:val="nil"/>
                  </w:tcBorders>
                  <w:vAlign w:val="center"/>
                </w:tcPr>
                <w:p w14:paraId="0C5BD571" w14:textId="77777777" w:rsidR="00B772B8" w:rsidRDefault="005A4072">
                  <w:pPr>
                    <w:adjustRightInd w:val="0"/>
                    <w:snapToGrid w:val="0"/>
                    <w:jc w:val="center"/>
                    <w:rPr>
                      <w:szCs w:val="21"/>
                    </w:rPr>
                  </w:pPr>
                  <w:r>
                    <w:rPr>
                      <w:szCs w:val="21"/>
                    </w:rPr>
                    <w:t>冷库</w:t>
                  </w:r>
                </w:p>
              </w:tc>
              <w:tc>
                <w:tcPr>
                  <w:tcW w:w="3611" w:type="pct"/>
                  <w:gridSpan w:val="2"/>
                  <w:tcBorders>
                    <w:tl2br w:val="nil"/>
                    <w:tr2bl w:val="nil"/>
                  </w:tcBorders>
                  <w:vAlign w:val="center"/>
                </w:tcPr>
                <w:p w14:paraId="3A18137D" w14:textId="77777777" w:rsidR="00B772B8" w:rsidRDefault="005A4072">
                  <w:pPr>
                    <w:pStyle w:val="aff4"/>
                    <w:jc w:val="left"/>
                  </w:pPr>
                  <w:r>
                    <w:rPr>
                      <w:szCs w:val="21"/>
                    </w:rPr>
                    <w:t>建筑面积为</w:t>
                  </w:r>
                  <w:r>
                    <w:rPr>
                      <w:rFonts w:hint="eastAsia"/>
                      <w:szCs w:val="21"/>
                      <w:lang w:val="en-US"/>
                    </w:rPr>
                    <w:t>800</w:t>
                  </w:r>
                  <w:r>
                    <w:rPr>
                      <w:szCs w:val="21"/>
                    </w:rPr>
                    <w:t>m</w:t>
                  </w:r>
                  <w:r>
                    <w:rPr>
                      <w:szCs w:val="21"/>
                      <w:vertAlign w:val="superscript"/>
                    </w:rPr>
                    <w:t>2</w:t>
                  </w:r>
                  <w:r>
                    <w:rPr>
                      <w:rFonts w:hint="eastAsia"/>
                      <w:szCs w:val="21"/>
                      <w:lang w:val="en-US"/>
                    </w:rPr>
                    <w:t>冷库两间</w:t>
                  </w:r>
                  <w:r>
                    <w:rPr>
                      <w:szCs w:val="21"/>
                    </w:rPr>
                    <w:t>，</w:t>
                  </w:r>
                  <w:r>
                    <w:rPr>
                      <w:rFonts w:hint="eastAsia"/>
                      <w:szCs w:val="21"/>
                    </w:rPr>
                    <w:t>冷库制冷</w:t>
                  </w:r>
                  <w:r>
                    <w:rPr>
                      <w:rFonts w:hint="eastAsia"/>
                      <w:szCs w:val="21"/>
                      <w:lang w:val="en-US"/>
                    </w:rPr>
                    <w:t>采用风冷</w:t>
                  </w:r>
                  <w:r>
                    <w:rPr>
                      <w:rFonts w:hint="eastAsia"/>
                      <w:szCs w:val="21"/>
                    </w:rPr>
                    <w:t>，</w:t>
                  </w:r>
                  <w:r>
                    <w:rPr>
                      <w:rFonts w:hint="eastAsia"/>
                    </w:rPr>
                    <w:t>用于存储新鲜</w:t>
                  </w:r>
                  <w:r>
                    <w:rPr>
                      <w:rFonts w:hint="eastAsia"/>
                      <w:lang w:val="en-US"/>
                    </w:rPr>
                    <w:t>玉米成品</w:t>
                  </w:r>
                  <w:r>
                    <w:rPr>
                      <w:rFonts w:hint="eastAsia"/>
                    </w:rPr>
                    <w:t>。</w:t>
                  </w:r>
                </w:p>
              </w:tc>
              <w:tc>
                <w:tcPr>
                  <w:tcW w:w="403" w:type="pct"/>
                  <w:tcBorders>
                    <w:tl2br w:val="nil"/>
                    <w:tr2bl w:val="nil"/>
                  </w:tcBorders>
                  <w:vAlign w:val="center"/>
                </w:tcPr>
                <w:p w14:paraId="48B0682B" w14:textId="77777777" w:rsidR="00B772B8" w:rsidRDefault="005A4072">
                  <w:pPr>
                    <w:pStyle w:val="aff4"/>
                    <w:rPr>
                      <w:szCs w:val="21"/>
                    </w:rPr>
                  </w:pPr>
                  <w:r>
                    <w:rPr>
                      <w:rFonts w:hint="eastAsia"/>
                      <w:szCs w:val="21"/>
                    </w:rPr>
                    <w:t>已建</w:t>
                  </w:r>
                </w:p>
              </w:tc>
            </w:tr>
            <w:tr w:rsidR="00B772B8" w14:paraId="12591744" w14:textId="77777777">
              <w:trPr>
                <w:trHeight w:val="340"/>
                <w:jc w:val="center"/>
              </w:trPr>
              <w:tc>
                <w:tcPr>
                  <w:tcW w:w="381" w:type="pct"/>
                  <w:vMerge w:val="restart"/>
                  <w:tcBorders>
                    <w:tl2br w:val="nil"/>
                    <w:tr2bl w:val="nil"/>
                  </w:tcBorders>
                  <w:vAlign w:val="center"/>
                </w:tcPr>
                <w:p w14:paraId="362A806D" w14:textId="77777777" w:rsidR="00B772B8" w:rsidRDefault="005A4072">
                  <w:pPr>
                    <w:pStyle w:val="aff4"/>
                  </w:pPr>
                  <w:r>
                    <w:t>公用</w:t>
                  </w:r>
                </w:p>
                <w:p w14:paraId="178DB283" w14:textId="77777777" w:rsidR="00B772B8" w:rsidRDefault="005A4072">
                  <w:pPr>
                    <w:pStyle w:val="aff4"/>
                  </w:pPr>
                  <w:r>
                    <w:t>工程</w:t>
                  </w:r>
                </w:p>
              </w:tc>
              <w:tc>
                <w:tcPr>
                  <w:tcW w:w="603" w:type="pct"/>
                  <w:tcBorders>
                    <w:tl2br w:val="nil"/>
                    <w:tr2bl w:val="nil"/>
                  </w:tcBorders>
                  <w:vAlign w:val="center"/>
                </w:tcPr>
                <w:p w14:paraId="3206080F" w14:textId="77777777" w:rsidR="00B772B8" w:rsidRDefault="005A4072">
                  <w:pPr>
                    <w:pStyle w:val="aff4"/>
                  </w:pPr>
                  <w:r>
                    <w:t>给水工程</w:t>
                  </w:r>
                </w:p>
              </w:tc>
              <w:tc>
                <w:tcPr>
                  <w:tcW w:w="3611" w:type="pct"/>
                  <w:gridSpan w:val="2"/>
                  <w:tcBorders>
                    <w:tl2br w:val="nil"/>
                    <w:tr2bl w:val="nil"/>
                  </w:tcBorders>
                  <w:vAlign w:val="center"/>
                </w:tcPr>
                <w:p w14:paraId="2C6FF154" w14:textId="77777777" w:rsidR="00B772B8" w:rsidRDefault="005A4072">
                  <w:pPr>
                    <w:pStyle w:val="aff4"/>
                    <w:jc w:val="left"/>
                  </w:pPr>
                  <w:r>
                    <w:t>项目生产用水</w:t>
                  </w:r>
                  <w:r>
                    <w:rPr>
                      <w:rFonts w:hint="eastAsia"/>
                    </w:rPr>
                    <w:t>、</w:t>
                  </w:r>
                  <w:r>
                    <w:t>生活用水</w:t>
                  </w:r>
                  <w:r>
                    <w:rPr>
                      <w:rFonts w:hint="eastAsia"/>
                    </w:rPr>
                    <w:t>由厂区内现有水井供给。本项目使用纯水清洗设备，不涉及原辅料液碱、硝酸等。</w:t>
                  </w:r>
                </w:p>
              </w:tc>
              <w:tc>
                <w:tcPr>
                  <w:tcW w:w="403" w:type="pct"/>
                  <w:tcBorders>
                    <w:tl2br w:val="nil"/>
                    <w:tr2bl w:val="nil"/>
                  </w:tcBorders>
                  <w:vAlign w:val="center"/>
                </w:tcPr>
                <w:p w14:paraId="5D8A0119" w14:textId="77777777" w:rsidR="00B772B8" w:rsidRDefault="005A4072">
                  <w:pPr>
                    <w:pStyle w:val="aff4"/>
                    <w:rPr>
                      <w:szCs w:val="21"/>
                    </w:rPr>
                  </w:pPr>
                  <w:r>
                    <w:rPr>
                      <w:rFonts w:hint="eastAsia"/>
                      <w:szCs w:val="21"/>
                    </w:rPr>
                    <w:t>已建</w:t>
                  </w:r>
                </w:p>
              </w:tc>
            </w:tr>
            <w:tr w:rsidR="00B772B8" w14:paraId="770811A2" w14:textId="77777777">
              <w:trPr>
                <w:trHeight w:val="340"/>
                <w:jc w:val="center"/>
              </w:trPr>
              <w:tc>
                <w:tcPr>
                  <w:tcW w:w="381" w:type="pct"/>
                  <w:vMerge/>
                  <w:tcBorders>
                    <w:tl2br w:val="nil"/>
                    <w:tr2bl w:val="nil"/>
                  </w:tcBorders>
                  <w:vAlign w:val="center"/>
                </w:tcPr>
                <w:p w14:paraId="7EDE56DA" w14:textId="77777777" w:rsidR="00B772B8" w:rsidRDefault="00B772B8">
                  <w:pPr>
                    <w:pStyle w:val="aff4"/>
                  </w:pPr>
                </w:p>
              </w:tc>
              <w:tc>
                <w:tcPr>
                  <w:tcW w:w="603" w:type="pct"/>
                  <w:tcBorders>
                    <w:tl2br w:val="nil"/>
                    <w:tr2bl w:val="nil"/>
                  </w:tcBorders>
                  <w:vAlign w:val="center"/>
                </w:tcPr>
                <w:p w14:paraId="32B6F084" w14:textId="77777777" w:rsidR="00B772B8" w:rsidRDefault="005A4072">
                  <w:pPr>
                    <w:pStyle w:val="aff4"/>
                  </w:pPr>
                  <w:r>
                    <w:t>排水工程</w:t>
                  </w:r>
                </w:p>
              </w:tc>
              <w:tc>
                <w:tcPr>
                  <w:tcW w:w="3611" w:type="pct"/>
                  <w:gridSpan w:val="2"/>
                  <w:tcBorders>
                    <w:tl2br w:val="nil"/>
                    <w:tr2bl w:val="nil"/>
                  </w:tcBorders>
                  <w:vAlign w:val="center"/>
                </w:tcPr>
                <w:p w14:paraId="2F35D397" w14:textId="77777777" w:rsidR="00B772B8" w:rsidRDefault="005A4072">
                  <w:pPr>
                    <w:pStyle w:val="aff4"/>
                    <w:jc w:val="left"/>
                  </w:pPr>
                  <w:r>
                    <w:rPr>
                      <w:rFonts w:hint="eastAsia"/>
                    </w:rPr>
                    <w:t>本项目生活污水及生产废水排入防渗污水储池，由罐车自行拉运排入双鸭山市四方台区污水处理厂</w:t>
                  </w:r>
                </w:p>
              </w:tc>
              <w:tc>
                <w:tcPr>
                  <w:tcW w:w="403" w:type="pct"/>
                  <w:tcBorders>
                    <w:tl2br w:val="nil"/>
                    <w:tr2bl w:val="nil"/>
                  </w:tcBorders>
                  <w:vAlign w:val="center"/>
                </w:tcPr>
                <w:p w14:paraId="3F032751" w14:textId="77777777" w:rsidR="00B772B8" w:rsidRDefault="005A4072">
                  <w:pPr>
                    <w:pStyle w:val="aff4"/>
                    <w:rPr>
                      <w:szCs w:val="21"/>
                    </w:rPr>
                  </w:pPr>
                  <w:r>
                    <w:rPr>
                      <w:rFonts w:hint="eastAsia"/>
                      <w:szCs w:val="21"/>
                    </w:rPr>
                    <w:t>新建</w:t>
                  </w:r>
                </w:p>
              </w:tc>
            </w:tr>
            <w:tr w:rsidR="00B772B8" w14:paraId="47103E36" w14:textId="77777777">
              <w:trPr>
                <w:trHeight w:val="340"/>
                <w:jc w:val="center"/>
              </w:trPr>
              <w:tc>
                <w:tcPr>
                  <w:tcW w:w="381" w:type="pct"/>
                  <w:vMerge/>
                  <w:tcBorders>
                    <w:tl2br w:val="nil"/>
                    <w:tr2bl w:val="nil"/>
                  </w:tcBorders>
                  <w:vAlign w:val="center"/>
                </w:tcPr>
                <w:p w14:paraId="0B99716F" w14:textId="77777777" w:rsidR="00B772B8" w:rsidRDefault="00B772B8">
                  <w:pPr>
                    <w:pStyle w:val="aff4"/>
                  </w:pPr>
                </w:p>
              </w:tc>
              <w:tc>
                <w:tcPr>
                  <w:tcW w:w="603" w:type="pct"/>
                  <w:tcBorders>
                    <w:tl2br w:val="nil"/>
                    <w:tr2bl w:val="nil"/>
                  </w:tcBorders>
                  <w:vAlign w:val="center"/>
                </w:tcPr>
                <w:p w14:paraId="18A17349" w14:textId="77777777" w:rsidR="00B772B8" w:rsidRDefault="005A4072">
                  <w:pPr>
                    <w:pStyle w:val="aff4"/>
                  </w:pPr>
                  <w:r>
                    <w:t>供电工程</w:t>
                  </w:r>
                </w:p>
              </w:tc>
              <w:tc>
                <w:tcPr>
                  <w:tcW w:w="3611" w:type="pct"/>
                  <w:gridSpan w:val="2"/>
                  <w:tcBorders>
                    <w:tl2br w:val="nil"/>
                    <w:tr2bl w:val="nil"/>
                  </w:tcBorders>
                  <w:vAlign w:val="center"/>
                </w:tcPr>
                <w:p w14:paraId="04D087B2" w14:textId="77777777" w:rsidR="00B772B8" w:rsidRDefault="005A4072">
                  <w:pPr>
                    <w:pStyle w:val="aff4"/>
                    <w:jc w:val="left"/>
                  </w:pPr>
                  <w:r>
                    <w:t>由市政电网提供</w:t>
                  </w:r>
                </w:p>
              </w:tc>
              <w:tc>
                <w:tcPr>
                  <w:tcW w:w="403" w:type="pct"/>
                  <w:tcBorders>
                    <w:tl2br w:val="nil"/>
                    <w:tr2bl w:val="nil"/>
                  </w:tcBorders>
                  <w:vAlign w:val="center"/>
                </w:tcPr>
                <w:p w14:paraId="4EF278C7" w14:textId="77777777" w:rsidR="00B772B8" w:rsidRDefault="005A4072">
                  <w:pPr>
                    <w:pStyle w:val="aff4"/>
                    <w:rPr>
                      <w:szCs w:val="21"/>
                    </w:rPr>
                  </w:pPr>
                  <w:r>
                    <w:rPr>
                      <w:rFonts w:hint="eastAsia"/>
                      <w:szCs w:val="21"/>
                    </w:rPr>
                    <w:t>依托</w:t>
                  </w:r>
                </w:p>
              </w:tc>
            </w:tr>
            <w:tr w:rsidR="00B772B8" w14:paraId="33015AE0" w14:textId="77777777">
              <w:trPr>
                <w:trHeight w:val="237"/>
                <w:jc w:val="center"/>
              </w:trPr>
              <w:tc>
                <w:tcPr>
                  <w:tcW w:w="381" w:type="pct"/>
                  <w:vMerge/>
                  <w:tcBorders>
                    <w:tl2br w:val="nil"/>
                    <w:tr2bl w:val="nil"/>
                  </w:tcBorders>
                  <w:vAlign w:val="center"/>
                </w:tcPr>
                <w:p w14:paraId="552F883D" w14:textId="77777777" w:rsidR="00B772B8" w:rsidRDefault="00B772B8">
                  <w:pPr>
                    <w:pStyle w:val="aff4"/>
                  </w:pPr>
                </w:p>
              </w:tc>
              <w:tc>
                <w:tcPr>
                  <w:tcW w:w="603" w:type="pct"/>
                  <w:tcBorders>
                    <w:tl2br w:val="nil"/>
                    <w:tr2bl w:val="nil"/>
                  </w:tcBorders>
                  <w:vAlign w:val="center"/>
                </w:tcPr>
                <w:p w14:paraId="1B8A7836" w14:textId="77777777" w:rsidR="00B772B8" w:rsidRDefault="005A4072">
                  <w:pPr>
                    <w:pStyle w:val="aff4"/>
                  </w:pPr>
                  <w:r>
                    <w:t>供热工程</w:t>
                  </w:r>
                </w:p>
              </w:tc>
              <w:tc>
                <w:tcPr>
                  <w:tcW w:w="3611" w:type="pct"/>
                  <w:gridSpan w:val="2"/>
                  <w:tcBorders>
                    <w:tl2br w:val="nil"/>
                    <w:tr2bl w:val="nil"/>
                  </w:tcBorders>
                  <w:vAlign w:val="center"/>
                </w:tcPr>
                <w:p w14:paraId="2A32603F" w14:textId="77777777" w:rsidR="00B772B8" w:rsidRDefault="005A4072">
                  <w:pPr>
                    <w:pStyle w:val="aff4"/>
                    <w:jc w:val="left"/>
                    <w:rPr>
                      <w:lang w:val="en-US"/>
                    </w:rPr>
                  </w:pPr>
                  <w:r>
                    <w:rPr>
                      <w:rFonts w:hint="eastAsia"/>
                      <w:szCs w:val="21"/>
                    </w:rPr>
                    <w:t>本项目</w:t>
                  </w:r>
                  <w:r>
                    <w:rPr>
                      <w:rFonts w:hint="eastAsia"/>
                    </w:rPr>
                    <w:t>生产用热由</w:t>
                  </w:r>
                  <w:r>
                    <w:rPr>
                      <w:rFonts w:hint="eastAsia"/>
                      <w:lang w:val="en-US"/>
                    </w:rPr>
                    <w:t>3t/h</w:t>
                  </w:r>
                  <w:r>
                    <w:rPr>
                      <w:rFonts w:hint="eastAsia"/>
                    </w:rPr>
                    <w:t>生物质蒸汽锅炉供给，</w:t>
                  </w:r>
                  <w:r>
                    <w:rPr>
                      <w:rFonts w:hint="eastAsia"/>
                      <w:lang w:val="en-US"/>
                    </w:rPr>
                    <w:t>办公室不供热</w:t>
                  </w:r>
                </w:p>
              </w:tc>
              <w:tc>
                <w:tcPr>
                  <w:tcW w:w="403" w:type="pct"/>
                  <w:tcBorders>
                    <w:tl2br w:val="nil"/>
                    <w:tr2bl w:val="nil"/>
                  </w:tcBorders>
                  <w:vAlign w:val="center"/>
                </w:tcPr>
                <w:p w14:paraId="69A3264E" w14:textId="77777777" w:rsidR="00B772B8" w:rsidRDefault="005A4072">
                  <w:pPr>
                    <w:pStyle w:val="aff4"/>
                    <w:rPr>
                      <w:szCs w:val="21"/>
                    </w:rPr>
                  </w:pPr>
                  <w:r>
                    <w:rPr>
                      <w:rFonts w:hint="eastAsia"/>
                      <w:szCs w:val="21"/>
                    </w:rPr>
                    <w:t>已建</w:t>
                  </w:r>
                </w:p>
              </w:tc>
            </w:tr>
            <w:tr w:rsidR="00B772B8" w14:paraId="38E53A34" w14:textId="77777777">
              <w:trPr>
                <w:trHeight w:val="340"/>
                <w:jc w:val="center"/>
              </w:trPr>
              <w:tc>
                <w:tcPr>
                  <w:tcW w:w="381" w:type="pct"/>
                  <w:vMerge w:val="restart"/>
                  <w:tcBorders>
                    <w:tl2br w:val="nil"/>
                    <w:tr2bl w:val="nil"/>
                  </w:tcBorders>
                  <w:vAlign w:val="center"/>
                </w:tcPr>
                <w:p w14:paraId="5608035D" w14:textId="77777777" w:rsidR="00B772B8" w:rsidRDefault="005A4072">
                  <w:pPr>
                    <w:pStyle w:val="aff4"/>
                  </w:pPr>
                  <w:r>
                    <w:t>环保</w:t>
                  </w:r>
                </w:p>
                <w:p w14:paraId="0C75E546" w14:textId="77777777" w:rsidR="00B772B8" w:rsidRDefault="005A4072">
                  <w:pPr>
                    <w:pStyle w:val="aff4"/>
                  </w:pPr>
                  <w:r>
                    <w:t>工程</w:t>
                  </w:r>
                </w:p>
              </w:tc>
              <w:tc>
                <w:tcPr>
                  <w:tcW w:w="603" w:type="pct"/>
                  <w:tcBorders>
                    <w:tl2br w:val="nil"/>
                    <w:tr2bl w:val="nil"/>
                  </w:tcBorders>
                  <w:vAlign w:val="center"/>
                </w:tcPr>
                <w:p w14:paraId="21E963C8" w14:textId="77777777" w:rsidR="00B772B8" w:rsidRDefault="005A4072">
                  <w:pPr>
                    <w:pStyle w:val="aff4"/>
                  </w:pPr>
                  <w:r>
                    <w:t>污水防治措施</w:t>
                  </w:r>
                </w:p>
              </w:tc>
              <w:tc>
                <w:tcPr>
                  <w:tcW w:w="3611" w:type="pct"/>
                  <w:gridSpan w:val="2"/>
                  <w:tcBorders>
                    <w:tl2br w:val="nil"/>
                    <w:tr2bl w:val="nil"/>
                  </w:tcBorders>
                  <w:vAlign w:val="center"/>
                </w:tcPr>
                <w:p w14:paraId="11A5AFB9" w14:textId="77777777" w:rsidR="00B772B8" w:rsidRDefault="005A4072">
                  <w:pPr>
                    <w:pStyle w:val="aff4"/>
                    <w:jc w:val="left"/>
                  </w:pPr>
                  <w:r>
                    <w:rPr>
                      <w:rFonts w:hint="eastAsia"/>
                    </w:rPr>
                    <w:t>生活污水及生产废水一同排入</w:t>
                  </w:r>
                  <w:r>
                    <w:rPr>
                      <w:rFonts w:hint="eastAsia"/>
                      <w:lang w:val="en-US"/>
                    </w:rPr>
                    <w:t>20m</w:t>
                  </w:r>
                  <w:r>
                    <w:rPr>
                      <w:rFonts w:hint="eastAsia"/>
                      <w:vertAlign w:val="superscript"/>
                    </w:rPr>
                    <w:t>3</w:t>
                  </w:r>
                  <w:r>
                    <w:rPr>
                      <w:rFonts w:hint="eastAsia"/>
                    </w:rPr>
                    <w:t>防渗污水储池，由罐车自行拉运排入双鸭山市四方台区污水处理厂</w:t>
                  </w:r>
                </w:p>
              </w:tc>
              <w:tc>
                <w:tcPr>
                  <w:tcW w:w="403" w:type="pct"/>
                  <w:tcBorders>
                    <w:tl2br w:val="nil"/>
                    <w:tr2bl w:val="nil"/>
                  </w:tcBorders>
                  <w:vAlign w:val="center"/>
                </w:tcPr>
                <w:p w14:paraId="1C530B4D" w14:textId="77777777" w:rsidR="00B772B8" w:rsidRDefault="005A4072">
                  <w:pPr>
                    <w:pStyle w:val="aff4"/>
                    <w:rPr>
                      <w:szCs w:val="21"/>
                    </w:rPr>
                  </w:pPr>
                  <w:r>
                    <w:rPr>
                      <w:rFonts w:hint="eastAsia"/>
                      <w:szCs w:val="21"/>
                    </w:rPr>
                    <w:t>新建</w:t>
                  </w:r>
                </w:p>
              </w:tc>
            </w:tr>
            <w:tr w:rsidR="00B772B8" w14:paraId="2F278847" w14:textId="77777777">
              <w:trPr>
                <w:trHeight w:val="340"/>
                <w:jc w:val="center"/>
              </w:trPr>
              <w:tc>
                <w:tcPr>
                  <w:tcW w:w="381" w:type="pct"/>
                  <w:vMerge/>
                  <w:tcBorders>
                    <w:tl2br w:val="nil"/>
                    <w:tr2bl w:val="nil"/>
                  </w:tcBorders>
                  <w:vAlign w:val="center"/>
                </w:tcPr>
                <w:p w14:paraId="4CF69D54" w14:textId="77777777" w:rsidR="00B772B8" w:rsidRDefault="00B772B8">
                  <w:pPr>
                    <w:pStyle w:val="aff4"/>
                  </w:pPr>
                </w:p>
              </w:tc>
              <w:tc>
                <w:tcPr>
                  <w:tcW w:w="603" w:type="pct"/>
                  <w:tcBorders>
                    <w:tl2br w:val="nil"/>
                    <w:tr2bl w:val="nil"/>
                  </w:tcBorders>
                  <w:vAlign w:val="center"/>
                </w:tcPr>
                <w:p w14:paraId="2BFE8173" w14:textId="77777777" w:rsidR="00B772B8" w:rsidRDefault="005A4072">
                  <w:pPr>
                    <w:pStyle w:val="aff4"/>
                  </w:pPr>
                  <w:r>
                    <w:t>固体废物</w:t>
                  </w:r>
                  <w:r>
                    <w:rPr>
                      <w:rFonts w:hint="eastAsia"/>
                    </w:rPr>
                    <w:t>防治措施</w:t>
                  </w:r>
                </w:p>
              </w:tc>
              <w:tc>
                <w:tcPr>
                  <w:tcW w:w="3611" w:type="pct"/>
                  <w:gridSpan w:val="2"/>
                  <w:tcBorders>
                    <w:tl2br w:val="nil"/>
                    <w:tr2bl w:val="nil"/>
                  </w:tcBorders>
                  <w:vAlign w:val="center"/>
                </w:tcPr>
                <w:p w14:paraId="5DB8DBC3" w14:textId="77777777" w:rsidR="00B772B8" w:rsidRDefault="005A4072">
                  <w:pPr>
                    <w:widowControl/>
                    <w:jc w:val="left"/>
                    <w:rPr>
                      <w:szCs w:val="21"/>
                    </w:rPr>
                  </w:pPr>
                  <w:r>
                    <w:rPr>
                      <w:kern w:val="0"/>
                      <w:szCs w:val="21"/>
                      <w:lang w:bidi="ar"/>
                    </w:rPr>
                    <w:t>生活垃圾</w:t>
                  </w:r>
                  <w:r>
                    <w:rPr>
                      <w:rFonts w:hint="eastAsia"/>
                      <w:kern w:val="0"/>
                      <w:szCs w:val="21"/>
                      <w:lang w:bidi="ar"/>
                    </w:rPr>
                    <w:t>、不合格产品、</w:t>
                  </w:r>
                  <w:r>
                    <w:rPr>
                      <w:rFonts w:ascii="宋体"/>
                      <w:sz w:val="24"/>
                      <w:szCs w:val="30"/>
                    </w:rPr>
                    <w:t>废</w:t>
                  </w:r>
                  <w:r>
                    <w:rPr>
                      <w:rFonts w:ascii="宋体" w:hint="eastAsia"/>
                      <w:sz w:val="24"/>
                      <w:szCs w:val="30"/>
                    </w:rPr>
                    <w:t>反</w:t>
                  </w:r>
                  <w:r>
                    <w:rPr>
                      <w:rFonts w:ascii="宋体"/>
                      <w:sz w:val="24"/>
                      <w:szCs w:val="30"/>
                    </w:rPr>
                    <w:t>渗透膜和废滤芯</w:t>
                  </w:r>
                  <w:r>
                    <w:rPr>
                      <w:rFonts w:hint="eastAsia"/>
                      <w:kern w:val="0"/>
                      <w:szCs w:val="21"/>
                      <w:lang w:bidi="ar"/>
                    </w:rPr>
                    <w:t>、不合格原料、边角料</w:t>
                  </w:r>
                  <w:r>
                    <w:rPr>
                      <w:kern w:val="0"/>
                      <w:szCs w:val="21"/>
                      <w:lang w:bidi="ar"/>
                    </w:rPr>
                    <w:t>集中收集，</w:t>
                  </w:r>
                  <w:r>
                    <w:rPr>
                      <w:rFonts w:hint="eastAsia"/>
                      <w:kern w:val="0"/>
                      <w:szCs w:val="21"/>
                      <w:lang w:bidi="ar"/>
                    </w:rPr>
                    <w:t>送生活垃圾填埋场处置</w:t>
                  </w:r>
                  <w:r>
                    <w:rPr>
                      <w:kern w:val="0"/>
                      <w:szCs w:val="21"/>
                      <w:lang w:bidi="ar"/>
                    </w:rPr>
                    <w:t>；</w:t>
                  </w:r>
                  <w:r>
                    <w:rPr>
                      <w:rFonts w:hint="eastAsia"/>
                      <w:kern w:val="0"/>
                      <w:szCs w:val="21"/>
                      <w:lang w:bidi="ar"/>
                    </w:rPr>
                    <w:t>废弃包装、锅炉灰渣及</w:t>
                  </w:r>
                  <w:r>
                    <w:rPr>
                      <w:rFonts w:hint="eastAsia"/>
                      <w:kern w:val="0"/>
                      <w:szCs w:val="21"/>
                    </w:rPr>
                    <w:t>布袋除尘器收尘</w:t>
                  </w:r>
                  <w:r>
                    <w:rPr>
                      <w:rFonts w:hint="eastAsia"/>
                      <w:kern w:val="0"/>
                      <w:szCs w:val="21"/>
                      <w:lang w:bidi="ar"/>
                    </w:rPr>
                    <w:t>统一收集，</w:t>
                  </w:r>
                  <w:r>
                    <w:rPr>
                      <w:kern w:val="0"/>
                      <w:szCs w:val="21"/>
                      <w:lang w:bidi="ar"/>
                    </w:rPr>
                    <w:t>外售</w:t>
                  </w:r>
                  <w:r>
                    <w:rPr>
                      <w:rFonts w:hint="eastAsia"/>
                      <w:kern w:val="0"/>
                      <w:szCs w:val="21"/>
                      <w:lang w:bidi="ar"/>
                    </w:rPr>
                    <w:t>综合利用，设备和地面及时清洗、保持干净</w:t>
                  </w:r>
                </w:p>
              </w:tc>
              <w:tc>
                <w:tcPr>
                  <w:tcW w:w="403" w:type="pct"/>
                  <w:tcBorders>
                    <w:tl2br w:val="nil"/>
                    <w:tr2bl w:val="nil"/>
                  </w:tcBorders>
                  <w:vAlign w:val="center"/>
                </w:tcPr>
                <w:p w14:paraId="17D3B084" w14:textId="77777777" w:rsidR="00B772B8" w:rsidRDefault="005A4072">
                  <w:pPr>
                    <w:pStyle w:val="aff4"/>
                    <w:rPr>
                      <w:szCs w:val="21"/>
                    </w:rPr>
                  </w:pPr>
                  <w:r>
                    <w:rPr>
                      <w:rFonts w:hint="eastAsia"/>
                      <w:szCs w:val="21"/>
                    </w:rPr>
                    <w:t>新建</w:t>
                  </w:r>
                </w:p>
              </w:tc>
            </w:tr>
            <w:tr w:rsidR="00B772B8" w14:paraId="4C4DD0D2" w14:textId="77777777">
              <w:trPr>
                <w:trHeight w:val="90"/>
                <w:jc w:val="center"/>
              </w:trPr>
              <w:tc>
                <w:tcPr>
                  <w:tcW w:w="381" w:type="pct"/>
                  <w:vMerge/>
                  <w:tcBorders>
                    <w:tl2br w:val="nil"/>
                    <w:tr2bl w:val="nil"/>
                  </w:tcBorders>
                  <w:vAlign w:val="center"/>
                </w:tcPr>
                <w:p w14:paraId="1AA3DAD8" w14:textId="77777777" w:rsidR="00B772B8" w:rsidRDefault="00B772B8">
                  <w:pPr>
                    <w:pStyle w:val="aff4"/>
                  </w:pPr>
                </w:p>
              </w:tc>
              <w:tc>
                <w:tcPr>
                  <w:tcW w:w="603" w:type="pct"/>
                  <w:tcBorders>
                    <w:tl2br w:val="nil"/>
                    <w:tr2bl w:val="nil"/>
                  </w:tcBorders>
                  <w:vAlign w:val="center"/>
                </w:tcPr>
                <w:p w14:paraId="1B0F5C26" w14:textId="77777777" w:rsidR="00B772B8" w:rsidRDefault="005A4072">
                  <w:pPr>
                    <w:pStyle w:val="aff4"/>
                  </w:pPr>
                  <w:r>
                    <w:rPr>
                      <w:rFonts w:hint="eastAsia"/>
                    </w:rPr>
                    <w:t>废气防治措施</w:t>
                  </w:r>
                </w:p>
              </w:tc>
              <w:tc>
                <w:tcPr>
                  <w:tcW w:w="3611" w:type="pct"/>
                  <w:gridSpan w:val="2"/>
                  <w:tcBorders>
                    <w:tl2br w:val="nil"/>
                    <w:tr2bl w:val="nil"/>
                  </w:tcBorders>
                  <w:vAlign w:val="center"/>
                </w:tcPr>
                <w:p w14:paraId="374EE2D1" w14:textId="77777777" w:rsidR="00B772B8" w:rsidRDefault="005A4072">
                  <w:pPr>
                    <w:widowControl/>
                    <w:jc w:val="left"/>
                    <w:rPr>
                      <w:szCs w:val="21"/>
                    </w:rPr>
                  </w:pPr>
                  <w:r>
                    <w:rPr>
                      <w:rFonts w:hint="eastAsia"/>
                      <w:szCs w:val="21"/>
                    </w:rPr>
                    <w:t>储池进行全封闭并地埋，产臭区域定期喷洒除臭剂；生物质</w:t>
                  </w:r>
                  <w:r>
                    <w:rPr>
                      <w:rFonts w:hint="eastAsia"/>
                      <w:color w:val="000000"/>
                      <w:szCs w:val="21"/>
                    </w:rPr>
                    <w:t>锅炉产生的锅炉废气经布袋除尘器处理后，锅炉烟气经</w:t>
                  </w:r>
                  <w:r>
                    <w:rPr>
                      <w:rFonts w:hint="eastAsia"/>
                      <w:color w:val="000000"/>
                      <w:szCs w:val="21"/>
                    </w:rPr>
                    <w:t>30m</w:t>
                  </w:r>
                  <w:r>
                    <w:rPr>
                      <w:rFonts w:hint="eastAsia"/>
                      <w:color w:val="000000"/>
                      <w:szCs w:val="21"/>
                    </w:rPr>
                    <w:t>高烟囱排放</w:t>
                  </w:r>
                  <w:r>
                    <w:rPr>
                      <w:rFonts w:hint="eastAsia"/>
                      <w:szCs w:val="21"/>
                    </w:rPr>
                    <w:t>。</w:t>
                  </w:r>
                </w:p>
              </w:tc>
              <w:tc>
                <w:tcPr>
                  <w:tcW w:w="403" w:type="pct"/>
                  <w:tcBorders>
                    <w:tl2br w:val="nil"/>
                    <w:tr2bl w:val="nil"/>
                  </w:tcBorders>
                  <w:vAlign w:val="center"/>
                </w:tcPr>
                <w:p w14:paraId="68602A90" w14:textId="77777777" w:rsidR="00B772B8" w:rsidRDefault="005A4072">
                  <w:pPr>
                    <w:pStyle w:val="aff4"/>
                    <w:rPr>
                      <w:szCs w:val="21"/>
                    </w:rPr>
                  </w:pPr>
                  <w:r>
                    <w:rPr>
                      <w:rFonts w:hint="eastAsia"/>
                      <w:szCs w:val="21"/>
                    </w:rPr>
                    <w:t>新建</w:t>
                  </w:r>
                </w:p>
              </w:tc>
            </w:tr>
            <w:tr w:rsidR="00B772B8" w14:paraId="7E50A051" w14:textId="77777777">
              <w:trPr>
                <w:trHeight w:val="90"/>
                <w:jc w:val="center"/>
              </w:trPr>
              <w:tc>
                <w:tcPr>
                  <w:tcW w:w="381" w:type="pct"/>
                  <w:vMerge/>
                  <w:tcBorders>
                    <w:tl2br w:val="nil"/>
                    <w:tr2bl w:val="nil"/>
                  </w:tcBorders>
                  <w:vAlign w:val="center"/>
                </w:tcPr>
                <w:p w14:paraId="6050E174" w14:textId="77777777" w:rsidR="00B772B8" w:rsidRDefault="00B772B8">
                  <w:pPr>
                    <w:pStyle w:val="aff4"/>
                  </w:pPr>
                </w:p>
              </w:tc>
              <w:tc>
                <w:tcPr>
                  <w:tcW w:w="603" w:type="pct"/>
                  <w:tcBorders>
                    <w:tl2br w:val="nil"/>
                    <w:tr2bl w:val="nil"/>
                  </w:tcBorders>
                  <w:vAlign w:val="center"/>
                </w:tcPr>
                <w:p w14:paraId="19E5FED4" w14:textId="77777777" w:rsidR="00B772B8" w:rsidRDefault="005A4072">
                  <w:pPr>
                    <w:pStyle w:val="aff4"/>
                  </w:pPr>
                  <w:r>
                    <w:t>噪声防治措施</w:t>
                  </w:r>
                </w:p>
              </w:tc>
              <w:tc>
                <w:tcPr>
                  <w:tcW w:w="3611" w:type="pct"/>
                  <w:gridSpan w:val="2"/>
                  <w:tcBorders>
                    <w:tl2br w:val="nil"/>
                    <w:tr2bl w:val="nil"/>
                  </w:tcBorders>
                  <w:vAlign w:val="center"/>
                </w:tcPr>
                <w:p w14:paraId="276DBCC5" w14:textId="77777777" w:rsidR="00B772B8" w:rsidRDefault="005A4072">
                  <w:pPr>
                    <w:widowControl/>
                    <w:jc w:val="left"/>
                    <w:rPr>
                      <w:szCs w:val="21"/>
                    </w:rPr>
                  </w:pPr>
                  <w:r>
                    <w:rPr>
                      <w:szCs w:val="21"/>
                    </w:rPr>
                    <w:t>采用减振、吸声及隔声设施</w:t>
                  </w:r>
                </w:p>
              </w:tc>
              <w:tc>
                <w:tcPr>
                  <w:tcW w:w="403" w:type="pct"/>
                  <w:tcBorders>
                    <w:tl2br w:val="nil"/>
                    <w:tr2bl w:val="nil"/>
                  </w:tcBorders>
                  <w:vAlign w:val="center"/>
                </w:tcPr>
                <w:p w14:paraId="37EF9C6C" w14:textId="77777777" w:rsidR="00B772B8" w:rsidRDefault="005A4072">
                  <w:pPr>
                    <w:pStyle w:val="aff4"/>
                    <w:rPr>
                      <w:szCs w:val="21"/>
                    </w:rPr>
                  </w:pPr>
                  <w:r>
                    <w:rPr>
                      <w:szCs w:val="21"/>
                    </w:rPr>
                    <w:t>现有</w:t>
                  </w:r>
                </w:p>
              </w:tc>
            </w:tr>
            <w:tr w:rsidR="00B772B8" w14:paraId="13E3E09B" w14:textId="77777777">
              <w:trPr>
                <w:trHeight w:val="340"/>
                <w:jc w:val="center"/>
              </w:trPr>
              <w:tc>
                <w:tcPr>
                  <w:tcW w:w="381" w:type="pct"/>
                  <w:vMerge/>
                  <w:tcBorders>
                    <w:tl2br w:val="nil"/>
                    <w:tr2bl w:val="nil"/>
                  </w:tcBorders>
                  <w:vAlign w:val="center"/>
                </w:tcPr>
                <w:p w14:paraId="76232F65" w14:textId="77777777" w:rsidR="00B772B8" w:rsidRDefault="00B772B8">
                  <w:pPr>
                    <w:pStyle w:val="aff4"/>
                  </w:pPr>
                </w:p>
              </w:tc>
              <w:tc>
                <w:tcPr>
                  <w:tcW w:w="603" w:type="pct"/>
                  <w:tcBorders>
                    <w:tl2br w:val="nil"/>
                    <w:tr2bl w:val="nil"/>
                  </w:tcBorders>
                  <w:vAlign w:val="center"/>
                </w:tcPr>
                <w:p w14:paraId="3EDE2C27" w14:textId="77777777" w:rsidR="00B772B8" w:rsidRDefault="005A4072">
                  <w:pPr>
                    <w:pStyle w:val="aff4"/>
                  </w:pPr>
                  <w:r>
                    <w:rPr>
                      <w:rFonts w:hint="eastAsia"/>
                    </w:rPr>
                    <w:t>地下水防治措施</w:t>
                  </w:r>
                </w:p>
              </w:tc>
              <w:tc>
                <w:tcPr>
                  <w:tcW w:w="3611" w:type="pct"/>
                  <w:gridSpan w:val="2"/>
                  <w:tcBorders>
                    <w:tl2br w:val="nil"/>
                    <w:tr2bl w:val="nil"/>
                  </w:tcBorders>
                  <w:vAlign w:val="center"/>
                </w:tcPr>
                <w:p w14:paraId="6C50B4C0" w14:textId="77777777" w:rsidR="00B772B8" w:rsidRDefault="005A4072">
                  <w:pPr>
                    <w:pStyle w:val="aff4"/>
                    <w:jc w:val="left"/>
                    <w:rPr>
                      <w:szCs w:val="21"/>
                    </w:rPr>
                  </w:pPr>
                  <w:bookmarkStart w:id="22" w:name="OLE_LINK5"/>
                  <w:bookmarkStart w:id="23" w:name="OLE_LINK6"/>
                  <w:r>
                    <w:rPr>
                      <w:rFonts w:hint="eastAsia"/>
                      <w:szCs w:val="21"/>
                      <w:lang w:val="en-US"/>
                    </w:rPr>
                    <w:t>20m</w:t>
                  </w:r>
                  <w:r>
                    <w:rPr>
                      <w:rFonts w:hint="eastAsia"/>
                      <w:szCs w:val="21"/>
                      <w:vertAlign w:val="superscript"/>
                    </w:rPr>
                    <w:t>3</w:t>
                  </w:r>
                  <w:r>
                    <w:rPr>
                      <w:rFonts w:hint="eastAsia"/>
                    </w:rPr>
                    <w:t>防渗污水储池</w:t>
                  </w:r>
                  <w:r>
                    <w:rPr>
                      <w:rFonts w:hint="eastAsia"/>
                      <w:szCs w:val="21"/>
                    </w:rPr>
                    <w:t>采用</w:t>
                  </w:r>
                  <w:r>
                    <w:rPr>
                      <w:rFonts w:hint="eastAsia"/>
                      <w:szCs w:val="21"/>
                    </w:rPr>
                    <w:t>2mm</w:t>
                  </w:r>
                  <w:r>
                    <w:rPr>
                      <w:rFonts w:hint="eastAsia"/>
                      <w:szCs w:val="21"/>
                    </w:rPr>
                    <w:t>厚的</w:t>
                  </w:r>
                  <w:r>
                    <w:rPr>
                      <w:rFonts w:hint="eastAsia"/>
                      <w:szCs w:val="21"/>
                    </w:rPr>
                    <w:t>HDPE</w:t>
                  </w:r>
                  <w:r>
                    <w:rPr>
                      <w:rFonts w:hint="eastAsia"/>
                      <w:szCs w:val="21"/>
                    </w:rPr>
                    <w:t>土工膜及无纺布（两布一膜）作为主防渗层。在主防渗层以上采用混凝土浇筑，地面等效黏土防渗层</w:t>
                  </w:r>
                  <w:r>
                    <w:rPr>
                      <w:rFonts w:hint="eastAsia"/>
                      <w:szCs w:val="21"/>
                    </w:rPr>
                    <w:t>Mb</w:t>
                  </w:r>
                  <w:r>
                    <w:rPr>
                      <w:rFonts w:hint="eastAsia"/>
                      <w:szCs w:val="21"/>
                    </w:rPr>
                    <w:t>≥</w:t>
                  </w:r>
                  <w:r>
                    <w:rPr>
                      <w:szCs w:val="21"/>
                    </w:rPr>
                    <w:t>1.5</w:t>
                  </w:r>
                  <w:r>
                    <w:rPr>
                      <w:rFonts w:hint="eastAsia"/>
                      <w:szCs w:val="21"/>
                    </w:rPr>
                    <w:t>m</w:t>
                  </w:r>
                  <w:r>
                    <w:rPr>
                      <w:rFonts w:hint="eastAsia"/>
                      <w:szCs w:val="21"/>
                    </w:rPr>
                    <w:t>，渗透系数小于</w:t>
                  </w:r>
                  <w:r>
                    <w:rPr>
                      <w:rFonts w:hint="eastAsia"/>
                      <w:szCs w:val="21"/>
                    </w:rPr>
                    <w:t>1</w:t>
                  </w:r>
                  <w:r>
                    <w:rPr>
                      <w:rFonts w:hint="eastAsia"/>
                      <w:szCs w:val="21"/>
                    </w:rPr>
                    <w:t>×</w:t>
                  </w:r>
                  <w:r>
                    <w:rPr>
                      <w:rFonts w:hint="eastAsia"/>
                      <w:szCs w:val="21"/>
                    </w:rPr>
                    <w:t>10</w:t>
                  </w:r>
                  <w:r>
                    <w:rPr>
                      <w:rFonts w:hint="eastAsia"/>
                      <w:szCs w:val="21"/>
                      <w:vertAlign w:val="superscript"/>
                    </w:rPr>
                    <w:t>-</w:t>
                  </w:r>
                  <w:r>
                    <w:rPr>
                      <w:szCs w:val="21"/>
                      <w:vertAlign w:val="superscript"/>
                    </w:rPr>
                    <w:t>7</w:t>
                  </w:r>
                  <w:r>
                    <w:rPr>
                      <w:rFonts w:hint="eastAsia"/>
                      <w:szCs w:val="21"/>
                    </w:rPr>
                    <w:t>cm/s</w:t>
                  </w:r>
                  <w:bookmarkEnd w:id="22"/>
                  <w:bookmarkEnd w:id="23"/>
                </w:p>
              </w:tc>
              <w:tc>
                <w:tcPr>
                  <w:tcW w:w="403" w:type="pct"/>
                  <w:tcBorders>
                    <w:tl2br w:val="nil"/>
                    <w:tr2bl w:val="nil"/>
                  </w:tcBorders>
                  <w:vAlign w:val="center"/>
                </w:tcPr>
                <w:p w14:paraId="6F3308C2" w14:textId="77777777" w:rsidR="00B772B8" w:rsidRDefault="005A4072">
                  <w:pPr>
                    <w:pStyle w:val="aff4"/>
                  </w:pPr>
                  <w:r>
                    <w:rPr>
                      <w:rFonts w:hint="eastAsia"/>
                      <w:szCs w:val="21"/>
                    </w:rPr>
                    <w:t>新建</w:t>
                  </w:r>
                </w:p>
              </w:tc>
            </w:tr>
          </w:tbl>
          <w:p w14:paraId="282C63F7" w14:textId="77777777" w:rsidR="00B772B8" w:rsidRDefault="005A4072">
            <w:pPr>
              <w:autoSpaceDE w:val="0"/>
              <w:autoSpaceDN w:val="0"/>
              <w:adjustRightInd w:val="0"/>
              <w:spacing w:line="360" w:lineRule="auto"/>
              <w:rPr>
                <w:sz w:val="24"/>
              </w:rPr>
            </w:pPr>
            <w:r>
              <w:rPr>
                <w:rFonts w:hint="eastAsia"/>
                <w:b/>
                <w:bCs/>
                <w:sz w:val="24"/>
              </w:rPr>
              <w:t>2</w:t>
            </w:r>
            <w:r>
              <w:rPr>
                <w:b/>
                <w:bCs/>
                <w:sz w:val="24"/>
              </w:rPr>
              <w:t>、主要设备</w:t>
            </w:r>
          </w:p>
          <w:p w14:paraId="4A03C369" w14:textId="77777777" w:rsidR="00B772B8" w:rsidRDefault="005A4072">
            <w:pPr>
              <w:autoSpaceDE w:val="0"/>
              <w:autoSpaceDN w:val="0"/>
              <w:adjustRightInd w:val="0"/>
              <w:spacing w:line="360" w:lineRule="auto"/>
              <w:ind w:firstLineChars="200" w:firstLine="480"/>
              <w:rPr>
                <w:sz w:val="24"/>
              </w:rPr>
            </w:pPr>
            <w:r>
              <w:rPr>
                <w:sz w:val="24"/>
              </w:rPr>
              <w:t>本项目主要设备清单见下表</w:t>
            </w:r>
            <w:r>
              <w:rPr>
                <w:sz w:val="24"/>
              </w:rPr>
              <w:t>2-2</w:t>
            </w:r>
            <w:r>
              <w:rPr>
                <w:sz w:val="24"/>
              </w:rPr>
              <w:t>。</w:t>
            </w:r>
          </w:p>
          <w:p w14:paraId="0D6C7454" w14:textId="77777777" w:rsidR="00B772B8" w:rsidRDefault="005A4072">
            <w:pPr>
              <w:adjustRightInd w:val="0"/>
              <w:snapToGrid w:val="0"/>
              <w:jc w:val="center"/>
              <w:rPr>
                <w:b/>
                <w:bCs/>
                <w:szCs w:val="21"/>
              </w:rPr>
            </w:pPr>
            <w:r>
              <w:rPr>
                <w:b/>
                <w:bCs/>
                <w:szCs w:val="21"/>
              </w:rPr>
              <w:t>表</w:t>
            </w:r>
            <w:r>
              <w:rPr>
                <w:b/>
                <w:bCs/>
                <w:szCs w:val="21"/>
              </w:rPr>
              <w:t>2-2</w:t>
            </w:r>
            <w:r>
              <w:rPr>
                <w:b/>
                <w:bCs/>
                <w:szCs w:val="21"/>
              </w:rPr>
              <w:t>设备明细一览表</w:t>
            </w:r>
          </w:p>
          <w:tbl>
            <w:tblPr>
              <w:tblW w:w="8306" w:type="dxa"/>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187"/>
              <w:gridCol w:w="4063"/>
              <w:gridCol w:w="1067"/>
              <w:gridCol w:w="1989"/>
            </w:tblGrid>
            <w:tr w:rsidR="00B772B8" w14:paraId="31338722" w14:textId="77777777">
              <w:trPr>
                <w:trHeight w:val="279"/>
                <w:jc w:val="center"/>
              </w:trPr>
              <w:tc>
                <w:tcPr>
                  <w:tcW w:w="1187" w:type="dxa"/>
                  <w:vAlign w:val="center"/>
                </w:tcPr>
                <w:p w14:paraId="14B7848C" w14:textId="77777777" w:rsidR="00B772B8" w:rsidRDefault="005A4072">
                  <w:pPr>
                    <w:jc w:val="center"/>
                    <w:rPr>
                      <w:rStyle w:val="NormalCharacter"/>
                      <w:color w:val="000000"/>
                      <w:szCs w:val="21"/>
                    </w:rPr>
                  </w:pPr>
                  <w:r>
                    <w:rPr>
                      <w:rStyle w:val="NormalCharacter"/>
                      <w:color w:val="000000"/>
                      <w:szCs w:val="21"/>
                    </w:rPr>
                    <w:t>序号</w:t>
                  </w:r>
                </w:p>
              </w:tc>
              <w:tc>
                <w:tcPr>
                  <w:tcW w:w="4063" w:type="dxa"/>
                  <w:vAlign w:val="center"/>
                </w:tcPr>
                <w:p w14:paraId="5F64B404" w14:textId="77777777" w:rsidR="00B772B8" w:rsidRDefault="005A4072">
                  <w:pPr>
                    <w:jc w:val="center"/>
                    <w:rPr>
                      <w:rStyle w:val="NormalCharacter"/>
                      <w:color w:val="000000"/>
                      <w:szCs w:val="21"/>
                    </w:rPr>
                  </w:pPr>
                  <w:r>
                    <w:rPr>
                      <w:rStyle w:val="NormalCharacter"/>
                      <w:color w:val="000000"/>
                      <w:szCs w:val="21"/>
                    </w:rPr>
                    <w:t>名称</w:t>
                  </w:r>
                </w:p>
              </w:tc>
              <w:tc>
                <w:tcPr>
                  <w:tcW w:w="1067" w:type="dxa"/>
                  <w:vAlign w:val="center"/>
                </w:tcPr>
                <w:p w14:paraId="355AF065" w14:textId="77777777" w:rsidR="00B772B8" w:rsidRDefault="005A4072">
                  <w:pPr>
                    <w:jc w:val="center"/>
                    <w:rPr>
                      <w:rStyle w:val="NormalCharacter"/>
                      <w:color w:val="000000"/>
                      <w:szCs w:val="21"/>
                    </w:rPr>
                  </w:pPr>
                  <w:r>
                    <w:rPr>
                      <w:rStyle w:val="NormalCharacter"/>
                      <w:rFonts w:hint="eastAsia"/>
                      <w:color w:val="000000"/>
                      <w:szCs w:val="21"/>
                    </w:rPr>
                    <w:t>数量</w:t>
                  </w:r>
                </w:p>
              </w:tc>
              <w:tc>
                <w:tcPr>
                  <w:tcW w:w="1989" w:type="dxa"/>
                  <w:vAlign w:val="center"/>
                </w:tcPr>
                <w:p w14:paraId="7CC51E97" w14:textId="77777777" w:rsidR="00B772B8" w:rsidRDefault="005A4072">
                  <w:pPr>
                    <w:jc w:val="center"/>
                    <w:rPr>
                      <w:rStyle w:val="NormalCharacter"/>
                      <w:color w:val="000000"/>
                      <w:szCs w:val="21"/>
                    </w:rPr>
                  </w:pPr>
                  <w:r>
                    <w:rPr>
                      <w:rStyle w:val="NormalCharacter"/>
                      <w:rFonts w:hint="eastAsia"/>
                      <w:color w:val="000000"/>
                      <w:szCs w:val="21"/>
                    </w:rPr>
                    <w:t>型号</w:t>
                  </w:r>
                </w:p>
              </w:tc>
            </w:tr>
            <w:tr w:rsidR="00B772B8" w14:paraId="24DA24AC" w14:textId="77777777">
              <w:trPr>
                <w:trHeight w:val="303"/>
                <w:jc w:val="center"/>
              </w:trPr>
              <w:tc>
                <w:tcPr>
                  <w:tcW w:w="1187" w:type="dxa"/>
                  <w:vAlign w:val="center"/>
                </w:tcPr>
                <w:p w14:paraId="20D3FBFE" w14:textId="77777777" w:rsidR="00B772B8" w:rsidRDefault="005A4072">
                  <w:pPr>
                    <w:jc w:val="center"/>
                    <w:rPr>
                      <w:rStyle w:val="NormalCharacter"/>
                      <w:color w:val="000000"/>
                      <w:szCs w:val="21"/>
                    </w:rPr>
                  </w:pPr>
                  <w:r>
                    <w:rPr>
                      <w:rStyle w:val="NormalCharacter"/>
                      <w:color w:val="000000"/>
                      <w:szCs w:val="21"/>
                    </w:rPr>
                    <w:t>1</w:t>
                  </w:r>
                </w:p>
              </w:tc>
              <w:tc>
                <w:tcPr>
                  <w:tcW w:w="4063" w:type="dxa"/>
                  <w:vAlign w:val="center"/>
                </w:tcPr>
                <w:p w14:paraId="7F77148A" w14:textId="77777777" w:rsidR="00B772B8" w:rsidRDefault="005A4072">
                  <w:pPr>
                    <w:jc w:val="center"/>
                    <w:rPr>
                      <w:rStyle w:val="NormalCharacter"/>
                      <w:color w:val="000000"/>
                      <w:szCs w:val="21"/>
                    </w:rPr>
                  </w:pPr>
                  <w:r>
                    <w:rPr>
                      <w:rStyle w:val="NormalCharacter"/>
                      <w:color w:val="000000"/>
                      <w:szCs w:val="21"/>
                    </w:rPr>
                    <w:t>三项高压变压器</w:t>
                  </w:r>
                </w:p>
              </w:tc>
              <w:tc>
                <w:tcPr>
                  <w:tcW w:w="1067" w:type="dxa"/>
                  <w:vAlign w:val="center"/>
                </w:tcPr>
                <w:p w14:paraId="165BE719" w14:textId="77777777" w:rsidR="00B772B8" w:rsidRDefault="005A4072">
                  <w:pPr>
                    <w:jc w:val="center"/>
                    <w:rPr>
                      <w:rStyle w:val="NormalCharacter"/>
                      <w:color w:val="000000"/>
                      <w:szCs w:val="21"/>
                    </w:rPr>
                  </w:pPr>
                  <w:r>
                    <w:rPr>
                      <w:rStyle w:val="NormalCharacter"/>
                      <w:rFonts w:hint="eastAsia"/>
                      <w:color w:val="000000"/>
                      <w:szCs w:val="21"/>
                    </w:rPr>
                    <w:t>1</w:t>
                  </w:r>
                </w:p>
              </w:tc>
              <w:tc>
                <w:tcPr>
                  <w:tcW w:w="1989" w:type="dxa"/>
                  <w:vAlign w:val="center"/>
                </w:tcPr>
                <w:p w14:paraId="5EBD7263" w14:textId="77777777" w:rsidR="00B772B8" w:rsidRDefault="00B772B8">
                  <w:pPr>
                    <w:jc w:val="center"/>
                    <w:rPr>
                      <w:rStyle w:val="NormalCharacter"/>
                      <w:color w:val="000000"/>
                      <w:szCs w:val="21"/>
                    </w:rPr>
                  </w:pPr>
                </w:p>
              </w:tc>
            </w:tr>
            <w:tr w:rsidR="00B772B8" w14:paraId="00290627" w14:textId="77777777">
              <w:trPr>
                <w:trHeight w:val="137"/>
                <w:jc w:val="center"/>
              </w:trPr>
              <w:tc>
                <w:tcPr>
                  <w:tcW w:w="1187" w:type="dxa"/>
                  <w:vAlign w:val="center"/>
                </w:tcPr>
                <w:p w14:paraId="5FBD92C1" w14:textId="77777777" w:rsidR="00B772B8" w:rsidRDefault="005A4072">
                  <w:pPr>
                    <w:jc w:val="center"/>
                    <w:rPr>
                      <w:rStyle w:val="NormalCharacter"/>
                      <w:color w:val="000000"/>
                      <w:szCs w:val="21"/>
                    </w:rPr>
                  </w:pPr>
                  <w:r>
                    <w:rPr>
                      <w:rStyle w:val="NormalCharacter"/>
                      <w:rFonts w:hint="eastAsia"/>
                      <w:color w:val="000000"/>
                      <w:szCs w:val="21"/>
                    </w:rPr>
                    <w:t>2</w:t>
                  </w:r>
                </w:p>
              </w:tc>
              <w:tc>
                <w:tcPr>
                  <w:tcW w:w="4063" w:type="dxa"/>
                  <w:vAlign w:val="center"/>
                </w:tcPr>
                <w:p w14:paraId="06B3DFC4" w14:textId="77777777" w:rsidR="00B772B8" w:rsidRDefault="005A4072">
                  <w:pPr>
                    <w:jc w:val="center"/>
                    <w:rPr>
                      <w:rStyle w:val="NormalCharacter"/>
                      <w:color w:val="000000"/>
                      <w:szCs w:val="21"/>
                    </w:rPr>
                  </w:pPr>
                  <w:r>
                    <w:rPr>
                      <w:rStyle w:val="NormalCharacter"/>
                      <w:rFonts w:hint="eastAsia"/>
                      <w:color w:val="000000"/>
                      <w:szCs w:val="21"/>
                    </w:rPr>
                    <w:t>玉米扒皮机</w:t>
                  </w:r>
                </w:p>
              </w:tc>
              <w:tc>
                <w:tcPr>
                  <w:tcW w:w="1067" w:type="dxa"/>
                  <w:vAlign w:val="center"/>
                </w:tcPr>
                <w:p w14:paraId="3D9C1A06" w14:textId="77777777" w:rsidR="00B772B8" w:rsidRDefault="005A4072">
                  <w:pPr>
                    <w:jc w:val="center"/>
                    <w:rPr>
                      <w:rStyle w:val="NormalCharacter"/>
                      <w:color w:val="000000"/>
                      <w:szCs w:val="21"/>
                    </w:rPr>
                  </w:pPr>
                  <w:r>
                    <w:rPr>
                      <w:rStyle w:val="NormalCharacter"/>
                      <w:rFonts w:hint="eastAsia"/>
                      <w:color w:val="000000"/>
                      <w:szCs w:val="21"/>
                    </w:rPr>
                    <w:t>1</w:t>
                  </w:r>
                  <w:r>
                    <w:rPr>
                      <w:rStyle w:val="NormalCharacter"/>
                      <w:rFonts w:hint="eastAsia"/>
                      <w:color w:val="000000"/>
                      <w:szCs w:val="21"/>
                    </w:rPr>
                    <w:t>台</w:t>
                  </w:r>
                </w:p>
              </w:tc>
              <w:tc>
                <w:tcPr>
                  <w:tcW w:w="1989" w:type="dxa"/>
                  <w:vAlign w:val="center"/>
                </w:tcPr>
                <w:p w14:paraId="289F3E62" w14:textId="77777777" w:rsidR="00B772B8" w:rsidRDefault="00B772B8">
                  <w:pPr>
                    <w:jc w:val="center"/>
                    <w:rPr>
                      <w:rStyle w:val="NormalCharacter"/>
                      <w:color w:val="000000"/>
                      <w:szCs w:val="21"/>
                    </w:rPr>
                  </w:pPr>
                </w:p>
              </w:tc>
            </w:tr>
            <w:tr w:rsidR="00B772B8" w14:paraId="7DCB3F39" w14:textId="77777777">
              <w:trPr>
                <w:trHeight w:val="114"/>
                <w:jc w:val="center"/>
              </w:trPr>
              <w:tc>
                <w:tcPr>
                  <w:tcW w:w="1187" w:type="dxa"/>
                  <w:vAlign w:val="center"/>
                </w:tcPr>
                <w:p w14:paraId="40DDC3C2" w14:textId="77777777" w:rsidR="00B772B8" w:rsidRDefault="005A4072">
                  <w:pPr>
                    <w:jc w:val="center"/>
                    <w:rPr>
                      <w:rStyle w:val="NormalCharacter"/>
                      <w:color w:val="000000"/>
                      <w:szCs w:val="21"/>
                    </w:rPr>
                  </w:pPr>
                  <w:r>
                    <w:rPr>
                      <w:rStyle w:val="NormalCharacter"/>
                      <w:rFonts w:hint="eastAsia"/>
                      <w:color w:val="000000"/>
                      <w:szCs w:val="21"/>
                    </w:rPr>
                    <w:t>3</w:t>
                  </w:r>
                </w:p>
              </w:tc>
              <w:tc>
                <w:tcPr>
                  <w:tcW w:w="4063" w:type="dxa"/>
                  <w:vAlign w:val="center"/>
                </w:tcPr>
                <w:p w14:paraId="16ABCF29" w14:textId="77777777" w:rsidR="00B772B8" w:rsidRDefault="005A4072">
                  <w:pPr>
                    <w:jc w:val="center"/>
                    <w:rPr>
                      <w:rStyle w:val="NormalCharacter"/>
                      <w:color w:val="000000"/>
                      <w:szCs w:val="21"/>
                    </w:rPr>
                  </w:pPr>
                  <w:r>
                    <w:rPr>
                      <w:rStyle w:val="NormalCharacter"/>
                      <w:rFonts w:hint="eastAsia"/>
                      <w:color w:val="000000"/>
                      <w:szCs w:val="21"/>
                    </w:rPr>
                    <w:t>包装机</w:t>
                  </w:r>
                </w:p>
              </w:tc>
              <w:tc>
                <w:tcPr>
                  <w:tcW w:w="1067" w:type="dxa"/>
                  <w:vAlign w:val="center"/>
                </w:tcPr>
                <w:p w14:paraId="5837060D" w14:textId="77777777" w:rsidR="00B772B8" w:rsidRDefault="005A4072">
                  <w:pPr>
                    <w:jc w:val="center"/>
                    <w:rPr>
                      <w:rStyle w:val="NormalCharacter"/>
                      <w:color w:val="000000"/>
                      <w:szCs w:val="21"/>
                    </w:rPr>
                  </w:pPr>
                  <w:r>
                    <w:rPr>
                      <w:rStyle w:val="NormalCharacter"/>
                      <w:rFonts w:hint="eastAsia"/>
                      <w:color w:val="000000"/>
                      <w:szCs w:val="21"/>
                    </w:rPr>
                    <w:t>1</w:t>
                  </w:r>
                  <w:r>
                    <w:rPr>
                      <w:rStyle w:val="NormalCharacter"/>
                      <w:rFonts w:hint="eastAsia"/>
                      <w:color w:val="000000"/>
                      <w:szCs w:val="21"/>
                    </w:rPr>
                    <w:t>台</w:t>
                  </w:r>
                </w:p>
              </w:tc>
              <w:tc>
                <w:tcPr>
                  <w:tcW w:w="1989" w:type="dxa"/>
                  <w:vAlign w:val="center"/>
                </w:tcPr>
                <w:p w14:paraId="51EFF65D" w14:textId="77777777" w:rsidR="00B772B8" w:rsidRDefault="005A4072">
                  <w:pPr>
                    <w:jc w:val="center"/>
                    <w:rPr>
                      <w:rStyle w:val="NormalCharacter"/>
                      <w:color w:val="000000"/>
                      <w:szCs w:val="21"/>
                    </w:rPr>
                  </w:pPr>
                  <w:r>
                    <w:rPr>
                      <w:rStyle w:val="NormalCharacter"/>
                      <w:rFonts w:hint="eastAsia"/>
                      <w:color w:val="000000"/>
                      <w:szCs w:val="21"/>
                    </w:rPr>
                    <w:t>1100#</w:t>
                  </w:r>
                </w:p>
              </w:tc>
            </w:tr>
            <w:tr w:rsidR="00B772B8" w14:paraId="19B311A0" w14:textId="77777777">
              <w:trPr>
                <w:trHeight w:val="273"/>
                <w:jc w:val="center"/>
              </w:trPr>
              <w:tc>
                <w:tcPr>
                  <w:tcW w:w="1187" w:type="dxa"/>
                  <w:vAlign w:val="center"/>
                </w:tcPr>
                <w:p w14:paraId="79456E0E" w14:textId="77777777" w:rsidR="00B772B8" w:rsidRDefault="005A4072">
                  <w:pPr>
                    <w:jc w:val="center"/>
                    <w:rPr>
                      <w:rStyle w:val="NormalCharacter"/>
                      <w:color w:val="000000"/>
                      <w:szCs w:val="21"/>
                    </w:rPr>
                  </w:pPr>
                  <w:r>
                    <w:rPr>
                      <w:rStyle w:val="NormalCharacter"/>
                      <w:rFonts w:hint="eastAsia"/>
                      <w:color w:val="000000"/>
                      <w:szCs w:val="21"/>
                    </w:rPr>
                    <w:t>4</w:t>
                  </w:r>
                </w:p>
              </w:tc>
              <w:tc>
                <w:tcPr>
                  <w:tcW w:w="4063" w:type="dxa"/>
                  <w:vAlign w:val="center"/>
                </w:tcPr>
                <w:p w14:paraId="779C1521" w14:textId="77777777" w:rsidR="00B772B8" w:rsidRDefault="005A4072">
                  <w:pPr>
                    <w:jc w:val="center"/>
                    <w:rPr>
                      <w:rStyle w:val="NormalCharacter"/>
                      <w:color w:val="000000"/>
                      <w:szCs w:val="21"/>
                    </w:rPr>
                  </w:pPr>
                  <w:r>
                    <w:rPr>
                      <w:rStyle w:val="NormalCharacter"/>
                      <w:rFonts w:hint="eastAsia"/>
                      <w:color w:val="000000"/>
                      <w:szCs w:val="21"/>
                    </w:rPr>
                    <w:t>切头去尾分等一体机</w:t>
                  </w:r>
                </w:p>
              </w:tc>
              <w:tc>
                <w:tcPr>
                  <w:tcW w:w="1067" w:type="dxa"/>
                  <w:vAlign w:val="center"/>
                </w:tcPr>
                <w:p w14:paraId="39E3918B" w14:textId="77777777" w:rsidR="00B772B8" w:rsidRDefault="005A4072">
                  <w:pPr>
                    <w:jc w:val="center"/>
                    <w:rPr>
                      <w:rStyle w:val="NormalCharacter"/>
                      <w:color w:val="000000"/>
                      <w:szCs w:val="21"/>
                    </w:rPr>
                  </w:pPr>
                  <w:r>
                    <w:rPr>
                      <w:rStyle w:val="NormalCharacter"/>
                      <w:rFonts w:hint="eastAsia"/>
                      <w:color w:val="000000"/>
                      <w:szCs w:val="21"/>
                    </w:rPr>
                    <w:t>1</w:t>
                  </w:r>
                  <w:r>
                    <w:rPr>
                      <w:rStyle w:val="NormalCharacter"/>
                      <w:rFonts w:hint="eastAsia"/>
                      <w:color w:val="000000"/>
                      <w:szCs w:val="21"/>
                    </w:rPr>
                    <w:t>套</w:t>
                  </w:r>
                </w:p>
              </w:tc>
              <w:tc>
                <w:tcPr>
                  <w:tcW w:w="1989" w:type="dxa"/>
                  <w:vAlign w:val="center"/>
                </w:tcPr>
                <w:p w14:paraId="6A535364" w14:textId="77777777" w:rsidR="00B772B8" w:rsidRDefault="005A4072">
                  <w:pPr>
                    <w:jc w:val="center"/>
                    <w:rPr>
                      <w:rStyle w:val="NormalCharacter"/>
                      <w:color w:val="000000"/>
                      <w:szCs w:val="21"/>
                    </w:rPr>
                  </w:pPr>
                  <w:r>
                    <w:rPr>
                      <w:rStyle w:val="NormalCharacter"/>
                      <w:rFonts w:hint="eastAsia"/>
                      <w:color w:val="000000"/>
                      <w:szCs w:val="21"/>
                    </w:rPr>
                    <w:t>9200*1400</w:t>
                  </w:r>
                </w:p>
              </w:tc>
            </w:tr>
            <w:tr w:rsidR="00B772B8" w14:paraId="4D462324" w14:textId="77777777">
              <w:trPr>
                <w:trHeight w:val="249"/>
                <w:jc w:val="center"/>
              </w:trPr>
              <w:tc>
                <w:tcPr>
                  <w:tcW w:w="1187" w:type="dxa"/>
                  <w:vAlign w:val="center"/>
                </w:tcPr>
                <w:p w14:paraId="05B7E8FE" w14:textId="77777777" w:rsidR="00B772B8" w:rsidRDefault="005A4072">
                  <w:pPr>
                    <w:jc w:val="center"/>
                    <w:rPr>
                      <w:rStyle w:val="NormalCharacter"/>
                      <w:color w:val="000000"/>
                      <w:szCs w:val="21"/>
                    </w:rPr>
                  </w:pPr>
                  <w:r>
                    <w:rPr>
                      <w:rStyle w:val="NormalCharacter"/>
                      <w:rFonts w:hint="eastAsia"/>
                      <w:color w:val="000000"/>
                      <w:szCs w:val="21"/>
                    </w:rPr>
                    <w:t>5</w:t>
                  </w:r>
                </w:p>
              </w:tc>
              <w:tc>
                <w:tcPr>
                  <w:tcW w:w="4063" w:type="dxa"/>
                  <w:vAlign w:val="center"/>
                </w:tcPr>
                <w:p w14:paraId="7B71FEC9" w14:textId="77777777" w:rsidR="00B772B8" w:rsidRDefault="005A4072">
                  <w:pPr>
                    <w:jc w:val="center"/>
                    <w:rPr>
                      <w:rStyle w:val="NormalCharacter"/>
                      <w:color w:val="000000"/>
                      <w:szCs w:val="21"/>
                    </w:rPr>
                  </w:pPr>
                  <w:r>
                    <w:rPr>
                      <w:rStyle w:val="NormalCharacter"/>
                      <w:rFonts w:hint="eastAsia"/>
                      <w:color w:val="000000"/>
                      <w:szCs w:val="21"/>
                    </w:rPr>
                    <w:t>玉米棒提升机</w:t>
                  </w:r>
                </w:p>
              </w:tc>
              <w:tc>
                <w:tcPr>
                  <w:tcW w:w="1067" w:type="dxa"/>
                  <w:vAlign w:val="center"/>
                </w:tcPr>
                <w:p w14:paraId="5F484CCB" w14:textId="77777777" w:rsidR="00B772B8" w:rsidRDefault="005A4072">
                  <w:pPr>
                    <w:jc w:val="center"/>
                    <w:rPr>
                      <w:rStyle w:val="NormalCharacter"/>
                      <w:color w:val="000000"/>
                      <w:szCs w:val="21"/>
                    </w:rPr>
                  </w:pPr>
                  <w:r>
                    <w:rPr>
                      <w:rStyle w:val="NormalCharacter"/>
                      <w:rFonts w:hint="eastAsia"/>
                      <w:color w:val="000000"/>
                      <w:szCs w:val="21"/>
                    </w:rPr>
                    <w:t>1</w:t>
                  </w:r>
                  <w:r>
                    <w:rPr>
                      <w:rStyle w:val="NormalCharacter"/>
                      <w:rFonts w:hint="eastAsia"/>
                      <w:color w:val="000000"/>
                      <w:szCs w:val="21"/>
                    </w:rPr>
                    <w:t>套</w:t>
                  </w:r>
                </w:p>
              </w:tc>
              <w:tc>
                <w:tcPr>
                  <w:tcW w:w="1989" w:type="dxa"/>
                  <w:vAlign w:val="center"/>
                </w:tcPr>
                <w:p w14:paraId="73B6F79C" w14:textId="77777777" w:rsidR="00B772B8" w:rsidRDefault="005A4072">
                  <w:pPr>
                    <w:jc w:val="center"/>
                    <w:rPr>
                      <w:rStyle w:val="NormalCharacter"/>
                      <w:color w:val="000000"/>
                      <w:szCs w:val="21"/>
                    </w:rPr>
                  </w:pPr>
                  <w:r>
                    <w:rPr>
                      <w:rStyle w:val="NormalCharacter"/>
                      <w:rFonts w:hint="eastAsia"/>
                      <w:color w:val="000000"/>
                      <w:szCs w:val="21"/>
                    </w:rPr>
                    <w:t>2800*800</w:t>
                  </w:r>
                </w:p>
              </w:tc>
            </w:tr>
            <w:tr w:rsidR="00B772B8" w14:paraId="24BB9D4E" w14:textId="77777777">
              <w:trPr>
                <w:trHeight w:val="302"/>
                <w:jc w:val="center"/>
              </w:trPr>
              <w:tc>
                <w:tcPr>
                  <w:tcW w:w="1187" w:type="dxa"/>
                  <w:vAlign w:val="center"/>
                </w:tcPr>
                <w:p w14:paraId="16BF0581" w14:textId="77777777" w:rsidR="00B772B8" w:rsidRDefault="005A4072">
                  <w:pPr>
                    <w:jc w:val="center"/>
                    <w:rPr>
                      <w:rStyle w:val="NormalCharacter"/>
                      <w:color w:val="000000"/>
                      <w:szCs w:val="21"/>
                    </w:rPr>
                  </w:pPr>
                  <w:r>
                    <w:rPr>
                      <w:rStyle w:val="NormalCharacter"/>
                      <w:rFonts w:hint="eastAsia"/>
                      <w:color w:val="000000"/>
                      <w:szCs w:val="21"/>
                    </w:rPr>
                    <w:t>6</w:t>
                  </w:r>
                </w:p>
              </w:tc>
              <w:tc>
                <w:tcPr>
                  <w:tcW w:w="4063" w:type="dxa"/>
                  <w:vAlign w:val="center"/>
                </w:tcPr>
                <w:p w14:paraId="3942EF25" w14:textId="77777777" w:rsidR="00B772B8" w:rsidRDefault="005A4072">
                  <w:pPr>
                    <w:jc w:val="center"/>
                    <w:rPr>
                      <w:rStyle w:val="NormalCharacter"/>
                      <w:color w:val="000000"/>
                      <w:szCs w:val="21"/>
                    </w:rPr>
                  </w:pPr>
                  <w:r>
                    <w:rPr>
                      <w:rStyle w:val="NormalCharacter"/>
                      <w:rFonts w:hint="eastAsia"/>
                      <w:color w:val="000000"/>
                      <w:szCs w:val="21"/>
                    </w:rPr>
                    <w:t>高压滚杠清洗机</w:t>
                  </w:r>
                </w:p>
              </w:tc>
              <w:tc>
                <w:tcPr>
                  <w:tcW w:w="1067" w:type="dxa"/>
                  <w:vAlign w:val="center"/>
                </w:tcPr>
                <w:p w14:paraId="57DD2AA4" w14:textId="77777777" w:rsidR="00B772B8" w:rsidRDefault="005A4072">
                  <w:pPr>
                    <w:jc w:val="center"/>
                    <w:rPr>
                      <w:rStyle w:val="NormalCharacter"/>
                      <w:color w:val="000000"/>
                      <w:szCs w:val="21"/>
                    </w:rPr>
                  </w:pPr>
                  <w:r>
                    <w:rPr>
                      <w:rStyle w:val="NormalCharacter"/>
                      <w:rFonts w:hint="eastAsia"/>
                      <w:color w:val="000000"/>
                      <w:szCs w:val="21"/>
                    </w:rPr>
                    <w:t>1</w:t>
                  </w:r>
                  <w:r>
                    <w:rPr>
                      <w:rStyle w:val="NormalCharacter"/>
                      <w:rFonts w:hint="eastAsia"/>
                      <w:color w:val="000000"/>
                      <w:szCs w:val="21"/>
                    </w:rPr>
                    <w:t>套</w:t>
                  </w:r>
                </w:p>
              </w:tc>
              <w:tc>
                <w:tcPr>
                  <w:tcW w:w="1989" w:type="dxa"/>
                  <w:vAlign w:val="center"/>
                </w:tcPr>
                <w:p w14:paraId="5AB9CB5D" w14:textId="77777777" w:rsidR="00B772B8" w:rsidRDefault="005A4072">
                  <w:pPr>
                    <w:jc w:val="center"/>
                    <w:rPr>
                      <w:rStyle w:val="NormalCharacter"/>
                      <w:color w:val="000000"/>
                      <w:szCs w:val="21"/>
                    </w:rPr>
                  </w:pPr>
                  <w:r>
                    <w:rPr>
                      <w:rStyle w:val="NormalCharacter"/>
                      <w:rFonts w:hint="eastAsia"/>
                      <w:color w:val="000000"/>
                      <w:szCs w:val="21"/>
                    </w:rPr>
                    <w:t>8000*1000</w:t>
                  </w:r>
                </w:p>
              </w:tc>
            </w:tr>
            <w:tr w:rsidR="00B772B8" w14:paraId="4EA48A80" w14:textId="77777777">
              <w:trPr>
                <w:trHeight w:val="264"/>
                <w:jc w:val="center"/>
              </w:trPr>
              <w:tc>
                <w:tcPr>
                  <w:tcW w:w="1187" w:type="dxa"/>
                  <w:vAlign w:val="center"/>
                </w:tcPr>
                <w:p w14:paraId="4C8E901A" w14:textId="77777777" w:rsidR="00B772B8" w:rsidRDefault="005A4072">
                  <w:pPr>
                    <w:jc w:val="center"/>
                    <w:rPr>
                      <w:rStyle w:val="NormalCharacter"/>
                      <w:color w:val="000000"/>
                      <w:szCs w:val="21"/>
                    </w:rPr>
                  </w:pPr>
                  <w:r>
                    <w:rPr>
                      <w:rStyle w:val="NormalCharacter"/>
                      <w:rFonts w:hint="eastAsia"/>
                      <w:color w:val="000000"/>
                      <w:szCs w:val="21"/>
                    </w:rPr>
                    <w:t>7</w:t>
                  </w:r>
                </w:p>
              </w:tc>
              <w:tc>
                <w:tcPr>
                  <w:tcW w:w="4063" w:type="dxa"/>
                  <w:vAlign w:val="center"/>
                </w:tcPr>
                <w:p w14:paraId="143B1C53" w14:textId="77777777" w:rsidR="00B772B8" w:rsidRDefault="005A4072">
                  <w:pPr>
                    <w:jc w:val="center"/>
                    <w:rPr>
                      <w:rStyle w:val="NormalCharacter"/>
                      <w:color w:val="000000"/>
                      <w:szCs w:val="21"/>
                    </w:rPr>
                  </w:pPr>
                  <w:r>
                    <w:rPr>
                      <w:rStyle w:val="NormalCharacter"/>
                      <w:rFonts w:hint="eastAsia"/>
                      <w:color w:val="000000"/>
                      <w:szCs w:val="21"/>
                    </w:rPr>
                    <w:t>龙门提升水果玉米盐浸机</w:t>
                  </w:r>
                </w:p>
                <w:p w14:paraId="3ABA5EB0" w14:textId="77777777" w:rsidR="00B772B8" w:rsidRDefault="005A4072">
                  <w:pPr>
                    <w:jc w:val="center"/>
                    <w:rPr>
                      <w:rStyle w:val="NormalCharacter"/>
                      <w:color w:val="000000"/>
                      <w:szCs w:val="21"/>
                    </w:rPr>
                  </w:pPr>
                  <w:r>
                    <w:rPr>
                      <w:rStyle w:val="NormalCharacter"/>
                      <w:rFonts w:hint="eastAsia"/>
                      <w:color w:val="000000"/>
                      <w:szCs w:val="21"/>
                    </w:rPr>
                    <w:t>1d  40t</w:t>
                  </w:r>
                </w:p>
              </w:tc>
              <w:tc>
                <w:tcPr>
                  <w:tcW w:w="1067" w:type="dxa"/>
                  <w:vAlign w:val="center"/>
                </w:tcPr>
                <w:p w14:paraId="1ACF6B2B" w14:textId="77777777" w:rsidR="00B772B8" w:rsidRDefault="005A4072">
                  <w:pPr>
                    <w:jc w:val="center"/>
                    <w:rPr>
                      <w:rStyle w:val="NormalCharacter"/>
                      <w:color w:val="000000"/>
                      <w:szCs w:val="21"/>
                    </w:rPr>
                  </w:pPr>
                  <w:r>
                    <w:rPr>
                      <w:rStyle w:val="NormalCharacter"/>
                      <w:rFonts w:hint="eastAsia"/>
                      <w:color w:val="000000"/>
                      <w:szCs w:val="21"/>
                    </w:rPr>
                    <w:t>1</w:t>
                  </w:r>
                  <w:r>
                    <w:rPr>
                      <w:rStyle w:val="NormalCharacter"/>
                      <w:rFonts w:hint="eastAsia"/>
                      <w:color w:val="000000"/>
                      <w:szCs w:val="21"/>
                    </w:rPr>
                    <w:t>套</w:t>
                  </w:r>
                </w:p>
              </w:tc>
              <w:tc>
                <w:tcPr>
                  <w:tcW w:w="1989" w:type="dxa"/>
                  <w:vAlign w:val="center"/>
                </w:tcPr>
                <w:p w14:paraId="224F134F" w14:textId="77777777" w:rsidR="00B772B8" w:rsidRDefault="005A4072">
                  <w:pPr>
                    <w:jc w:val="center"/>
                    <w:rPr>
                      <w:rStyle w:val="NormalCharacter"/>
                      <w:color w:val="000000"/>
                      <w:szCs w:val="21"/>
                    </w:rPr>
                  </w:pPr>
                  <w:r>
                    <w:rPr>
                      <w:rStyle w:val="NormalCharacter"/>
                      <w:rFonts w:hint="eastAsia"/>
                      <w:color w:val="000000"/>
                      <w:szCs w:val="21"/>
                    </w:rPr>
                    <w:t>6000*1000</w:t>
                  </w:r>
                </w:p>
              </w:tc>
            </w:tr>
            <w:tr w:rsidR="00B772B8" w14:paraId="5F501E0A" w14:textId="77777777">
              <w:trPr>
                <w:trHeight w:val="112"/>
                <w:jc w:val="center"/>
              </w:trPr>
              <w:tc>
                <w:tcPr>
                  <w:tcW w:w="1187" w:type="dxa"/>
                  <w:vAlign w:val="center"/>
                </w:tcPr>
                <w:p w14:paraId="1962314F" w14:textId="77777777" w:rsidR="00B772B8" w:rsidRDefault="005A4072">
                  <w:pPr>
                    <w:jc w:val="center"/>
                    <w:rPr>
                      <w:rStyle w:val="NormalCharacter"/>
                      <w:color w:val="000000"/>
                      <w:szCs w:val="21"/>
                    </w:rPr>
                  </w:pPr>
                  <w:r>
                    <w:rPr>
                      <w:rStyle w:val="NormalCharacter"/>
                      <w:rFonts w:hint="eastAsia"/>
                      <w:color w:val="000000"/>
                      <w:szCs w:val="21"/>
                    </w:rPr>
                    <w:t>8</w:t>
                  </w:r>
                </w:p>
              </w:tc>
              <w:tc>
                <w:tcPr>
                  <w:tcW w:w="4063" w:type="dxa"/>
                  <w:vAlign w:val="center"/>
                </w:tcPr>
                <w:p w14:paraId="670A713F" w14:textId="77777777" w:rsidR="00B772B8" w:rsidRDefault="005A4072">
                  <w:pPr>
                    <w:jc w:val="center"/>
                    <w:rPr>
                      <w:rStyle w:val="NormalCharacter"/>
                      <w:color w:val="000000"/>
                      <w:szCs w:val="21"/>
                    </w:rPr>
                  </w:pPr>
                  <w:r>
                    <w:rPr>
                      <w:rStyle w:val="NormalCharacter"/>
                      <w:rFonts w:hint="eastAsia"/>
                      <w:color w:val="000000"/>
                      <w:szCs w:val="21"/>
                    </w:rPr>
                    <w:t>龙门提升板带压覆玉米滚烫机</w:t>
                  </w:r>
                </w:p>
              </w:tc>
              <w:tc>
                <w:tcPr>
                  <w:tcW w:w="1067" w:type="dxa"/>
                  <w:vAlign w:val="center"/>
                </w:tcPr>
                <w:p w14:paraId="16A77E04" w14:textId="77777777" w:rsidR="00B772B8" w:rsidRDefault="005A4072">
                  <w:pPr>
                    <w:jc w:val="center"/>
                    <w:rPr>
                      <w:rStyle w:val="NormalCharacter"/>
                      <w:color w:val="000000"/>
                      <w:szCs w:val="21"/>
                    </w:rPr>
                  </w:pPr>
                  <w:r>
                    <w:rPr>
                      <w:rStyle w:val="NormalCharacter"/>
                      <w:rFonts w:hint="eastAsia"/>
                      <w:color w:val="000000"/>
                      <w:szCs w:val="21"/>
                    </w:rPr>
                    <w:t>1</w:t>
                  </w:r>
                  <w:r>
                    <w:rPr>
                      <w:rStyle w:val="NormalCharacter"/>
                      <w:rFonts w:hint="eastAsia"/>
                      <w:color w:val="000000"/>
                      <w:szCs w:val="21"/>
                    </w:rPr>
                    <w:t>套</w:t>
                  </w:r>
                </w:p>
              </w:tc>
              <w:tc>
                <w:tcPr>
                  <w:tcW w:w="1989" w:type="dxa"/>
                  <w:vAlign w:val="center"/>
                </w:tcPr>
                <w:p w14:paraId="329A2A28" w14:textId="77777777" w:rsidR="00B772B8" w:rsidRDefault="005A4072">
                  <w:pPr>
                    <w:jc w:val="center"/>
                    <w:rPr>
                      <w:rStyle w:val="NormalCharacter"/>
                      <w:color w:val="000000"/>
                      <w:szCs w:val="21"/>
                    </w:rPr>
                  </w:pPr>
                  <w:r>
                    <w:rPr>
                      <w:rStyle w:val="NormalCharacter"/>
                      <w:rFonts w:hint="eastAsia"/>
                      <w:color w:val="000000"/>
                      <w:szCs w:val="21"/>
                    </w:rPr>
                    <w:t>8000*1000</w:t>
                  </w:r>
                </w:p>
              </w:tc>
            </w:tr>
            <w:tr w:rsidR="00B772B8" w14:paraId="5509D13D" w14:textId="77777777">
              <w:trPr>
                <w:trHeight w:val="244"/>
                <w:jc w:val="center"/>
              </w:trPr>
              <w:tc>
                <w:tcPr>
                  <w:tcW w:w="1187" w:type="dxa"/>
                  <w:vAlign w:val="center"/>
                </w:tcPr>
                <w:p w14:paraId="1F9D59D9" w14:textId="77777777" w:rsidR="00B772B8" w:rsidRDefault="005A4072">
                  <w:pPr>
                    <w:jc w:val="center"/>
                    <w:rPr>
                      <w:rStyle w:val="NormalCharacter"/>
                      <w:color w:val="000000"/>
                      <w:szCs w:val="21"/>
                    </w:rPr>
                  </w:pPr>
                  <w:r>
                    <w:rPr>
                      <w:rStyle w:val="NormalCharacter"/>
                      <w:rFonts w:hint="eastAsia"/>
                      <w:color w:val="000000"/>
                      <w:szCs w:val="21"/>
                    </w:rPr>
                    <w:t>9</w:t>
                  </w:r>
                </w:p>
              </w:tc>
              <w:tc>
                <w:tcPr>
                  <w:tcW w:w="4063" w:type="dxa"/>
                  <w:vAlign w:val="center"/>
                </w:tcPr>
                <w:p w14:paraId="728CA91A" w14:textId="77777777" w:rsidR="00B772B8" w:rsidRDefault="005A4072">
                  <w:pPr>
                    <w:jc w:val="center"/>
                    <w:rPr>
                      <w:rStyle w:val="NormalCharacter"/>
                      <w:color w:val="000000"/>
                      <w:szCs w:val="21"/>
                    </w:rPr>
                  </w:pPr>
                  <w:r>
                    <w:rPr>
                      <w:rStyle w:val="NormalCharacter"/>
                      <w:rFonts w:hint="eastAsia"/>
                      <w:color w:val="000000"/>
                      <w:szCs w:val="21"/>
                    </w:rPr>
                    <w:t>龙门提升板带气泡冷却机</w:t>
                  </w:r>
                </w:p>
              </w:tc>
              <w:tc>
                <w:tcPr>
                  <w:tcW w:w="1067" w:type="dxa"/>
                  <w:vAlign w:val="center"/>
                </w:tcPr>
                <w:p w14:paraId="19405165" w14:textId="77777777" w:rsidR="00B772B8" w:rsidRDefault="005A4072">
                  <w:pPr>
                    <w:jc w:val="center"/>
                    <w:rPr>
                      <w:rStyle w:val="NormalCharacter"/>
                      <w:color w:val="000000"/>
                      <w:szCs w:val="21"/>
                    </w:rPr>
                  </w:pPr>
                  <w:r>
                    <w:rPr>
                      <w:rStyle w:val="NormalCharacter"/>
                      <w:rFonts w:hint="eastAsia"/>
                      <w:color w:val="000000"/>
                      <w:szCs w:val="21"/>
                    </w:rPr>
                    <w:t>1</w:t>
                  </w:r>
                  <w:r>
                    <w:rPr>
                      <w:rStyle w:val="NormalCharacter"/>
                      <w:rFonts w:hint="eastAsia"/>
                      <w:color w:val="000000"/>
                      <w:szCs w:val="21"/>
                    </w:rPr>
                    <w:t>套</w:t>
                  </w:r>
                </w:p>
              </w:tc>
              <w:tc>
                <w:tcPr>
                  <w:tcW w:w="1989" w:type="dxa"/>
                  <w:vAlign w:val="center"/>
                </w:tcPr>
                <w:p w14:paraId="537F4869" w14:textId="77777777" w:rsidR="00B772B8" w:rsidRDefault="005A4072">
                  <w:pPr>
                    <w:jc w:val="center"/>
                    <w:rPr>
                      <w:rStyle w:val="NormalCharacter"/>
                      <w:color w:val="000000"/>
                      <w:szCs w:val="21"/>
                    </w:rPr>
                  </w:pPr>
                  <w:r>
                    <w:rPr>
                      <w:rStyle w:val="NormalCharacter"/>
                      <w:rFonts w:hint="eastAsia"/>
                      <w:color w:val="000000"/>
                      <w:szCs w:val="21"/>
                    </w:rPr>
                    <w:t>6000*1000</w:t>
                  </w:r>
                </w:p>
              </w:tc>
            </w:tr>
            <w:tr w:rsidR="00B772B8" w14:paraId="6763E609" w14:textId="77777777">
              <w:trPr>
                <w:trHeight w:val="92"/>
                <w:jc w:val="center"/>
              </w:trPr>
              <w:tc>
                <w:tcPr>
                  <w:tcW w:w="1187" w:type="dxa"/>
                  <w:vAlign w:val="center"/>
                </w:tcPr>
                <w:p w14:paraId="74ACFCFB" w14:textId="77777777" w:rsidR="00B772B8" w:rsidRDefault="005A4072">
                  <w:pPr>
                    <w:jc w:val="center"/>
                    <w:rPr>
                      <w:rStyle w:val="NormalCharacter"/>
                      <w:color w:val="000000"/>
                      <w:szCs w:val="21"/>
                    </w:rPr>
                  </w:pPr>
                  <w:r>
                    <w:rPr>
                      <w:rStyle w:val="NormalCharacter"/>
                      <w:rFonts w:hint="eastAsia"/>
                      <w:color w:val="000000"/>
                      <w:szCs w:val="21"/>
                    </w:rPr>
                    <w:t>10</w:t>
                  </w:r>
                </w:p>
              </w:tc>
              <w:tc>
                <w:tcPr>
                  <w:tcW w:w="4063" w:type="dxa"/>
                  <w:vAlign w:val="center"/>
                </w:tcPr>
                <w:p w14:paraId="2B7211A3" w14:textId="77777777" w:rsidR="00B772B8" w:rsidRDefault="005A4072">
                  <w:pPr>
                    <w:jc w:val="center"/>
                    <w:rPr>
                      <w:rStyle w:val="NormalCharacter"/>
                      <w:color w:val="000000"/>
                      <w:szCs w:val="21"/>
                    </w:rPr>
                  </w:pPr>
                  <w:r>
                    <w:rPr>
                      <w:rStyle w:val="NormalCharacter"/>
                      <w:rFonts w:hint="eastAsia"/>
                      <w:color w:val="000000"/>
                      <w:szCs w:val="21"/>
                    </w:rPr>
                    <w:t>单向传送带</w:t>
                  </w:r>
                </w:p>
              </w:tc>
              <w:tc>
                <w:tcPr>
                  <w:tcW w:w="1067" w:type="dxa"/>
                  <w:vAlign w:val="center"/>
                </w:tcPr>
                <w:p w14:paraId="521B55C8" w14:textId="77777777" w:rsidR="00B772B8" w:rsidRDefault="005A4072">
                  <w:pPr>
                    <w:jc w:val="center"/>
                    <w:rPr>
                      <w:rStyle w:val="NormalCharacter"/>
                      <w:color w:val="000000"/>
                      <w:szCs w:val="21"/>
                    </w:rPr>
                  </w:pPr>
                  <w:r>
                    <w:rPr>
                      <w:rStyle w:val="NormalCharacter"/>
                      <w:rFonts w:hint="eastAsia"/>
                      <w:color w:val="000000"/>
                      <w:szCs w:val="21"/>
                    </w:rPr>
                    <w:t>2</w:t>
                  </w:r>
                  <w:r>
                    <w:rPr>
                      <w:rStyle w:val="NormalCharacter"/>
                      <w:rFonts w:hint="eastAsia"/>
                      <w:color w:val="000000"/>
                      <w:szCs w:val="21"/>
                    </w:rPr>
                    <w:t>套</w:t>
                  </w:r>
                </w:p>
              </w:tc>
              <w:tc>
                <w:tcPr>
                  <w:tcW w:w="1989" w:type="dxa"/>
                  <w:vAlign w:val="center"/>
                </w:tcPr>
                <w:p w14:paraId="7DB6C301" w14:textId="77777777" w:rsidR="00B772B8" w:rsidRDefault="005A4072">
                  <w:pPr>
                    <w:jc w:val="center"/>
                    <w:rPr>
                      <w:rStyle w:val="NormalCharacter"/>
                      <w:color w:val="000000"/>
                      <w:szCs w:val="21"/>
                    </w:rPr>
                  </w:pPr>
                  <w:r>
                    <w:rPr>
                      <w:rStyle w:val="NormalCharacter"/>
                      <w:rFonts w:hint="eastAsia"/>
                      <w:color w:val="000000"/>
                      <w:szCs w:val="21"/>
                    </w:rPr>
                    <w:t>14000*600</w:t>
                  </w:r>
                </w:p>
              </w:tc>
            </w:tr>
            <w:tr w:rsidR="00B772B8" w14:paraId="65E4F6FD" w14:textId="77777777">
              <w:trPr>
                <w:trHeight w:val="92"/>
                <w:jc w:val="center"/>
              </w:trPr>
              <w:tc>
                <w:tcPr>
                  <w:tcW w:w="1187" w:type="dxa"/>
                  <w:vAlign w:val="center"/>
                </w:tcPr>
                <w:p w14:paraId="7E7CDE07" w14:textId="77777777" w:rsidR="00B772B8" w:rsidRDefault="005A4072">
                  <w:pPr>
                    <w:jc w:val="center"/>
                    <w:rPr>
                      <w:rStyle w:val="NormalCharacter"/>
                      <w:color w:val="000000"/>
                      <w:szCs w:val="21"/>
                    </w:rPr>
                  </w:pPr>
                  <w:r>
                    <w:rPr>
                      <w:rStyle w:val="NormalCharacter"/>
                      <w:rFonts w:hint="eastAsia"/>
                      <w:color w:val="000000"/>
                      <w:szCs w:val="21"/>
                    </w:rPr>
                    <w:t>11</w:t>
                  </w:r>
                </w:p>
              </w:tc>
              <w:tc>
                <w:tcPr>
                  <w:tcW w:w="4063" w:type="dxa"/>
                  <w:vAlign w:val="center"/>
                </w:tcPr>
                <w:p w14:paraId="175EAEED" w14:textId="77777777" w:rsidR="00B772B8" w:rsidRDefault="005A4072">
                  <w:pPr>
                    <w:jc w:val="center"/>
                    <w:rPr>
                      <w:rStyle w:val="NormalCharacter"/>
                      <w:color w:val="000000"/>
                      <w:szCs w:val="21"/>
                    </w:rPr>
                  </w:pPr>
                  <w:r>
                    <w:rPr>
                      <w:rStyle w:val="NormalCharacter"/>
                      <w:rFonts w:hint="eastAsia"/>
                      <w:color w:val="000000"/>
                      <w:szCs w:val="21"/>
                    </w:rPr>
                    <w:t>单向传送带</w:t>
                  </w:r>
                </w:p>
              </w:tc>
              <w:tc>
                <w:tcPr>
                  <w:tcW w:w="1067" w:type="dxa"/>
                  <w:vAlign w:val="center"/>
                </w:tcPr>
                <w:p w14:paraId="266981A8" w14:textId="77777777" w:rsidR="00B772B8" w:rsidRDefault="005A4072">
                  <w:pPr>
                    <w:jc w:val="center"/>
                    <w:rPr>
                      <w:rStyle w:val="NormalCharacter"/>
                      <w:color w:val="000000"/>
                      <w:szCs w:val="21"/>
                    </w:rPr>
                  </w:pPr>
                  <w:r>
                    <w:rPr>
                      <w:rStyle w:val="NormalCharacter"/>
                      <w:rFonts w:hint="eastAsia"/>
                      <w:color w:val="000000"/>
                      <w:szCs w:val="21"/>
                    </w:rPr>
                    <w:t>1</w:t>
                  </w:r>
                  <w:r>
                    <w:rPr>
                      <w:rStyle w:val="NormalCharacter"/>
                      <w:rFonts w:hint="eastAsia"/>
                      <w:color w:val="000000"/>
                      <w:szCs w:val="21"/>
                    </w:rPr>
                    <w:t>套</w:t>
                  </w:r>
                </w:p>
              </w:tc>
              <w:tc>
                <w:tcPr>
                  <w:tcW w:w="1989" w:type="dxa"/>
                  <w:vAlign w:val="center"/>
                </w:tcPr>
                <w:p w14:paraId="389FCF6A" w14:textId="77777777" w:rsidR="00B772B8" w:rsidRDefault="005A4072">
                  <w:pPr>
                    <w:jc w:val="center"/>
                    <w:rPr>
                      <w:rStyle w:val="NormalCharacter"/>
                      <w:color w:val="000000"/>
                      <w:szCs w:val="21"/>
                    </w:rPr>
                  </w:pPr>
                  <w:r>
                    <w:rPr>
                      <w:rStyle w:val="NormalCharacter"/>
                      <w:rFonts w:hint="eastAsia"/>
                      <w:color w:val="000000"/>
                      <w:szCs w:val="21"/>
                    </w:rPr>
                    <w:t>12000*600</w:t>
                  </w:r>
                </w:p>
              </w:tc>
            </w:tr>
            <w:tr w:rsidR="00B772B8" w14:paraId="724F8EEE" w14:textId="77777777">
              <w:trPr>
                <w:trHeight w:val="92"/>
                <w:jc w:val="center"/>
              </w:trPr>
              <w:tc>
                <w:tcPr>
                  <w:tcW w:w="1187" w:type="dxa"/>
                  <w:vAlign w:val="center"/>
                </w:tcPr>
                <w:p w14:paraId="1BE42DD1" w14:textId="77777777" w:rsidR="00B772B8" w:rsidRDefault="005A4072">
                  <w:pPr>
                    <w:jc w:val="center"/>
                    <w:rPr>
                      <w:rStyle w:val="NormalCharacter"/>
                      <w:color w:val="000000"/>
                      <w:szCs w:val="21"/>
                    </w:rPr>
                  </w:pPr>
                  <w:r>
                    <w:rPr>
                      <w:rStyle w:val="NormalCharacter"/>
                      <w:rFonts w:hint="eastAsia"/>
                      <w:color w:val="000000"/>
                      <w:szCs w:val="21"/>
                    </w:rPr>
                    <w:t>12</w:t>
                  </w:r>
                </w:p>
              </w:tc>
              <w:tc>
                <w:tcPr>
                  <w:tcW w:w="4063" w:type="dxa"/>
                  <w:vAlign w:val="center"/>
                </w:tcPr>
                <w:p w14:paraId="1BBE5F9A" w14:textId="77777777" w:rsidR="00B772B8" w:rsidRDefault="005A4072">
                  <w:pPr>
                    <w:jc w:val="center"/>
                    <w:rPr>
                      <w:rStyle w:val="NormalCharacter"/>
                      <w:color w:val="000000"/>
                      <w:szCs w:val="21"/>
                    </w:rPr>
                  </w:pPr>
                  <w:r>
                    <w:rPr>
                      <w:rStyle w:val="NormalCharacter"/>
                      <w:rFonts w:hint="eastAsia"/>
                      <w:color w:val="000000"/>
                      <w:szCs w:val="21"/>
                    </w:rPr>
                    <w:t>升降式提升机</w:t>
                  </w:r>
                </w:p>
              </w:tc>
              <w:tc>
                <w:tcPr>
                  <w:tcW w:w="1067" w:type="dxa"/>
                  <w:vAlign w:val="center"/>
                </w:tcPr>
                <w:p w14:paraId="71666505" w14:textId="77777777" w:rsidR="00B772B8" w:rsidRDefault="005A4072">
                  <w:pPr>
                    <w:jc w:val="center"/>
                    <w:rPr>
                      <w:rStyle w:val="NormalCharacter"/>
                      <w:color w:val="000000"/>
                      <w:szCs w:val="21"/>
                    </w:rPr>
                  </w:pPr>
                  <w:r>
                    <w:rPr>
                      <w:rStyle w:val="NormalCharacter"/>
                      <w:rFonts w:hint="eastAsia"/>
                      <w:color w:val="000000"/>
                      <w:szCs w:val="21"/>
                    </w:rPr>
                    <w:t>2</w:t>
                  </w:r>
                  <w:r>
                    <w:rPr>
                      <w:rStyle w:val="NormalCharacter"/>
                      <w:rFonts w:hint="eastAsia"/>
                      <w:color w:val="000000"/>
                      <w:szCs w:val="21"/>
                    </w:rPr>
                    <w:t>套</w:t>
                  </w:r>
                </w:p>
              </w:tc>
              <w:tc>
                <w:tcPr>
                  <w:tcW w:w="1989" w:type="dxa"/>
                  <w:vAlign w:val="center"/>
                </w:tcPr>
                <w:p w14:paraId="003E5500" w14:textId="77777777" w:rsidR="00B772B8" w:rsidRDefault="005A4072">
                  <w:pPr>
                    <w:jc w:val="center"/>
                    <w:rPr>
                      <w:rStyle w:val="NormalCharacter"/>
                      <w:color w:val="000000"/>
                      <w:szCs w:val="21"/>
                    </w:rPr>
                  </w:pPr>
                  <w:r>
                    <w:rPr>
                      <w:rStyle w:val="NormalCharacter"/>
                      <w:rFonts w:hint="eastAsia"/>
                      <w:color w:val="000000"/>
                      <w:szCs w:val="21"/>
                    </w:rPr>
                    <w:t>3000*600</w:t>
                  </w:r>
                </w:p>
              </w:tc>
            </w:tr>
            <w:tr w:rsidR="00B772B8" w14:paraId="418BF3DB" w14:textId="77777777">
              <w:trPr>
                <w:trHeight w:val="92"/>
                <w:jc w:val="center"/>
              </w:trPr>
              <w:tc>
                <w:tcPr>
                  <w:tcW w:w="1187" w:type="dxa"/>
                  <w:vAlign w:val="center"/>
                </w:tcPr>
                <w:p w14:paraId="712B2790" w14:textId="77777777" w:rsidR="00B772B8" w:rsidRDefault="005A4072">
                  <w:pPr>
                    <w:jc w:val="center"/>
                    <w:rPr>
                      <w:rStyle w:val="NormalCharacter"/>
                      <w:color w:val="000000"/>
                      <w:szCs w:val="21"/>
                    </w:rPr>
                  </w:pPr>
                  <w:r>
                    <w:rPr>
                      <w:rStyle w:val="NormalCharacter"/>
                      <w:rFonts w:hint="eastAsia"/>
                      <w:color w:val="000000"/>
                      <w:szCs w:val="21"/>
                    </w:rPr>
                    <w:t>13</w:t>
                  </w:r>
                </w:p>
              </w:tc>
              <w:tc>
                <w:tcPr>
                  <w:tcW w:w="4063" w:type="dxa"/>
                  <w:vAlign w:val="center"/>
                </w:tcPr>
                <w:p w14:paraId="1F99A524" w14:textId="77777777" w:rsidR="00B772B8" w:rsidRDefault="005A4072">
                  <w:pPr>
                    <w:jc w:val="center"/>
                    <w:rPr>
                      <w:rStyle w:val="NormalCharacter"/>
                      <w:color w:val="000000"/>
                      <w:szCs w:val="21"/>
                    </w:rPr>
                  </w:pPr>
                  <w:r>
                    <w:rPr>
                      <w:rStyle w:val="NormalCharacter"/>
                      <w:rFonts w:hint="eastAsia"/>
                      <w:color w:val="000000"/>
                      <w:szCs w:val="21"/>
                    </w:rPr>
                    <w:t>包装杀菌</w:t>
                  </w:r>
                </w:p>
                <w:p w14:paraId="64612A38" w14:textId="77777777" w:rsidR="00B772B8" w:rsidRDefault="005A4072">
                  <w:pPr>
                    <w:jc w:val="center"/>
                    <w:rPr>
                      <w:rStyle w:val="NormalCharacter"/>
                      <w:color w:val="000000"/>
                      <w:szCs w:val="21"/>
                    </w:rPr>
                  </w:pPr>
                  <w:r>
                    <w:rPr>
                      <w:rStyle w:val="NormalCharacter"/>
                      <w:rFonts w:hint="eastAsia"/>
                      <w:color w:val="000000"/>
                      <w:szCs w:val="21"/>
                    </w:rPr>
                    <w:t>一拖二电脑全自动杀菌锅</w:t>
                  </w:r>
                </w:p>
              </w:tc>
              <w:tc>
                <w:tcPr>
                  <w:tcW w:w="1067" w:type="dxa"/>
                  <w:vAlign w:val="center"/>
                </w:tcPr>
                <w:p w14:paraId="7E9DA5DE" w14:textId="77777777" w:rsidR="00B772B8" w:rsidRDefault="005A4072">
                  <w:pPr>
                    <w:jc w:val="center"/>
                    <w:rPr>
                      <w:rStyle w:val="NormalCharacter"/>
                      <w:color w:val="000000"/>
                      <w:szCs w:val="21"/>
                    </w:rPr>
                  </w:pPr>
                  <w:r>
                    <w:rPr>
                      <w:rStyle w:val="NormalCharacter"/>
                      <w:rFonts w:hint="eastAsia"/>
                      <w:color w:val="000000"/>
                      <w:szCs w:val="21"/>
                    </w:rPr>
                    <w:t>2</w:t>
                  </w:r>
                  <w:r>
                    <w:rPr>
                      <w:rStyle w:val="NormalCharacter"/>
                      <w:rFonts w:hint="eastAsia"/>
                      <w:color w:val="000000"/>
                      <w:szCs w:val="21"/>
                    </w:rPr>
                    <w:t>套</w:t>
                  </w:r>
                </w:p>
              </w:tc>
              <w:tc>
                <w:tcPr>
                  <w:tcW w:w="1989" w:type="dxa"/>
                  <w:vAlign w:val="center"/>
                </w:tcPr>
                <w:p w14:paraId="00F13BB3" w14:textId="77777777" w:rsidR="00B772B8" w:rsidRDefault="005A4072">
                  <w:pPr>
                    <w:jc w:val="center"/>
                    <w:rPr>
                      <w:rStyle w:val="NormalCharacter"/>
                      <w:color w:val="000000"/>
                      <w:szCs w:val="21"/>
                    </w:rPr>
                  </w:pPr>
                  <w:r>
                    <w:rPr>
                      <w:rStyle w:val="NormalCharacter"/>
                      <w:rFonts w:hint="eastAsia"/>
                      <w:color w:val="000000"/>
                      <w:szCs w:val="21"/>
                    </w:rPr>
                    <w:t>1200*3600</w:t>
                  </w:r>
                </w:p>
              </w:tc>
            </w:tr>
            <w:tr w:rsidR="00B772B8" w14:paraId="32B92883" w14:textId="77777777">
              <w:trPr>
                <w:trHeight w:val="92"/>
                <w:jc w:val="center"/>
              </w:trPr>
              <w:tc>
                <w:tcPr>
                  <w:tcW w:w="1187" w:type="dxa"/>
                  <w:vAlign w:val="center"/>
                </w:tcPr>
                <w:p w14:paraId="3116EA62" w14:textId="77777777" w:rsidR="00B772B8" w:rsidRDefault="005A4072">
                  <w:pPr>
                    <w:jc w:val="center"/>
                    <w:rPr>
                      <w:rStyle w:val="NormalCharacter"/>
                      <w:color w:val="000000"/>
                      <w:szCs w:val="21"/>
                    </w:rPr>
                  </w:pPr>
                  <w:r>
                    <w:rPr>
                      <w:rStyle w:val="NormalCharacter"/>
                      <w:rFonts w:hint="eastAsia"/>
                      <w:color w:val="000000"/>
                      <w:szCs w:val="21"/>
                    </w:rPr>
                    <w:t>14</w:t>
                  </w:r>
                </w:p>
              </w:tc>
              <w:tc>
                <w:tcPr>
                  <w:tcW w:w="4063" w:type="dxa"/>
                  <w:vAlign w:val="center"/>
                </w:tcPr>
                <w:p w14:paraId="572A7E07" w14:textId="77777777" w:rsidR="00B772B8" w:rsidRDefault="005A4072">
                  <w:pPr>
                    <w:jc w:val="center"/>
                    <w:rPr>
                      <w:rStyle w:val="NormalCharacter"/>
                      <w:color w:val="000000"/>
                      <w:szCs w:val="21"/>
                    </w:rPr>
                  </w:pPr>
                  <w:r>
                    <w:rPr>
                      <w:rStyle w:val="NormalCharacter"/>
                      <w:rFonts w:hint="eastAsia"/>
                      <w:color w:val="000000"/>
                      <w:szCs w:val="21"/>
                    </w:rPr>
                    <w:t>生产车间白钢水箱</w:t>
                  </w:r>
                </w:p>
              </w:tc>
              <w:tc>
                <w:tcPr>
                  <w:tcW w:w="1067" w:type="dxa"/>
                  <w:vAlign w:val="center"/>
                </w:tcPr>
                <w:p w14:paraId="1431B6E0" w14:textId="77777777" w:rsidR="00B772B8" w:rsidRDefault="005A4072">
                  <w:pPr>
                    <w:jc w:val="center"/>
                    <w:rPr>
                      <w:rStyle w:val="NormalCharacter"/>
                      <w:color w:val="000000"/>
                      <w:szCs w:val="21"/>
                    </w:rPr>
                  </w:pPr>
                  <w:r>
                    <w:rPr>
                      <w:rStyle w:val="NormalCharacter"/>
                      <w:rFonts w:hint="eastAsia"/>
                      <w:color w:val="000000"/>
                      <w:szCs w:val="21"/>
                    </w:rPr>
                    <w:t>1</w:t>
                  </w:r>
                  <w:r>
                    <w:rPr>
                      <w:rStyle w:val="NormalCharacter"/>
                      <w:rFonts w:hint="eastAsia"/>
                      <w:color w:val="000000"/>
                      <w:szCs w:val="21"/>
                    </w:rPr>
                    <w:t>个</w:t>
                  </w:r>
                </w:p>
              </w:tc>
              <w:tc>
                <w:tcPr>
                  <w:tcW w:w="1989" w:type="dxa"/>
                  <w:vAlign w:val="center"/>
                </w:tcPr>
                <w:p w14:paraId="52416B2B" w14:textId="77777777" w:rsidR="00B772B8" w:rsidRDefault="005A4072">
                  <w:pPr>
                    <w:jc w:val="center"/>
                    <w:rPr>
                      <w:rStyle w:val="NormalCharacter"/>
                      <w:color w:val="000000"/>
                      <w:szCs w:val="21"/>
                    </w:rPr>
                  </w:pPr>
                  <w:r>
                    <w:rPr>
                      <w:rStyle w:val="NormalCharacter"/>
                      <w:rFonts w:hint="eastAsia"/>
                      <w:color w:val="000000"/>
                      <w:szCs w:val="21"/>
                    </w:rPr>
                    <w:t>600*120</w:t>
                  </w:r>
                  <w:r>
                    <w:rPr>
                      <w:rStyle w:val="NormalCharacter"/>
                      <w:rFonts w:hint="eastAsia"/>
                      <w:color w:val="000000"/>
                      <w:szCs w:val="21"/>
                    </w:rPr>
                    <w:t>立方</w:t>
                  </w:r>
                </w:p>
              </w:tc>
            </w:tr>
          </w:tbl>
          <w:p w14:paraId="045405E8" w14:textId="77777777" w:rsidR="00B772B8" w:rsidRDefault="005A4072">
            <w:pPr>
              <w:pStyle w:val="afffa"/>
              <w:spacing w:line="360" w:lineRule="auto"/>
              <w:ind w:firstLine="0"/>
              <w:rPr>
                <w:b/>
                <w:bCs/>
                <w:color w:val="000000"/>
              </w:rPr>
            </w:pPr>
            <w:r>
              <w:rPr>
                <w:rFonts w:hint="eastAsia"/>
                <w:b/>
                <w:bCs/>
                <w:color w:val="000000"/>
              </w:rPr>
              <w:t>3</w:t>
            </w:r>
            <w:r>
              <w:rPr>
                <w:b/>
                <w:bCs/>
                <w:color w:val="000000"/>
              </w:rPr>
              <w:t>、产品规模</w:t>
            </w:r>
          </w:p>
          <w:p w14:paraId="2673405E" w14:textId="77777777" w:rsidR="00B772B8" w:rsidRDefault="005A4072">
            <w:pPr>
              <w:pStyle w:val="afffa"/>
              <w:spacing w:line="360" w:lineRule="auto"/>
              <w:ind w:firstLine="480"/>
              <w:rPr>
                <w:color w:val="000000"/>
              </w:rPr>
            </w:pPr>
            <w:r>
              <w:rPr>
                <w:color w:val="000000"/>
              </w:rPr>
              <w:t>本项目产品生产情况见表</w:t>
            </w:r>
            <w:r>
              <w:rPr>
                <w:color w:val="000000"/>
              </w:rPr>
              <w:t>2-3</w:t>
            </w:r>
            <w:r>
              <w:rPr>
                <w:color w:val="000000"/>
              </w:rPr>
              <w:t>。</w:t>
            </w:r>
          </w:p>
          <w:p w14:paraId="2E791AA2" w14:textId="77777777" w:rsidR="00B772B8" w:rsidRDefault="005A4072">
            <w:pPr>
              <w:keepNext/>
              <w:jc w:val="center"/>
              <w:rPr>
                <w:b/>
                <w:color w:val="000000"/>
                <w:kern w:val="0"/>
                <w:szCs w:val="21"/>
              </w:rPr>
            </w:pPr>
            <w:r>
              <w:rPr>
                <w:b/>
                <w:color w:val="000000"/>
                <w:kern w:val="0"/>
                <w:szCs w:val="21"/>
              </w:rPr>
              <w:t>表</w:t>
            </w:r>
            <w:r>
              <w:rPr>
                <w:b/>
                <w:color w:val="000000"/>
                <w:kern w:val="0"/>
                <w:szCs w:val="21"/>
              </w:rPr>
              <w:t>2-3</w:t>
            </w:r>
            <w:r>
              <w:rPr>
                <w:b/>
                <w:color w:val="000000"/>
                <w:kern w:val="0"/>
                <w:szCs w:val="21"/>
              </w:rPr>
              <w:t>主要产品一览表</w:t>
            </w:r>
          </w:p>
          <w:tbl>
            <w:tblPr>
              <w:tblW w:w="4999"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3730"/>
              <w:gridCol w:w="2176"/>
              <w:gridCol w:w="3722"/>
            </w:tblGrid>
            <w:tr w:rsidR="00B772B8" w14:paraId="28A38316" w14:textId="77777777">
              <w:trPr>
                <w:trHeight w:val="221"/>
                <w:jc w:val="center"/>
              </w:trPr>
              <w:tc>
                <w:tcPr>
                  <w:tcW w:w="1936" w:type="pct"/>
                  <w:vAlign w:val="center"/>
                </w:tcPr>
                <w:p w14:paraId="76FF9370" w14:textId="77777777" w:rsidR="00B772B8" w:rsidRDefault="005A4072">
                  <w:pPr>
                    <w:pStyle w:val="affb"/>
                    <w:rPr>
                      <w:color w:val="000000"/>
                      <w:sz w:val="21"/>
                      <w:szCs w:val="21"/>
                    </w:rPr>
                  </w:pPr>
                  <w:r>
                    <w:rPr>
                      <w:color w:val="000000"/>
                      <w:sz w:val="21"/>
                      <w:szCs w:val="21"/>
                    </w:rPr>
                    <w:t>产品</w:t>
                  </w:r>
                </w:p>
              </w:tc>
              <w:tc>
                <w:tcPr>
                  <w:tcW w:w="1130" w:type="pct"/>
                  <w:tcBorders>
                    <w:right w:val="single" w:sz="4" w:space="0" w:color="auto"/>
                  </w:tcBorders>
                  <w:vAlign w:val="center"/>
                </w:tcPr>
                <w:p w14:paraId="45C820AE" w14:textId="77777777" w:rsidR="00B772B8" w:rsidRDefault="005A4072">
                  <w:pPr>
                    <w:pStyle w:val="affb"/>
                    <w:rPr>
                      <w:color w:val="000000"/>
                      <w:sz w:val="21"/>
                      <w:szCs w:val="21"/>
                    </w:rPr>
                  </w:pPr>
                  <w:r>
                    <w:rPr>
                      <w:color w:val="000000"/>
                      <w:sz w:val="21"/>
                      <w:szCs w:val="21"/>
                    </w:rPr>
                    <w:t>规格</w:t>
                  </w:r>
                </w:p>
              </w:tc>
              <w:tc>
                <w:tcPr>
                  <w:tcW w:w="1932" w:type="pct"/>
                  <w:tcBorders>
                    <w:left w:val="single" w:sz="4" w:space="0" w:color="auto"/>
                  </w:tcBorders>
                  <w:vAlign w:val="center"/>
                </w:tcPr>
                <w:p w14:paraId="299A89C1" w14:textId="77777777" w:rsidR="00B772B8" w:rsidRDefault="005A4072">
                  <w:pPr>
                    <w:pStyle w:val="affb"/>
                    <w:rPr>
                      <w:color w:val="000000"/>
                      <w:sz w:val="21"/>
                      <w:szCs w:val="21"/>
                    </w:rPr>
                  </w:pPr>
                  <w:r>
                    <w:rPr>
                      <w:color w:val="000000"/>
                      <w:sz w:val="21"/>
                      <w:szCs w:val="21"/>
                    </w:rPr>
                    <w:t>年产量</w:t>
                  </w:r>
                </w:p>
              </w:tc>
            </w:tr>
            <w:tr w:rsidR="00B772B8" w14:paraId="1B489629" w14:textId="77777777">
              <w:trPr>
                <w:trHeight w:val="249"/>
                <w:jc w:val="center"/>
              </w:trPr>
              <w:tc>
                <w:tcPr>
                  <w:tcW w:w="1936" w:type="pct"/>
                  <w:vAlign w:val="center"/>
                </w:tcPr>
                <w:p w14:paraId="23E8B1E5" w14:textId="77777777" w:rsidR="00B772B8" w:rsidRDefault="005A4072">
                  <w:pPr>
                    <w:pStyle w:val="affb"/>
                    <w:rPr>
                      <w:color w:val="000000"/>
                      <w:sz w:val="21"/>
                      <w:szCs w:val="21"/>
                    </w:rPr>
                  </w:pPr>
                  <w:r>
                    <w:rPr>
                      <w:rFonts w:hint="eastAsia"/>
                      <w:color w:val="000000"/>
                      <w:sz w:val="21"/>
                      <w:szCs w:val="21"/>
                    </w:rPr>
                    <w:t>鲜食黏玉米棒</w:t>
                  </w:r>
                </w:p>
              </w:tc>
              <w:tc>
                <w:tcPr>
                  <w:tcW w:w="1130" w:type="pct"/>
                  <w:tcBorders>
                    <w:right w:val="single" w:sz="4" w:space="0" w:color="auto"/>
                  </w:tcBorders>
                  <w:vAlign w:val="center"/>
                </w:tcPr>
                <w:p w14:paraId="30FD5BEF" w14:textId="77777777" w:rsidR="00B772B8" w:rsidRDefault="005A4072">
                  <w:pPr>
                    <w:jc w:val="center"/>
                    <w:rPr>
                      <w:rStyle w:val="NormalCharacter"/>
                      <w:color w:val="000000"/>
                      <w:szCs w:val="21"/>
                    </w:rPr>
                  </w:pPr>
                  <w:r>
                    <w:rPr>
                      <w:rStyle w:val="NormalCharacter"/>
                      <w:rFonts w:hint="eastAsia"/>
                      <w:color w:val="000000"/>
                      <w:szCs w:val="21"/>
                    </w:rPr>
                    <w:t>200g/</w:t>
                  </w:r>
                  <w:r>
                    <w:rPr>
                      <w:rStyle w:val="NormalCharacter"/>
                      <w:rFonts w:hint="eastAsia"/>
                      <w:color w:val="000000"/>
                      <w:szCs w:val="21"/>
                    </w:rPr>
                    <w:t>袋</w:t>
                  </w:r>
                </w:p>
              </w:tc>
              <w:tc>
                <w:tcPr>
                  <w:tcW w:w="1932" w:type="pct"/>
                  <w:tcBorders>
                    <w:left w:val="single" w:sz="4" w:space="0" w:color="auto"/>
                  </w:tcBorders>
                  <w:vAlign w:val="center"/>
                </w:tcPr>
                <w:p w14:paraId="02BCAD14" w14:textId="77777777" w:rsidR="00B772B8" w:rsidRDefault="005A4072">
                  <w:pPr>
                    <w:pStyle w:val="affb"/>
                    <w:rPr>
                      <w:color w:val="000000"/>
                      <w:sz w:val="21"/>
                      <w:szCs w:val="21"/>
                    </w:rPr>
                  </w:pPr>
                  <w:r>
                    <w:rPr>
                      <w:rFonts w:hint="eastAsia"/>
                      <w:color w:val="000000"/>
                      <w:sz w:val="21"/>
                      <w:szCs w:val="21"/>
                    </w:rPr>
                    <w:t>350</w:t>
                  </w:r>
                  <w:r>
                    <w:rPr>
                      <w:rFonts w:hint="eastAsia"/>
                      <w:color w:val="000000"/>
                      <w:sz w:val="21"/>
                      <w:szCs w:val="21"/>
                    </w:rPr>
                    <w:t>万棒</w:t>
                  </w:r>
                </w:p>
              </w:tc>
            </w:tr>
          </w:tbl>
          <w:p w14:paraId="4AB557B9" w14:textId="77777777" w:rsidR="00B772B8" w:rsidRDefault="005A4072">
            <w:pPr>
              <w:pStyle w:val="aff3"/>
              <w:spacing w:beforeLines="0" w:before="0" w:afterLines="0" w:after="0" w:line="480" w:lineRule="exact"/>
              <w:ind w:firstLineChars="0" w:firstLine="0"/>
              <w:textAlignment w:val="baseline"/>
              <w:rPr>
                <w:b/>
                <w:bCs/>
                <w:color w:val="auto"/>
              </w:rPr>
            </w:pPr>
            <w:r>
              <w:rPr>
                <w:rFonts w:hint="eastAsia"/>
                <w:b/>
                <w:bCs/>
                <w:color w:val="auto"/>
              </w:rPr>
              <w:t>4</w:t>
            </w:r>
            <w:r>
              <w:rPr>
                <w:b/>
                <w:bCs/>
                <w:color w:val="auto"/>
              </w:rPr>
              <w:t>、主要原辅材料及用量</w:t>
            </w:r>
          </w:p>
          <w:p w14:paraId="29F320DC" w14:textId="77777777" w:rsidR="00B772B8" w:rsidRDefault="005A4072">
            <w:pPr>
              <w:autoSpaceDE w:val="0"/>
              <w:autoSpaceDN w:val="0"/>
              <w:adjustRightInd w:val="0"/>
              <w:spacing w:line="440" w:lineRule="exact"/>
              <w:ind w:firstLineChars="200" w:firstLine="480"/>
              <w:rPr>
                <w:sz w:val="24"/>
              </w:rPr>
            </w:pPr>
            <w:r>
              <w:rPr>
                <w:sz w:val="24"/>
              </w:rPr>
              <w:t>原辅材料一览表见表</w:t>
            </w:r>
            <w:r>
              <w:rPr>
                <w:sz w:val="24"/>
              </w:rPr>
              <w:t>2-</w:t>
            </w:r>
            <w:r>
              <w:rPr>
                <w:rFonts w:hint="eastAsia"/>
                <w:sz w:val="24"/>
              </w:rPr>
              <w:t>4</w:t>
            </w:r>
            <w:r>
              <w:rPr>
                <w:sz w:val="24"/>
              </w:rPr>
              <w:t>。</w:t>
            </w:r>
          </w:p>
          <w:p w14:paraId="6F406ACA" w14:textId="77777777" w:rsidR="00B772B8" w:rsidRDefault="005A4072">
            <w:pPr>
              <w:adjustRightInd w:val="0"/>
              <w:snapToGrid w:val="0"/>
              <w:jc w:val="center"/>
              <w:rPr>
                <w:b/>
                <w:szCs w:val="21"/>
              </w:rPr>
            </w:pPr>
            <w:r>
              <w:rPr>
                <w:b/>
                <w:szCs w:val="21"/>
              </w:rPr>
              <w:t>表</w:t>
            </w:r>
            <w:r>
              <w:rPr>
                <w:b/>
                <w:szCs w:val="21"/>
              </w:rPr>
              <w:t>2-</w:t>
            </w:r>
            <w:r>
              <w:rPr>
                <w:rFonts w:hint="eastAsia"/>
                <w:b/>
                <w:szCs w:val="21"/>
              </w:rPr>
              <w:t>4</w:t>
            </w:r>
            <w:r>
              <w:rPr>
                <w:b/>
                <w:szCs w:val="21"/>
              </w:rPr>
              <w:t xml:space="preserve">  </w:t>
            </w:r>
            <w:r>
              <w:rPr>
                <w:b/>
                <w:szCs w:val="21"/>
              </w:rPr>
              <w:t>原辅材料一览表</w:t>
            </w:r>
          </w:p>
          <w:tbl>
            <w:tblPr>
              <w:tblW w:w="4998"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687"/>
              <w:gridCol w:w="2666"/>
              <w:gridCol w:w="3067"/>
              <w:gridCol w:w="2206"/>
            </w:tblGrid>
            <w:tr w:rsidR="00B772B8" w14:paraId="3B407C70" w14:textId="77777777">
              <w:trPr>
                <w:jc w:val="center"/>
              </w:trPr>
              <w:tc>
                <w:tcPr>
                  <w:tcW w:w="876" w:type="pct"/>
                  <w:vAlign w:val="center"/>
                </w:tcPr>
                <w:p w14:paraId="154DC38B" w14:textId="77777777" w:rsidR="00B772B8" w:rsidRDefault="005A4072">
                  <w:pPr>
                    <w:pStyle w:val="aff4"/>
                    <w:rPr>
                      <w:lang w:val="en-US"/>
                    </w:rPr>
                  </w:pPr>
                  <w:r>
                    <w:t>序号</w:t>
                  </w:r>
                </w:p>
              </w:tc>
              <w:tc>
                <w:tcPr>
                  <w:tcW w:w="1384" w:type="pct"/>
                  <w:vAlign w:val="center"/>
                </w:tcPr>
                <w:p w14:paraId="63535E39" w14:textId="77777777" w:rsidR="00B772B8" w:rsidRDefault="005A4072">
                  <w:pPr>
                    <w:pStyle w:val="aff4"/>
                    <w:rPr>
                      <w:lang w:val="en-US"/>
                    </w:rPr>
                  </w:pPr>
                  <w:r>
                    <w:t>名称</w:t>
                  </w:r>
                </w:p>
              </w:tc>
              <w:tc>
                <w:tcPr>
                  <w:tcW w:w="1592" w:type="pct"/>
                  <w:vAlign w:val="center"/>
                </w:tcPr>
                <w:p w14:paraId="1052896D" w14:textId="77777777" w:rsidR="00B772B8" w:rsidRDefault="005A4072">
                  <w:pPr>
                    <w:pStyle w:val="aff4"/>
                    <w:rPr>
                      <w:lang w:val="en-US"/>
                    </w:rPr>
                  </w:pPr>
                  <w:r>
                    <w:t>单位</w:t>
                  </w:r>
                </w:p>
              </w:tc>
              <w:tc>
                <w:tcPr>
                  <w:tcW w:w="1146" w:type="pct"/>
                  <w:vAlign w:val="center"/>
                </w:tcPr>
                <w:p w14:paraId="496ED079" w14:textId="77777777" w:rsidR="00B772B8" w:rsidRDefault="005A4072">
                  <w:pPr>
                    <w:pStyle w:val="aff4"/>
                    <w:rPr>
                      <w:lang w:val="en-US"/>
                    </w:rPr>
                  </w:pPr>
                  <w:r>
                    <w:t>年耗量</w:t>
                  </w:r>
                </w:p>
              </w:tc>
            </w:tr>
            <w:tr w:rsidR="00B772B8" w14:paraId="758E7CE9" w14:textId="77777777">
              <w:trPr>
                <w:jc w:val="center"/>
              </w:trPr>
              <w:tc>
                <w:tcPr>
                  <w:tcW w:w="876" w:type="pct"/>
                  <w:vAlign w:val="center"/>
                </w:tcPr>
                <w:p w14:paraId="33F29D4B" w14:textId="77777777" w:rsidR="00B772B8" w:rsidRDefault="005A4072">
                  <w:pPr>
                    <w:pStyle w:val="aff4"/>
                    <w:rPr>
                      <w:lang w:val="en-US"/>
                    </w:rPr>
                  </w:pPr>
                  <w:r>
                    <w:rPr>
                      <w:lang w:val="en-US"/>
                    </w:rPr>
                    <w:t>1</w:t>
                  </w:r>
                </w:p>
              </w:tc>
              <w:tc>
                <w:tcPr>
                  <w:tcW w:w="1384" w:type="pct"/>
                  <w:vAlign w:val="center"/>
                </w:tcPr>
                <w:p w14:paraId="7D892075" w14:textId="77777777" w:rsidR="00B772B8" w:rsidRDefault="005A4072">
                  <w:pPr>
                    <w:pStyle w:val="aff4"/>
                    <w:rPr>
                      <w:lang w:val="en-US"/>
                    </w:rPr>
                  </w:pPr>
                  <w:r>
                    <w:rPr>
                      <w:rFonts w:hint="eastAsia"/>
                      <w:lang w:val="en-US"/>
                    </w:rPr>
                    <w:t>玉米</w:t>
                  </w:r>
                </w:p>
              </w:tc>
              <w:tc>
                <w:tcPr>
                  <w:tcW w:w="1592" w:type="pct"/>
                  <w:vAlign w:val="center"/>
                </w:tcPr>
                <w:p w14:paraId="10AF1D05" w14:textId="77777777" w:rsidR="00B772B8" w:rsidRDefault="005A4072">
                  <w:pPr>
                    <w:pStyle w:val="aff4"/>
                    <w:rPr>
                      <w:lang w:val="en-US"/>
                    </w:rPr>
                  </w:pPr>
                  <w:r>
                    <w:rPr>
                      <w:rFonts w:hint="eastAsia"/>
                      <w:lang w:val="en-US"/>
                    </w:rPr>
                    <w:t>t/a</w:t>
                  </w:r>
                </w:p>
              </w:tc>
              <w:tc>
                <w:tcPr>
                  <w:tcW w:w="1146" w:type="pct"/>
                  <w:vAlign w:val="center"/>
                </w:tcPr>
                <w:p w14:paraId="28F90DAD" w14:textId="77777777" w:rsidR="00B772B8" w:rsidRDefault="005A4072">
                  <w:pPr>
                    <w:pStyle w:val="aff4"/>
                    <w:rPr>
                      <w:lang w:val="en-US"/>
                    </w:rPr>
                  </w:pPr>
                  <w:r>
                    <w:rPr>
                      <w:rFonts w:hint="eastAsia"/>
                      <w:lang w:val="en-US"/>
                    </w:rPr>
                    <w:t>750</w:t>
                  </w:r>
                </w:p>
              </w:tc>
            </w:tr>
            <w:tr w:rsidR="00B772B8" w14:paraId="4C78797F" w14:textId="77777777">
              <w:trPr>
                <w:trHeight w:val="250"/>
                <w:jc w:val="center"/>
              </w:trPr>
              <w:tc>
                <w:tcPr>
                  <w:tcW w:w="876" w:type="pct"/>
                  <w:vAlign w:val="center"/>
                </w:tcPr>
                <w:p w14:paraId="765AF964" w14:textId="77777777" w:rsidR="00B772B8" w:rsidRDefault="005A4072">
                  <w:pPr>
                    <w:pStyle w:val="aff4"/>
                    <w:rPr>
                      <w:lang w:val="en-US"/>
                    </w:rPr>
                  </w:pPr>
                  <w:r>
                    <w:rPr>
                      <w:rFonts w:hint="eastAsia"/>
                      <w:lang w:val="en-US"/>
                    </w:rPr>
                    <w:t>2</w:t>
                  </w:r>
                </w:p>
              </w:tc>
              <w:tc>
                <w:tcPr>
                  <w:tcW w:w="1384" w:type="pct"/>
                  <w:vAlign w:val="center"/>
                </w:tcPr>
                <w:p w14:paraId="1B1E702F" w14:textId="77777777" w:rsidR="00B772B8" w:rsidRDefault="005A4072">
                  <w:pPr>
                    <w:pStyle w:val="aff4"/>
                    <w:rPr>
                      <w:lang w:val="en-US"/>
                    </w:rPr>
                  </w:pPr>
                  <w:r>
                    <w:rPr>
                      <w:rFonts w:hint="eastAsia"/>
                      <w:lang w:val="en-US"/>
                    </w:rPr>
                    <w:t>水</w:t>
                  </w:r>
                </w:p>
              </w:tc>
              <w:tc>
                <w:tcPr>
                  <w:tcW w:w="1592" w:type="pct"/>
                  <w:vAlign w:val="center"/>
                </w:tcPr>
                <w:p w14:paraId="79C2827A" w14:textId="77777777" w:rsidR="00B772B8" w:rsidRDefault="005A4072">
                  <w:pPr>
                    <w:pStyle w:val="aff4"/>
                    <w:rPr>
                      <w:lang w:val="en-US"/>
                    </w:rPr>
                  </w:pPr>
                  <w:r>
                    <w:rPr>
                      <w:rFonts w:hint="eastAsia"/>
                      <w:lang w:val="en-US"/>
                    </w:rPr>
                    <w:t>t/a</w:t>
                  </w:r>
                </w:p>
              </w:tc>
              <w:tc>
                <w:tcPr>
                  <w:tcW w:w="1146" w:type="pct"/>
                  <w:vAlign w:val="center"/>
                </w:tcPr>
                <w:p w14:paraId="3614867F" w14:textId="77777777" w:rsidR="00B772B8" w:rsidRDefault="005A4072">
                  <w:pPr>
                    <w:pStyle w:val="aff4"/>
                    <w:rPr>
                      <w:lang w:val="en-US"/>
                    </w:rPr>
                  </w:pPr>
                  <w:r>
                    <w:rPr>
                      <w:rFonts w:hint="eastAsia"/>
                      <w:lang w:val="en-US"/>
                    </w:rPr>
                    <w:t>8336.34</w:t>
                  </w:r>
                </w:p>
              </w:tc>
            </w:tr>
          </w:tbl>
          <w:p w14:paraId="44D9E24A" w14:textId="77777777" w:rsidR="00B772B8" w:rsidRDefault="005A4072">
            <w:pPr>
              <w:adjustRightInd w:val="0"/>
              <w:spacing w:line="360" w:lineRule="auto"/>
              <w:rPr>
                <w:rFonts w:eastAsia="仿宋_GB2312"/>
                <w:sz w:val="28"/>
                <w:szCs w:val="28"/>
              </w:rPr>
            </w:pPr>
            <w:r>
              <w:rPr>
                <w:rFonts w:hint="eastAsia"/>
                <w:b/>
                <w:bCs/>
                <w:sz w:val="24"/>
              </w:rPr>
              <w:t>5</w:t>
            </w:r>
            <w:r>
              <w:rPr>
                <w:b/>
                <w:bCs/>
                <w:sz w:val="24"/>
              </w:rPr>
              <w:t>、工作制度及劳动定员</w:t>
            </w:r>
          </w:p>
          <w:p w14:paraId="75CB12F6" w14:textId="77777777" w:rsidR="00B772B8" w:rsidRDefault="005A4072">
            <w:pPr>
              <w:adjustRightInd w:val="0"/>
              <w:spacing w:line="360" w:lineRule="auto"/>
              <w:ind w:firstLineChars="200" w:firstLine="480"/>
              <w:rPr>
                <w:snapToGrid w:val="0"/>
                <w:kern w:val="0"/>
                <w:sz w:val="24"/>
              </w:rPr>
            </w:pPr>
            <w:r>
              <w:rPr>
                <w:snapToGrid w:val="0"/>
                <w:kern w:val="0"/>
                <w:sz w:val="24"/>
              </w:rPr>
              <w:t>本项目劳动定员</w:t>
            </w:r>
            <w:r>
              <w:rPr>
                <w:rFonts w:hint="eastAsia"/>
                <w:snapToGrid w:val="0"/>
                <w:kern w:val="0"/>
                <w:sz w:val="24"/>
              </w:rPr>
              <w:t>15</w:t>
            </w:r>
            <w:r>
              <w:rPr>
                <w:snapToGrid w:val="0"/>
                <w:kern w:val="0"/>
                <w:sz w:val="24"/>
              </w:rPr>
              <w:t>人，年工作</w:t>
            </w:r>
            <w:r>
              <w:rPr>
                <w:rFonts w:hint="eastAsia"/>
                <w:snapToGrid w:val="0"/>
                <w:kern w:val="0"/>
                <w:sz w:val="24"/>
              </w:rPr>
              <w:t>120</w:t>
            </w:r>
            <w:r>
              <w:rPr>
                <w:snapToGrid w:val="0"/>
                <w:kern w:val="0"/>
                <w:sz w:val="24"/>
              </w:rPr>
              <w:t>天</w:t>
            </w:r>
            <w:r>
              <w:rPr>
                <w:rFonts w:hint="eastAsia"/>
                <w:snapToGrid w:val="0"/>
                <w:kern w:val="0"/>
                <w:sz w:val="24"/>
              </w:rPr>
              <w:t>（</w:t>
            </w:r>
            <w:r>
              <w:rPr>
                <w:snapToGrid w:val="0"/>
                <w:kern w:val="0"/>
                <w:sz w:val="24"/>
              </w:rPr>
              <w:t>9</w:t>
            </w:r>
            <w:r>
              <w:rPr>
                <w:rFonts w:hint="eastAsia"/>
                <w:snapToGrid w:val="0"/>
                <w:kern w:val="0"/>
                <w:sz w:val="24"/>
              </w:rPr>
              <w:t>月</w:t>
            </w:r>
            <w:r>
              <w:rPr>
                <w:rFonts w:hint="eastAsia"/>
                <w:snapToGrid w:val="0"/>
                <w:kern w:val="0"/>
                <w:sz w:val="24"/>
              </w:rPr>
              <w:t>-</w:t>
            </w:r>
            <w:r>
              <w:rPr>
                <w:snapToGrid w:val="0"/>
                <w:kern w:val="0"/>
                <w:sz w:val="24"/>
              </w:rPr>
              <w:t>1</w:t>
            </w:r>
            <w:r>
              <w:rPr>
                <w:rFonts w:hint="eastAsia"/>
                <w:snapToGrid w:val="0"/>
                <w:kern w:val="0"/>
                <w:sz w:val="24"/>
              </w:rPr>
              <w:t>2</w:t>
            </w:r>
            <w:r>
              <w:rPr>
                <w:rFonts w:hint="eastAsia"/>
                <w:snapToGrid w:val="0"/>
                <w:kern w:val="0"/>
                <w:sz w:val="24"/>
              </w:rPr>
              <w:t>月</w:t>
            </w:r>
            <w:r>
              <w:rPr>
                <w:snapToGrid w:val="0"/>
                <w:kern w:val="0"/>
                <w:sz w:val="24"/>
              </w:rPr>
              <w:t>），</w:t>
            </w:r>
            <w:r>
              <w:rPr>
                <w:rFonts w:hint="eastAsia"/>
                <w:snapToGrid w:val="0"/>
                <w:kern w:val="0"/>
                <w:sz w:val="24"/>
              </w:rPr>
              <w:t>每天工作</w:t>
            </w:r>
            <w:r>
              <w:rPr>
                <w:rFonts w:hint="eastAsia"/>
                <w:snapToGrid w:val="0"/>
                <w:kern w:val="0"/>
                <w:sz w:val="24"/>
              </w:rPr>
              <w:t>8</w:t>
            </w:r>
            <w:r>
              <w:rPr>
                <w:snapToGrid w:val="0"/>
                <w:kern w:val="0"/>
                <w:sz w:val="24"/>
              </w:rPr>
              <w:t>h</w:t>
            </w:r>
            <w:r>
              <w:rPr>
                <w:snapToGrid w:val="0"/>
                <w:kern w:val="0"/>
                <w:sz w:val="24"/>
              </w:rPr>
              <w:t>，不设食堂和宿舍。</w:t>
            </w:r>
          </w:p>
          <w:p w14:paraId="0AA35EA8" w14:textId="77777777" w:rsidR="00B772B8" w:rsidRDefault="005A4072">
            <w:pPr>
              <w:pStyle w:val="afb"/>
              <w:widowControl w:val="0"/>
              <w:snapToGrid/>
              <w:spacing w:before="0" w:after="0" w:line="360" w:lineRule="auto"/>
              <w:ind w:right="0" w:firstLineChars="0" w:firstLine="0"/>
              <w:rPr>
                <w:sz w:val="24"/>
                <w:szCs w:val="24"/>
              </w:rPr>
            </w:pPr>
            <w:r>
              <w:rPr>
                <w:rFonts w:hint="eastAsia"/>
                <w:b/>
                <w:bCs/>
                <w:sz w:val="24"/>
                <w:szCs w:val="24"/>
              </w:rPr>
              <w:t>6</w:t>
            </w:r>
            <w:r>
              <w:rPr>
                <w:b/>
                <w:bCs/>
                <w:sz w:val="24"/>
                <w:szCs w:val="24"/>
              </w:rPr>
              <w:t>、公用工程</w:t>
            </w:r>
            <w:r>
              <w:rPr>
                <w:sz w:val="24"/>
                <w:szCs w:val="24"/>
              </w:rPr>
              <w:t xml:space="preserve">  </w:t>
            </w:r>
          </w:p>
          <w:p w14:paraId="38730D1A" w14:textId="77777777" w:rsidR="00B772B8" w:rsidRDefault="005A4072">
            <w:pPr>
              <w:tabs>
                <w:tab w:val="left" w:pos="630"/>
              </w:tabs>
              <w:spacing w:line="360" w:lineRule="auto"/>
              <w:ind w:firstLineChars="200" w:firstLine="480"/>
              <w:rPr>
                <w:sz w:val="24"/>
              </w:rPr>
            </w:pPr>
            <w:r>
              <w:rPr>
                <w:rFonts w:hint="eastAsia"/>
                <w:sz w:val="24"/>
              </w:rPr>
              <w:t>（</w:t>
            </w:r>
            <w:r>
              <w:rPr>
                <w:rFonts w:hint="eastAsia"/>
                <w:sz w:val="24"/>
              </w:rPr>
              <w:t>1</w:t>
            </w:r>
            <w:r>
              <w:rPr>
                <w:rFonts w:hint="eastAsia"/>
                <w:sz w:val="24"/>
              </w:rPr>
              <w:t>）</w:t>
            </w:r>
            <w:r>
              <w:rPr>
                <w:sz w:val="24"/>
              </w:rPr>
              <w:t>给水</w:t>
            </w:r>
          </w:p>
          <w:p w14:paraId="30CA6F85" w14:textId="77777777" w:rsidR="00B772B8" w:rsidRDefault="005A4072">
            <w:pPr>
              <w:tabs>
                <w:tab w:val="left" w:pos="630"/>
              </w:tabs>
              <w:spacing w:line="360" w:lineRule="auto"/>
              <w:ind w:firstLineChars="200" w:firstLine="480"/>
              <w:rPr>
                <w:color w:val="C00000"/>
                <w:sz w:val="24"/>
              </w:rPr>
            </w:pPr>
            <w:r>
              <w:rPr>
                <w:color w:val="C00000"/>
                <w:sz w:val="24"/>
              </w:rPr>
              <w:t>本项目生产用水</w:t>
            </w:r>
            <w:r>
              <w:rPr>
                <w:rFonts w:hint="eastAsia"/>
                <w:color w:val="C00000"/>
                <w:sz w:val="24"/>
              </w:rPr>
              <w:t>及</w:t>
            </w:r>
            <w:r>
              <w:rPr>
                <w:color w:val="C00000"/>
                <w:sz w:val="24"/>
              </w:rPr>
              <w:t>生活用水由</w:t>
            </w:r>
            <w:r>
              <w:rPr>
                <w:rFonts w:hint="eastAsia"/>
                <w:color w:val="C00000"/>
                <w:sz w:val="24"/>
              </w:rPr>
              <w:t>村自来水系统供应</w:t>
            </w:r>
            <w:r>
              <w:rPr>
                <w:color w:val="C00000"/>
                <w:sz w:val="24"/>
              </w:rPr>
              <w:t>，可保证本项目的用水需求。</w:t>
            </w:r>
          </w:p>
          <w:p w14:paraId="61250952" w14:textId="77777777" w:rsidR="00B772B8" w:rsidRDefault="005A4072">
            <w:pPr>
              <w:tabs>
                <w:tab w:val="left" w:pos="630"/>
              </w:tabs>
              <w:spacing w:line="360" w:lineRule="auto"/>
              <w:ind w:firstLineChars="200" w:firstLine="480"/>
              <w:rPr>
                <w:color w:val="C00000"/>
                <w:sz w:val="24"/>
              </w:rPr>
            </w:pPr>
            <w:r>
              <w:rPr>
                <w:color w:val="C00000"/>
                <w:sz w:val="24"/>
              </w:rPr>
              <w:lastRenderedPageBreak/>
              <w:fldChar w:fldCharType="begin"/>
            </w:r>
            <w:r>
              <w:rPr>
                <w:color w:val="C00000"/>
                <w:sz w:val="24"/>
              </w:rPr>
              <w:instrText xml:space="preserve"> = 1 \* GB3 \* MERGEFORMAT </w:instrText>
            </w:r>
            <w:r>
              <w:rPr>
                <w:color w:val="C00000"/>
                <w:sz w:val="24"/>
              </w:rPr>
              <w:fldChar w:fldCharType="separate"/>
            </w:r>
            <w:r>
              <w:rPr>
                <w:color w:val="C00000"/>
                <w:sz w:val="24"/>
              </w:rPr>
              <w:t>①</w:t>
            </w:r>
            <w:r>
              <w:rPr>
                <w:color w:val="C00000"/>
                <w:sz w:val="24"/>
              </w:rPr>
              <w:fldChar w:fldCharType="end"/>
            </w:r>
            <w:r>
              <w:rPr>
                <w:rFonts w:hint="eastAsia"/>
                <w:color w:val="C00000"/>
                <w:sz w:val="24"/>
              </w:rPr>
              <w:t>生活用水</w:t>
            </w:r>
          </w:p>
          <w:p w14:paraId="64E37DFB" w14:textId="77777777" w:rsidR="00B772B8" w:rsidRDefault="005A4072">
            <w:pPr>
              <w:pStyle w:val="affc"/>
              <w:spacing w:line="360" w:lineRule="auto"/>
              <w:ind w:firstLineChars="200"/>
              <w:rPr>
                <w:color w:val="C00000"/>
                <w:highlight w:val="yellow"/>
              </w:rPr>
            </w:pPr>
            <w:r>
              <w:rPr>
                <w:rFonts w:hint="eastAsia"/>
                <w:color w:val="C00000"/>
              </w:rPr>
              <w:t>厂区劳动定员共计</w:t>
            </w:r>
            <w:r>
              <w:rPr>
                <w:rFonts w:hint="eastAsia"/>
                <w:color w:val="C00000"/>
              </w:rPr>
              <w:t>15</w:t>
            </w:r>
            <w:r>
              <w:rPr>
                <w:rFonts w:hint="eastAsia"/>
                <w:color w:val="C00000"/>
              </w:rPr>
              <w:t>人，年工作</w:t>
            </w:r>
            <w:r>
              <w:rPr>
                <w:rFonts w:hint="eastAsia"/>
                <w:color w:val="C00000"/>
              </w:rPr>
              <w:t>120</w:t>
            </w:r>
            <w:r>
              <w:rPr>
                <w:rFonts w:hint="eastAsia"/>
                <w:color w:val="C00000"/>
              </w:rPr>
              <w:t>天计，</w:t>
            </w:r>
            <w:r>
              <w:rPr>
                <w:color w:val="C00000"/>
              </w:rPr>
              <w:t>根据黑龙江省地方标准《用水定额》（</w:t>
            </w:r>
            <w:r>
              <w:rPr>
                <w:color w:val="C00000"/>
              </w:rPr>
              <w:t>DB23/T727-2021</w:t>
            </w:r>
            <w:r>
              <w:rPr>
                <w:color w:val="C00000"/>
              </w:rPr>
              <w:t>），生活用水按每人</w:t>
            </w:r>
            <w:r>
              <w:rPr>
                <w:color w:val="C00000"/>
              </w:rPr>
              <w:t>80L/d</w:t>
            </w:r>
            <w:r>
              <w:rPr>
                <w:color w:val="C00000"/>
              </w:rPr>
              <w:t>计，</w:t>
            </w:r>
            <w:r>
              <w:rPr>
                <w:rFonts w:hint="eastAsia"/>
                <w:color w:val="C00000"/>
              </w:rPr>
              <w:t>厂区生活</w:t>
            </w:r>
            <w:r>
              <w:rPr>
                <w:color w:val="C00000"/>
              </w:rPr>
              <w:t>用水量约</w:t>
            </w:r>
            <w:r>
              <w:rPr>
                <w:rFonts w:hint="eastAsia"/>
                <w:color w:val="C00000"/>
              </w:rPr>
              <w:t>1.2</w:t>
            </w:r>
            <w:r>
              <w:rPr>
                <w:color w:val="C00000"/>
              </w:rPr>
              <w:t>m</w:t>
            </w:r>
            <w:r>
              <w:rPr>
                <w:color w:val="C00000"/>
                <w:vertAlign w:val="superscript"/>
              </w:rPr>
              <w:t>3</w:t>
            </w:r>
            <w:r>
              <w:rPr>
                <w:color w:val="C00000"/>
              </w:rPr>
              <w:t>/d</w:t>
            </w:r>
            <w:r>
              <w:rPr>
                <w:color w:val="C00000"/>
              </w:rPr>
              <w:t>，</w:t>
            </w:r>
            <w:r>
              <w:rPr>
                <w:rFonts w:hint="eastAsia"/>
                <w:color w:val="C00000"/>
              </w:rPr>
              <w:t>144</w:t>
            </w:r>
            <w:r>
              <w:rPr>
                <w:color w:val="C00000"/>
              </w:rPr>
              <w:t>m</w:t>
            </w:r>
            <w:r>
              <w:rPr>
                <w:color w:val="C00000"/>
                <w:vertAlign w:val="superscript"/>
              </w:rPr>
              <w:t>3</w:t>
            </w:r>
            <w:r>
              <w:rPr>
                <w:color w:val="C00000"/>
              </w:rPr>
              <w:t>/a</w:t>
            </w:r>
            <w:r>
              <w:rPr>
                <w:color w:val="C00000"/>
              </w:rPr>
              <w:t>。</w:t>
            </w:r>
          </w:p>
          <w:p w14:paraId="0664F54E" w14:textId="77777777" w:rsidR="00B772B8" w:rsidRDefault="005A4072">
            <w:pPr>
              <w:pStyle w:val="affc"/>
              <w:spacing w:line="360" w:lineRule="auto"/>
              <w:ind w:firstLineChars="200"/>
              <w:rPr>
                <w:color w:val="C00000"/>
              </w:rPr>
            </w:pPr>
            <w:r>
              <w:rPr>
                <w:rFonts w:hint="eastAsia"/>
                <w:color w:val="C00000"/>
              </w:rPr>
              <w:fldChar w:fldCharType="begin"/>
            </w:r>
            <w:r>
              <w:rPr>
                <w:rFonts w:hint="eastAsia"/>
                <w:color w:val="C00000"/>
              </w:rPr>
              <w:instrText xml:space="preserve"> = 2 \* GB3 \* MERGEFORMAT </w:instrText>
            </w:r>
            <w:r>
              <w:rPr>
                <w:rFonts w:hint="eastAsia"/>
                <w:color w:val="C00000"/>
              </w:rPr>
              <w:fldChar w:fldCharType="separate"/>
            </w:r>
            <w:r>
              <w:rPr>
                <w:color w:val="C00000"/>
              </w:rPr>
              <w:t>②</w:t>
            </w:r>
            <w:r>
              <w:rPr>
                <w:rFonts w:hint="eastAsia"/>
                <w:color w:val="C00000"/>
              </w:rPr>
              <w:fldChar w:fldCharType="end"/>
            </w:r>
            <w:r>
              <w:rPr>
                <w:rFonts w:hint="eastAsia"/>
                <w:color w:val="C00000"/>
              </w:rPr>
              <w:t>纯水制备用水</w:t>
            </w:r>
          </w:p>
          <w:p w14:paraId="6A23731F" w14:textId="77777777" w:rsidR="00B772B8" w:rsidRDefault="005A4072">
            <w:pPr>
              <w:pStyle w:val="affc"/>
              <w:spacing w:line="360" w:lineRule="auto"/>
              <w:ind w:firstLineChars="200"/>
              <w:rPr>
                <w:color w:val="C00000"/>
              </w:rPr>
            </w:pPr>
            <w:r>
              <w:rPr>
                <w:rFonts w:hint="eastAsia"/>
                <w:color w:val="C00000"/>
              </w:rPr>
              <w:t>本项目所用纯水均由纯水设备制备，工艺为离子交换树脂，纯水制备过程中会产生一定量的浓水，一般情况下，制备</w:t>
            </w:r>
            <w:r>
              <w:rPr>
                <w:rFonts w:hint="eastAsia"/>
                <w:color w:val="C00000"/>
              </w:rPr>
              <w:t>1t</w:t>
            </w:r>
            <w:r>
              <w:rPr>
                <w:rFonts w:hint="eastAsia"/>
                <w:color w:val="C00000"/>
              </w:rPr>
              <w:t>纯水会产生</w:t>
            </w:r>
            <w:r>
              <w:rPr>
                <w:rFonts w:hint="eastAsia"/>
                <w:color w:val="C00000"/>
              </w:rPr>
              <w:t>0.25~0.5t</w:t>
            </w:r>
            <w:r>
              <w:rPr>
                <w:rFonts w:hint="eastAsia"/>
                <w:color w:val="C00000"/>
              </w:rPr>
              <w:t>浓水（主要为浓盐水），项目制备纯水产生的浓水较少，本项目按每制备</w:t>
            </w:r>
            <w:r>
              <w:rPr>
                <w:rFonts w:hint="eastAsia"/>
                <w:color w:val="C00000"/>
              </w:rPr>
              <w:t>1t</w:t>
            </w:r>
            <w:r>
              <w:rPr>
                <w:rFonts w:hint="eastAsia"/>
                <w:color w:val="C00000"/>
              </w:rPr>
              <w:t>纯水产生</w:t>
            </w:r>
            <w:r>
              <w:rPr>
                <w:rFonts w:hint="eastAsia"/>
                <w:color w:val="C00000"/>
              </w:rPr>
              <w:t>0.3t</w:t>
            </w:r>
            <w:r>
              <w:rPr>
                <w:rFonts w:hint="eastAsia"/>
                <w:color w:val="C00000"/>
              </w:rPr>
              <w:t>浓水计算。根据纯水用量分析，项目纯水用量为</w:t>
            </w:r>
            <w:r>
              <w:rPr>
                <w:rFonts w:hint="eastAsia"/>
                <w:snapToGrid w:val="0"/>
                <w:color w:val="C00000"/>
                <w:kern w:val="0"/>
              </w:rPr>
              <w:t>201.26</w:t>
            </w:r>
            <w:r>
              <w:rPr>
                <w:color w:val="C00000"/>
              </w:rPr>
              <w:t>t</w:t>
            </w:r>
            <w:r>
              <w:rPr>
                <w:rFonts w:hint="eastAsia"/>
                <w:color w:val="C00000"/>
              </w:rPr>
              <w:t>/a</w:t>
            </w:r>
            <w:r>
              <w:rPr>
                <w:rFonts w:hint="eastAsia"/>
                <w:color w:val="C00000"/>
              </w:rPr>
              <w:t>，则产生的浓水为</w:t>
            </w:r>
            <w:r>
              <w:rPr>
                <w:rFonts w:hint="eastAsia"/>
                <w:color w:val="C00000"/>
              </w:rPr>
              <w:t>60.38</w:t>
            </w:r>
            <w:r>
              <w:rPr>
                <w:color w:val="C00000"/>
              </w:rPr>
              <w:t>t</w:t>
            </w:r>
            <w:r>
              <w:rPr>
                <w:rFonts w:hint="eastAsia"/>
                <w:color w:val="C00000"/>
              </w:rPr>
              <w:t>/a</w:t>
            </w:r>
            <w:r>
              <w:rPr>
                <w:rFonts w:hint="eastAsia"/>
                <w:color w:val="C00000"/>
              </w:rPr>
              <w:t>。纯水制备用水量为</w:t>
            </w:r>
            <w:r>
              <w:rPr>
                <w:rFonts w:hint="eastAsia"/>
                <w:color w:val="C00000"/>
              </w:rPr>
              <w:t>261.64t/a</w:t>
            </w:r>
            <w:r>
              <w:rPr>
                <w:rFonts w:hint="eastAsia"/>
                <w:color w:val="C00000"/>
              </w:rPr>
              <w:t>。</w:t>
            </w:r>
          </w:p>
          <w:p w14:paraId="6D045888" w14:textId="77777777" w:rsidR="00B772B8" w:rsidRDefault="005A4072">
            <w:pPr>
              <w:pStyle w:val="affc"/>
              <w:spacing w:line="360" w:lineRule="auto"/>
              <w:ind w:firstLineChars="200"/>
              <w:rPr>
                <w:color w:val="C00000"/>
              </w:rPr>
            </w:pPr>
            <w:r>
              <w:rPr>
                <w:rFonts w:hint="eastAsia"/>
                <w:color w:val="C00000"/>
              </w:rPr>
              <w:fldChar w:fldCharType="begin"/>
            </w:r>
            <w:r>
              <w:rPr>
                <w:rFonts w:hint="eastAsia"/>
                <w:color w:val="C00000"/>
              </w:rPr>
              <w:instrText xml:space="preserve"> = 3 \* GB3 \* MERGEFORMAT </w:instrText>
            </w:r>
            <w:r>
              <w:rPr>
                <w:rFonts w:hint="eastAsia"/>
                <w:color w:val="C00000"/>
              </w:rPr>
              <w:fldChar w:fldCharType="separate"/>
            </w:r>
            <w:r>
              <w:rPr>
                <w:color w:val="C00000"/>
              </w:rPr>
              <w:t>③</w:t>
            </w:r>
            <w:r>
              <w:rPr>
                <w:rFonts w:hint="eastAsia"/>
                <w:color w:val="C00000"/>
              </w:rPr>
              <w:fldChar w:fldCharType="end"/>
            </w:r>
            <w:r>
              <w:rPr>
                <w:rFonts w:hint="eastAsia"/>
                <w:color w:val="C00000"/>
              </w:rPr>
              <w:t>纯水设备冲洗水</w:t>
            </w:r>
          </w:p>
          <w:p w14:paraId="5AC5454D" w14:textId="77777777" w:rsidR="00B772B8" w:rsidRDefault="005A4072">
            <w:pPr>
              <w:pStyle w:val="affc"/>
              <w:spacing w:line="360" w:lineRule="auto"/>
              <w:ind w:firstLineChars="200"/>
              <w:rPr>
                <w:color w:val="C00000"/>
                <w:highlight w:val="yellow"/>
              </w:rPr>
            </w:pPr>
            <w:r>
              <w:rPr>
                <w:rFonts w:hint="eastAsia"/>
                <w:color w:val="C00000"/>
              </w:rPr>
              <w:t>项目纯水制作设备分别定期使用自来水进行冲洗，本项目结束生产时冲洗</w:t>
            </w:r>
            <w:r>
              <w:rPr>
                <w:rFonts w:hint="eastAsia"/>
                <w:color w:val="C00000"/>
              </w:rPr>
              <w:t>1</w:t>
            </w:r>
            <w:r>
              <w:rPr>
                <w:rFonts w:hint="eastAsia"/>
                <w:color w:val="C00000"/>
              </w:rPr>
              <w:t>次</w:t>
            </w:r>
            <w:r>
              <w:rPr>
                <w:rFonts w:hint="eastAsia"/>
                <w:color w:val="C00000"/>
              </w:rPr>
              <w:t>/</w:t>
            </w:r>
            <w:r>
              <w:rPr>
                <w:color w:val="C00000"/>
              </w:rPr>
              <w:t>a</w:t>
            </w:r>
            <w:r>
              <w:rPr>
                <w:color w:val="C00000"/>
              </w:rPr>
              <w:t>，</w:t>
            </w:r>
            <w:r>
              <w:rPr>
                <w:rFonts w:hint="eastAsia"/>
                <w:color w:val="C00000"/>
              </w:rPr>
              <w:t>用水量按制得水量的</w:t>
            </w:r>
            <w:r>
              <w:rPr>
                <w:rFonts w:hint="eastAsia"/>
                <w:color w:val="C00000"/>
              </w:rPr>
              <w:t>1%</w:t>
            </w:r>
            <w:r>
              <w:rPr>
                <w:rFonts w:hint="eastAsia"/>
                <w:color w:val="C00000"/>
              </w:rPr>
              <w:t>计算。项目制纯水</w:t>
            </w:r>
            <w:r>
              <w:rPr>
                <w:rFonts w:hint="eastAsia"/>
                <w:snapToGrid w:val="0"/>
                <w:color w:val="C00000"/>
                <w:kern w:val="0"/>
              </w:rPr>
              <w:t>201.26</w:t>
            </w:r>
            <w:r>
              <w:rPr>
                <w:color w:val="C00000"/>
              </w:rPr>
              <w:t>t</w:t>
            </w:r>
            <w:r>
              <w:rPr>
                <w:rFonts w:hint="eastAsia"/>
                <w:color w:val="C00000"/>
              </w:rPr>
              <w:t>/a</w:t>
            </w:r>
            <w:r>
              <w:rPr>
                <w:rFonts w:hint="eastAsia"/>
                <w:color w:val="C00000"/>
              </w:rPr>
              <w:t>，则冲洗用水量为</w:t>
            </w:r>
            <w:r>
              <w:rPr>
                <w:rFonts w:hint="eastAsia"/>
                <w:color w:val="C00000"/>
              </w:rPr>
              <w:t>2.01</w:t>
            </w:r>
            <w:r>
              <w:rPr>
                <w:color w:val="C00000"/>
              </w:rPr>
              <w:t>t</w:t>
            </w:r>
            <w:r>
              <w:rPr>
                <w:rFonts w:hint="eastAsia"/>
                <w:color w:val="C00000"/>
              </w:rPr>
              <w:t>/a</w:t>
            </w:r>
            <w:r>
              <w:rPr>
                <w:rFonts w:hint="eastAsia"/>
                <w:color w:val="C00000"/>
              </w:rPr>
              <w:t>。</w:t>
            </w:r>
          </w:p>
          <w:p w14:paraId="5D008A64" w14:textId="77777777" w:rsidR="00B772B8" w:rsidRDefault="005A4072">
            <w:pPr>
              <w:pStyle w:val="affc"/>
              <w:spacing w:line="360" w:lineRule="auto"/>
              <w:ind w:firstLineChars="200"/>
              <w:rPr>
                <w:color w:val="C00000"/>
              </w:rPr>
            </w:pPr>
            <w:r>
              <w:rPr>
                <w:rFonts w:hint="eastAsia"/>
                <w:color w:val="C00000"/>
              </w:rPr>
              <w:fldChar w:fldCharType="begin"/>
            </w:r>
            <w:r>
              <w:rPr>
                <w:rFonts w:hint="eastAsia"/>
                <w:color w:val="C00000"/>
              </w:rPr>
              <w:instrText xml:space="preserve"> = 4 \* GB3 \* MERGEFORMAT </w:instrText>
            </w:r>
            <w:r>
              <w:rPr>
                <w:rFonts w:hint="eastAsia"/>
                <w:color w:val="C00000"/>
              </w:rPr>
              <w:fldChar w:fldCharType="separate"/>
            </w:r>
            <w:r>
              <w:rPr>
                <w:color w:val="C00000"/>
              </w:rPr>
              <w:t>④</w:t>
            </w:r>
            <w:r>
              <w:rPr>
                <w:rFonts w:hint="eastAsia"/>
                <w:color w:val="C00000"/>
              </w:rPr>
              <w:fldChar w:fldCharType="end"/>
            </w:r>
            <w:r>
              <w:rPr>
                <w:rFonts w:hint="eastAsia"/>
                <w:color w:val="C00000"/>
              </w:rPr>
              <w:t>地面清洗水</w:t>
            </w:r>
          </w:p>
          <w:p w14:paraId="78C9FBFC" w14:textId="77777777" w:rsidR="00B772B8" w:rsidRDefault="005A4072">
            <w:pPr>
              <w:pStyle w:val="afffa"/>
              <w:spacing w:line="360" w:lineRule="auto"/>
              <w:ind w:firstLine="480"/>
              <w:rPr>
                <w:color w:val="C00000"/>
              </w:rPr>
            </w:pPr>
            <w:r>
              <w:rPr>
                <w:color w:val="C00000"/>
              </w:rPr>
              <w:t>根据生产需要，项目生产区域车间地面每天需要清洗一次，参考《建筑给水排水设计规范》（</w:t>
            </w:r>
            <w:r>
              <w:rPr>
                <w:color w:val="C00000"/>
              </w:rPr>
              <w:t>GB50015-2019</w:t>
            </w:r>
            <w:r>
              <w:rPr>
                <w:color w:val="C00000"/>
              </w:rPr>
              <w:t>），车间地面冲洗水量按</w:t>
            </w:r>
            <w:r>
              <w:rPr>
                <w:color w:val="C00000"/>
              </w:rPr>
              <w:t>2L/m</w:t>
            </w:r>
            <w:r>
              <w:rPr>
                <w:color w:val="C00000"/>
                <w:vertAlign w:val="superscript"/>
              </w:rPr>
              <w:t>2</w:t>
            </w:r>
            <w:r>
              <w:rPr>
                <w:color w:val="C00000"/>
              </w:rPr>
              <w:t>•</w:t>
            </w:r>
            <w:r>
              <w:rPr>
                <w:color w:val="C00000"/>
              </w:rPr>
              <w:t>次计，根据企业提供设计资料，需要清洗的生产车间地面约</w:t>
            </w:r>
            <w:r>
              <w:rPr>
                <w:rFonts w:hint="eastAsia"/>
                <w:color w:val="C00000"/>
              </w:rPr>
              <w:t>420</w:t>
            </w:r>
            <w:r>
              <w:rPr>
                <w:color w:val="C00000"/>
              </w:rPr>
              <w:t>m</w:t>
            </w:r>
            <w:r>
              <w:rPr>
                <w:color w:val="C00000"/>
                <w:vertAlign w:val="superscript"/>
              </w:rPr>
              <w:t>2</w:t>
            </w:r>
            <w:r>
              <w:rPr>
                <w:color w:val="C00000"/>
              </w:rPr>
              <w:t>，则车间清洗用水为</w:t>
            </w:r>
            <w:r>
              <w:rPr>
                <w:rFonts w:hint="eastAsia"/>
                <w:color w:val="C00000"/>
              </w:rPr>
              <w:t>0.84</w:t>
            </w:r>
            <w:r>
              <w:rPr>
                <w:color w:val="C00000"/>
              </w:rPr>
              <w:t>m</w:t>
            </w:r>
            <w:r>
              <w:rPr>
                <w:color w:val="C00000"/>
                <w:vertAlign w:val="superscript"/>
              </w:rPr>
              <w:t>3</w:t>
            </w:r>
            <w:r>
              <w:rPr>
                <w:color w:val="C00000"/>
              </w:rPr>
              <w:t>/</w:t>
            </w:r>
            <w:r>
              <w:rPr>
                <w:color w:val="C00000"/>
              </w:rPr>
              <w:t>次，</w:t>
            </w:r>
            <w:r>
              <w:rPr>
                <w:rFonts w:hint="eastAsia"/>
                <w:color w:val="C00000"/>
              </w:rPr>
              <w:t>37.8</w:t>
            </w:r>
            <w:r>
              <w:rPr>
                <w:color w:val="C00000"/>
              </w:rPr>
              <w:t>m</w:t>
            </w:r>
            <w:r>
              <w:rPr>
                <w:color w:val="C00000"/>
                <w:vertAlign w:val="superscript"/>
              </w:rPr>
              <w:t>3</w:t>
            </w:r>
            <w:r>
              <w:rPr>
                <w:color w:val="C00000"/>
              </w:rPr>
              <w:t>/a</w:t>
            </w:r>
            <w:r>
              <w:rPr>
                <w:rFonts w:hint="eastAsia"/>
                <w:color w:val="C00000"/>
              </w:rPr>
              <w:t>。</w:t>
            </w:r>
          </w:p>
          <w:p w14:paraId="77D4F4B2" w14:textId="77777777" w:rsidR="00B772B8" w:rsidRDefault="005A4072">
            <w:pPr>
              <w:pStyle w:val="affc"/>
              <w:spacing w:line="360" w:lineRule="auto"/>
              <w:ind w:firstLineChars="200"/>
              <w:rPr>
                <w:color w:val="C00000"/>
              </w:rPr>
            </w:pPr>
            <w:r>
              <w:rPr>
                <w:rFonts w:hint="eastAsia"/>
                <w:color w:val="C00000"/>
              </w:rPr>
              <w:fldChar w:fldCharType="begin"/>
            </w:r>
            <w:r>
              <w:rPr>
                <w:rFonts w:hint="eastAsia"/>
                <w:color w:val="C00000"/>
              </w:rPr>
              <w:instrText xml:space="preserve"> = 5 \* GB3 \* MERGEFORMAT </w:instrText>
            </w:r>
            <w:r>
              <w:rPr>
                <w:rFonts w:hint="eastAsia"/>
                <w:color w:val="C00000"/>
              </w:rPr>
              <w:fldChar w:fldCharType="separate"/>
            </w:r>
            <w:r>
              <w:rPr>
                <w:color w:val="C00000"/>
              </w:rPr>
              <w:t>⑤</w:t>
            </w:r>
            <w:r>
              <w:rPr>
                <w:rFonts w:hint="eastAsia"/>
                <w:color w:val="C00000"/>
              </w:rPr>
              <w:fldChar w:fldCharType="end"/>
            </w:r>
            <w:r>
              <w:rPr>
                <w:rFonts w:hint="eastAsia"/>
                <w:color w:val="C00000"/>
              </w:rPr>
              <w:t>原料清洗用水</w:t>
            </w:r>
          </w:p>
          <w:p w14:paraId="3FBC3E22" w14:textId="77777777" w:rsidR="00B772B8" w:rsidRDefault="005A4072">
            <w:pPr>
              <w:pStyle w:val="afffa"/>
              <w:spacing w:line="360" w:lineRule="auto"/>
              <w:ind w:firstLine="480"/>
              <w:rPr>
                <w:color w:val="C00000"/>
              </w:rPr>
            </w:pPr>
            <w:r>
              <w:rPr>
                <w:rFonts w:hint="eastAsia"/>
                <w:color w:val="C00000"/>
              </w:rPr>
              <w:t>本项目清洗废水的产生量约为使用量的</w:t>
            </w:r>
            <w:r>
              <w:rPr>
                <w:rFonts w:hint="eastAsia"/>
                <w:color w:val="C00000"/>
              </w:rPr>
              <w:t>8</w:t>
            </w:r>
            <w:r>
              <w:rPr>
                <w:color w:val="C00000"/>
              </w:rPr>
              <w:t>0%</w:t>
            </w:r>
            <w:r>
              <w:rPr>
                <w:rFonts w:hint="eastAsia"/>
                <w:color w:val="C00000"/>
              </w:rPr>
              <w:t>，因此项目清洗用水量为</w:t>
            </w:r>
            <w:r>
              <w:rPr>
                <w:rFonts w:hint="eastAsia"/>
                <w:color w:val="C00000"/>
              </w:rPr>
              <w:t>2</w:t>
            </w:r>
            <w:r>
              <w:rPr>
                <w:color w:val="C00000"/>
              </w:rPr>
              <w:t>.5</w:t>
            </w:r>
            <w:r>
              <w:rPr>
                <w:rFonts w:hint="eastAsia"/>
                <w:color w:val="C00000"/>
              </w:rPr>
              <w:t>t</w:t>
            </w:r>
            <w:r>
              <w:rPr>
                <w:color w:val="C00000"/>
              </w:rPr>
              <w:t>/</w:t>
            </w:r>
            <w:r>
              <w:rPr>
                <w:rFonts w:hint="eastAsia"/>
                <w:color w:val="C00000"/>
              </w:rPr>
              <w:t>d</w:t>
            </w:r>
            <w:r>
              <w:rPr>
                <w:rFonts w:hint="eastAsia"/>
                <w:color w:val="C00000"/>
              </w:rPr>
              <w:t>，</w:t>
            </w:r>
            <w:r>
              <w:rPr>
                <w:rFonts w:hint="eastAsia"/>
                <w:color w:val="C00000"/>
              </w:rPr>
              <w:t>3</w:t>
            </w:r>
            <w:r>
              <w:rPr>
                <w:color w:val="C00000"/>
              </w:rPr>
              <w:t>00</w:t>
            </w:r>
            <w:r>
              <w:rPr>
                <w:rFonts w:hint="eastAsia"/>
                <w:color w:val="C00000"/>
              </w:rPr>
              <w:t>t</w:t>
            </w:r>
            <w:r>
              <w:rPr>
                <w:color w:val="C00000"/>
              </w:rPr>
              <w:t>/</w:t>
            </w:r>
            <w:r>
              <w:rPr>
                <w:rFonts w:hint="eastAsia"/>
                <w:color w:val="C00000"/>
              </w:rPr>
              <w:t>a</w:t>
            </w:r>
            <w:r>
              <w:rPr>
                <w:rFonts w:hint="eastAsia"/>
                <w:color w:val="C00000"/>
              </w:rPr>
              <w:t>。</w:t>
            </w:r>
          </w:p>
          <w:p w14:paraId="33A886BA" w14:textId="77777777" w:rsidR="00B772B8" w:rsidRDefault="005A4072">
            <w:pPr>
              <w:pStyle w:val="affc"/>
              <w:spacing w:line="360" w:lineRule="auto"/>
              <w:ind w:firstLineChars="200"/>
              <w:rPr>
                <w:color w:val="C00000"/>
                <w:highlight w:val="yellow"/>
              </w:rPr>
            </w:pPr>
            <w:r>
              <w:rPr>
                <w:rFonts w:hint="eastAsia"/>
                <w:color w:val="C00000"/>
              </w:rPr>
              <w:fldChar w:fldCharType="begin"/>
            </w:r>
            <w:r>
              <w:rPr>
                <w:rFonts w:hint="eastAsia"/>
                <w:color w:val="C00000"/>
              </w:rPr>
              <w:instrText xml:space="preserve"> = 6 \* GB3 \* MERGEFORMAT </w:instrText>
            </w:r>
            <w:r>
              <w:rPr>
                <w:rFonts w:hint="eastAsia"/>
                <w:color w:val="C00000"/>
              </w:rPr>
              <w:fldChar w:fldCharType="separate"/>
            </w:r>
            <w:r>
              <w:rPr>
                <w:color w:val="C00000"/>
              </w:rPr>
              <w:t>⑥</w:t>
            </w:r>
            <w:r>
              <w:rPr>
                <w:rFonts w:hint="eastAsia"/>
                <w:color w:val="C00000"/>
              </w:rPr>
              <w:fldChar w:fldCharType="end"/>
            </w:r>
            <w:r>
              <w:rPr>
                <w:rFonts w:hint="eastAsia"/>
                <w:color w:val="C00000"/>
              </w:rPr>
              <w:t>设备清洗用水</w:t>
            </w:r>
          </w:p>
          <w:p w14:paraId="63456862" w14:textId="77777777" w:rsidR="00B772B8" w:rsidRDefault="005A4072">
            <w:pPr>
              <w:pStyle w:val="affc"/>
              <w:spacing w:line="360" w:lineRule="auto"/>
              <w:ind w:firstLineChars="200"/>
              <w:rPr>
                <w:color w:val="C00000"/>
              </w:rPr>
            </w:pPr>
            <w:r>
              <w:rPr>
                <w:rFonts w:hint="eastAsia"/>
                <w:color w:val="C00000"/>
              </w:rPr>
              <w:t>本项目生产线连续生产一个周期后，需要对使用的设备进行一次清洗。根据企业提供材料，一次清洗用水量约</w:t>
            </w:r>
            <w:r>
              <w:rPr>
                <w:rFonts w:hint="eastAsia"/>
                <w:color w:val="C00000"/>
              </w:rPr>
              <w:t>2t</w:t>
            </w:r>
            <w:r>
              <w:rPr>
                <w:rFonts w:hint="eastAsia"/>
                <w:color w:val="C00000"/>
              </w:rPr>
              <w:t>。按年生产</w:t>
            </w:r>
            <w:r>
              <w:rPr>
                <w:rFonts w:hint="eastAsia"/>
                <w:color w:val="C00000"/>
              </w:rPr>
              <w:t>120</w:t>
            </w:r>
            <w:r>
              <w:rPr>
                <w:rFonts w:hint="eastAsia"/>
                <w:color w:val="C00000"/>
              </w:rPr>
              <w:t>天，每</w:t>
            </w:r>
            <w:r>
              <w:rPr>
                <w:rFonts w:hint="eastAsia"/>
                <w:color w:val="C00000"/>
              </w:rPr>
              <w:t>15</w:t>
            </w:r>
            <w:r>
              <w:rPr>
                <w:rFonts w:hint="eastAsia"/>
                <w:color w:val="C00000"/>
              </w:rPr>
              <w:t>天清洗</w:t>
            </w:r>
            <w:r>
              <w:rPr>
                <w:rFonts w:hint="eastAsia"/>
                <w:color w:val="C00000"/>
              </w:rPr>
              <w:t>1</w:t>
            </w:r>
            <w:r>
              <w:rPr>
                <w:rFonts w:hint="eastAsia"/>
                <w:color w:val="C00000"/>
              </w:rPr>
              <w:t>次，共用水量</w:t>
            </w:r>
            <w:r>
              <w:rPr>
                <w:rFonts w:hint="eastAsia"/>
                <w:color w:val="C00000"/>
              </w:rPr>
              <w:t>16</w:t>
            </w:r>
            <w:r>
              <w:rPr>
                <w:color w:val="C00000"/>
              </w:rPr>
              <w:t>t/a</w:t>
            </w:r>
            <w:r>
              <w:rPr>
                <w:rFonts w:hint="eastAsia"/>
                <w:color w:val="C00000"/>
              </w:rPr>
              <w:t>。</w:t>
            </w:r>
          </w:p>
          <w:p w14:paraId="78C25722" w14:textId="77777777" w:rsidR="00B772B8" w:rsidRDefault="005A4072">
            <w:pPr>
              <w:pStyle w:val="affc"/>
              <w:spacing w:line="360" w:lineRule="auto"/>
              <w:ind w:firstLineChars="200"/>
              <w:rPr>
                <w:color w:val="C00000"/>
              </w:rPr>
            </w:pPr>
            <w:r>
              <w:rPr>
                <w:rFonts w:hint="eastAsia"/>
                <w:color w:val="C00000"/>
              </w:rPr>
              <w:fldChar w:fldCharType="begin"/>
            </w:r>
            <w:r>
              <w:rPr>
                <w:rFonts w:hint="eastAsia"/>
                <w:color w:val="C00000"/>
              </w:rPr>
              <w:instrText xml:space="preserve"> = 7 \* GB3 \* MERGEFORMAT </w:instrText>
            </w:r>
            <w:r>
              <w:rPr>
                <w:rFonts w:hint="eastAsia"/>
                <w:color w:val="C00000"/>
              </w:rPr>
              <w:fldChar w:fldCharType="separate"/>
            </w:r>
            <w:r>
              <w:rPr>
                <w:rFonts w:hint="eastAsia"/>
                <w:color w:val="C00000"/>
              </w:rPr>
              <w:t>⑦</w:t>
            </w:r>
            <w:r>
              <w:rPr>
                <w:rFonts w:hint="eastAsia"/>
                <w:color w:val="C00000"/>
              </w:rPr>
              <w:fldChar w:fldCharType="end"/>
            </w:r>
            <w:r>
              <w:rPr>
                <w:rFonts w:hint="eastAsia"/>
                <w:color w:val="C00000"/>
              </w:rPr>
              <w:t>玉米蒸煮用水</w:t>
            </w:r>
          </w:p>
          <w:p w14:paraId="5295A3E5" w14:textId="77777777" w:rsidR="00B772B8" w:rsidRDefault="005A4072">
            <w:pPr>
              <w:pStyle w:val="affc"/>
              <w:spacing w:line="360" w:lineRule="auto"/>
              <w:ind w:firstLineChars="200"/>
              <w:rPr>
                <w:color w:val="C00000"/>
              </w:rPr>
            </w:pPr>
            <w:r>
              <w:rPr>
                <w:color w:val="C00000"/>
              </w:rPr>
              <w:t>根据企业提供数据，</w:t>
            </w:r>
            <w:r>
              <w:rPr>
                <w:rFonts w:hint="eastAsia"/>
                <w:color w:val="C00000"/>
              </w:rPr>
              <w:t>项目蒸汽锅炉产生的蒸汽全部用于玉米蒸煮，水量为</w:t>
            </w:r>
            <w:r>
              <w:rPr>
                <w:rFonts w:hint="eastAsia"/>
                <w:color w:val="C00000"/>
              </w:rPr>
              <w:t>3t</w:t>
            </w:r>
            <w:r>
              <w:rPr>
                <w:color w:val="C00000"/>
              </w:rPr>
              <w:t>/</w:t>
            </w:r>
            <w:r>
              <w:rPr>
                <w:rFonts w:hint="eastAsia"/>
                <w:color w:val="C00000"/>
              </w:rPr>
              <w:t>h</w:t>
            </w:r>
            <w:r>
              <w:rPr>
                <w:color w:val="C00000"/>
              </w:rPr>
              <w:t>，经计算项目蒸煮玉米新鲜用水量为</w:t>
            </w:r>
            <w:r>
              <w:rPr>
                <w:color w:val="C00000"/>
              </w:rPr>
              <w:t>2880t/a</w:t>
            </w:r>
            <w:r>
              <w:rPr>
                <w:color w:val="C00000"/>
              </w:rPr>
              <w:t>。</w:t>
            </w:r>
          </w:p>
          <w:p w14:paraId="51BD5B70" w14:textId="77777777" w:rsidR="00B772B8" w:rsidRDefault="005A4072">
            <w:pPr>
              <w:pStyle w:val="affc"/>
              <w:spacing w:line="360" w:lineRule="auto"/>
              <w:ind w:firstLineChars="200"/>
              <w:rPr>
                <w:color w:val="C00000"/>
              </w:rPr>
            </w:pPr>
            <w:r>
              <w:rPr>
                <w:rFonts w:hint="eastAsia"/>
                <w:color w:val="C00000"/>
              </w:rPr>
              <w:t>⑧锅炉用水</w:t>
            </w:r>
          </w:p>
          <w:p w14:paraId="6869A9F5" w14:textId="77777777" w:rsidR="00B772B8" w:rsidRDefault="005A4072">
            <w:pPr>
              <w:pStyle w:val="afffa"/>
              <w:spacing w:line="360" w:lineRule="auto"/>
              <w:ind w:firstLine="480"/>
              <w:rPr>
                <w:color w:val="C00000"/>
                <w:highlight w:val="yellow"/>
              </w:rPr>
            </w:pPr>
            <w:r>
              <w:rPr>
                <w:color w:val="C00000"/>
              </w:rPr>
              <w:t>本项目用水主要为锅炉补充用水，根据《排放源统计调查产排污核算方法和系数手册》中</w:t>
            </w:r>
            <w:r>
              <w:rPr>
                <w:color w:val="C00000"/>
              </w:rPr>
              <w:t>“4430</w:t>
            </w:r>
            <w:r>
              <w:rPr>
                <w:color w:val="C00000"/>
              </w:rPr>
              <w:t>工业锅炉（热力供应）行业系数手册</w:t>
            </w:r>
            <w:r>
              <w:rPr>
                <w:color w:val="C00000"/>
              </w:rPr>
              <w:t>”</w:t>
            </w:r>
            <w:r>
              <w:rPr>
                <w:color w:val="C00000"/>
              </w:rPr>
              <w:t>中产污系数，燃生物质锅炉（锅外水处理）废水产生系数为</w:t>
            </w:r>
            <w:r>
              <w:rPr>
                <w:color w:val="C00000"/>
              </w:rPr>
              <w:t>0.356</w:t>
            </w:r>
            <w:r>
              <w:rPr>
                <w:color w:val="C00000"/>
              </w:rPr>
              <w:t>吨</w:t>
            </w:r>
            <w:r>
              <w:rPr>
                <w:color w:val="C00000"/>
              </w:rPr>
              <w:t>/</w:t>
            </w:r>
            <w:r>
              <w:rPr>
                <w:color w:val="C00000"/>
              </w:rPr>
              <w:t>吨</w:t>
            </w:r>
            <w:r>
              <w:rPr>
                <w:color w:val="C00000"/>
              </w:rPr>
              <w:t>-</w:t>
            </w:r>
            <w:r>
              <w:rPr>
                <w:color w:val="C00000"/>
              </w:rPr>
              <w:t>原料，本项目生物质成型燃料使用量为</w:t>
            </w:r>
            <w:r>
              <w:rPr>
                <w:rFonts w:hint="eastAsia"/>
                <w:color w:val="C00000"/>
              </w:rPr>
              <w:t>508.8t</w:t>
            </w:r>
            <w:r>
              <w:rPr>
                <w:color w:val="C00000"/>
              </w:rPr>
              <w:t>/a</w:t>
            </w:r>
            <w:r>
              <w:rPr>
                <w:color w:val="C00000"/>
              </w:rPr>
              <w:t>，则锅炉排污水和软化处理废水总的产生量为</w:t>
            </w:r>
            <w:r>
              <w:rPr>
                <w:rFonts w:hint="eastAsia"/>
                <w:color w:val="C00000"/>
              </w:rPr>
              <w:t>1.5</w:t>
            </w:r>
            <w:r>
              <w:rPr>
                <w:color w:val="C00000"/>
              </w:rPr>
              <w:t>t/d</w:t>
            </w:r>
            <w:r>
              <w:rPr>
                <w:color w:val="C00000"/>
              </w:rPr>
              <w:t>，</w:t>
            </w:r>
            <w:r>
              <w:rPr>
                <w:rFonts w:hint="eastAsia"/>
                <w:color w:val="C00000"/>
              </w:rPr>
              <w:t>181.13</w:t>
            </w:r>
            <w:r>
              <w:rPr>
                <w:color w:val="C00000"/>
              </w:rPr>
              <w:t>t/a</w:t>
            </w:r>
            <w:r>
              <w:rPr>
                <w:color w:val="C00000"/>
              </w:rPr>
              <w:t>。</w:t>
            </w:r>
            <w:r>
              <w:rPr>
                <w:snapToGrid w:val="0"/>
                <w:color w:val="C00000"/>
                <w:kern w:val="0"/>
              </w:rPr>
              <w:t>排放量按用水量</w:t>
            </w:r>
            <w:r>
              <w:rPr>
                <w:snapToGrid w:val="0"/>
                <w:color w:val="C00000"/>
                <w:kern w:val="0"/>
              </w:rPr>
              <w:t>90%</w:t>
            </w:r>
            <w:r>
              <w:rPr>
                <w:snapToGrid w:val="0"/>
                <w:color w:val="C00000"/>
                <w:kern w:val="0"/>
              </w:rPr>
              <w:t>计，则锅炉用水量为</w:t>
            </w:r>
            <w:r>
              <w:rPr>
                <w:rFonts w:hint="eastAsia"/>
                <w:color w:val="C00000"/>
              </w:rPr>
              <w:t>1.67</w:t>
            </w:r>
            <w:r>
              <w:rPr>
                <w:color w:val="C00000"/>
              </w:rPr>
              <w:t>t/d</w:t>
            </w:r>
            <w:r>
              <w:rPr>
                <w:color w:val="C00000"/>
              </w:rPr>
              <w:t>，</w:t>
            </w:r>
            <w:r>
              <w:rPr>
                <w:rFonts w:hint="eastAsia"/>
                <w:snapToGrid w:val="0"/>
                <w:color w:val="C00000"/>
                <w:kern w:val="0"/>
              </w:rPr>
              <w:lastRenderedPageBreak/>
              <w:t>201.26</w:t>
            </w:r>
            <w:r>
              <w:rPr>
                <w:snapToGrid w:val="0"/>
                <w:color w:val="C00000"/>
                <w:kern w:val="0"/>
              </w:rPr>
              <w:t>t/a</w:t>
            </w:r>
            <w:r>
              <w:rPr>
                <w:snapToGrid w:val="0"/>
                <w:color w:val="C00000"/>
                <w:kern w:val="0"/>
              </w:rPr>
              <w:t>。</w:t>
            </w:r>
          </w:p>
          <w:p w14:paraId="38AA06C7" w14:textId="77777777" w:rsidR="00B772B8" w:rsidRDefault="005A4072">
            <w:pPr>
              <w:pStyle w:val="afffa"/>
              <w:spacing w:line="360" w:lineRule="auto"/>
              <w:ind w:firstLine="480"/>
              <w:rPr>
                <w:color w:val="C00000"/>
              </w:rPr>
            </w:pPr>
            <w:r>
              <w:rPr>
                <w:rFonts w:hint="eastAsia"/>
                <w:color w:val="C00000"/>
              </w:rPr>
              <w:t>综上，本项目</w:t>
            </w:r>
            <w:r>
              <w:rPr>
                <w:color w:val="C00000"/>
              </w:rPr>
              <w:t>用水</w:t>
            </w:r>
            <w:r>
              <w:rPr>
                <w:rFonts w:hint="eastAsia"/>
                <w:color w:val="C00000"/>
              </w:rPr>
              <w:t>量为</w:t>
            </w:r>
            <w:r>
              <w:rPr>
                <w:color w:val="C00000"/>
              </w:rPr>
              <w:t>32.02</w:t>
            </w:r>
            <w:r>
              <w:rPr>
                <w:rFonts w:hint="eastAsia"/>
                <w:color w:val="C00000"/>
              </w:rPr>
              <w:t>m</w:t>
            </w:r>
            <w:r>
              <w:rPr>
                <w:rFonts w:hint="eastAsia"/>
                <w:color w:val="C00000"/>
                <w:vertAlign w:val="superscript"/>
              </w:rPr>
              <w:t>3</w:t>
            </w:r>
            <w:r>
              <w:rPr>
                <w:color w:val="C00000"/>
              </w:rPr>
              <w:t>/d</w:t>
            </w:r>
            <w:r>
              <w:rPr>
                <w:rFonts w:hint="eastAsia"/>
                <w:color w:val="C00000"/>
              </w:rPr>
              <w:t>，</w:t>
            </w:r>
            <w:r>
              <w:rPr>
                <w:color w:val="C00000"/>
              </w:rPr>
              <w:t>3842.71</w:t>
            </w:r>
            <w:r>
              <w:rPr>
                <w:rFonts w:hint="eastAsia"/>
                <w:color w:val="C00000"/>
              </w:rPr>
              <w:t>‬</w:t>
            </w:r>
            <w:r>
              <w:rPr>
                <w:color w:val="C00000"/>
              </w:rPr>
              <w:t>m</w:t>
            </w:r>
            <w:r>
              <w:rPr>
                <w:color w:val="C00000"/>
                <w:vertAlign w:val="superscript"/>
              </w:rPr>
              <w:t>3</w:t>
            </w:r>
            <w:r>
              <w:rPr>
                <w:color w:val="C00000"/>
              </w:rPr>
              <w:t>/a</w:t>
            </w:r>
            <w:r>
              <w:rPr>
                <w:color w:val="C00000"/>
              </w:rPr>
              <w:t>。</w:t>
            </w:r>
          </w:p>
          <w:p w14:paraId="6DD2D3E9" w14:textId="77777777" w:rsidR="00B772B8" w:rsidRDefault="005A4072">
            <w:pPr>
              <w:pStyle w:val="affc"/>
              <w:spacing w:line="360" w:lineRule="auto"/>
              <w:ind w:firstLineChars="200"/>
              <w:rPr>
                <w:color w:val="C00000"/>
              </w:rPr>
            </w:pPr>
            <w:r>
              <w:rPr>
                <w:rFonts w:hint="eastAsia"/>
                <w:color w:val="C00000"/>
              </w:rPr>
              <w:t>（</w:t>
            </w:r>
            <w:r>
              <w:rPr>
                <w:rFonts w:hint="eastAsia"/>
                <w:color w:val="C00000"/>
              </w:rPr>
              <w:t>2</w:t>
            </w:r>
            <w:r>
              <w:rPr>
                <w:rFonts w:hint="eastAsia"/>
                <w:color w:val="C00000"/>
              </w:rPr>
              <w:t>）</w:t>
            </w:r>
            <w:r>
              <w:rPr>
                <w:color w:val="C00000"/>
              </w:rPr>
              <w:t>排水</w:t>
            </w:r>
          </w:p>
          <w:p w14:paraId="4C1886C2" w14:textId="77777777" w:rsidR="00B772B8" w:rsidRDefault="005A4072">
            <w:pPr>
              <w:pStyle w:val="affc"/>
              <w:spacing w:line="360" w:lineRule="auto"/>
              <w:ind w:firstLineChars="200"/>
              <w:rPr>
                <w:color w:val="C00000"/>
              </w:rPr>
            </w:pPr>
            <w:r>
              <w:rPr>
                <w:rFonts w:hint="eastAsia"/>
                <w:color w:val="C00000"/>
              </w:rPr>
              <w:fldChar w:fldCharType="begin"/>
            </w:r>
            <w:r>
              <w:rPr>
                <w:rFonts w:hint="eastAsia"/>
                <w:color w:val="C00000"/>
              </w:rPr>
              <w:instrText xml:space="preserve"> = 1 \* GB3 \* MERGEFORMAT </w:instrText>
            </w:r>
            <w:r>
              <w:rPr>
                <w:rFonts w:hint="eastAsia"/>
                <w:color w:val="C00000"/>
              </w:rPr>
              <w:fldChar w:fldCharType="separate"/>
            </w:r>
            <w:r>
              <w:rPr>
                <w:color w:val="C00000"/>
              </w:rPr>
              <w:t>①</w:t>
            </w:r>
            <w:r>
              <w:rPr>
                <w:rFonts w:hint="eastAsia"/>
                <w:color w:val="C00000"/>
              </w:rPr>
              <w:fldChar w:fldCharType="end"/>
            </w:r>
            <w:r>
              <w:rPr>
                <w:rFonts w:hint="eastAsia"/>
                <w:color w:val="C00000"/>
              </w:rPr>
              <w:t>生活污水</w:t>
            </w:r>
          </w:p>
          <w:p w14:paraId="63F696B8" w14:textId="77777777" w:rsidR="00B772B8" w:rsidRDefault="005A4072">
            <w:pPr>
              <w:pStyle w:val="affc"/>
              <w:spacing w:line="360" w:lineRule="auto"/>
              <w:ind w:firstLineChars="200"/>
              <w:rPr>
                <w:color w:val="C00000"/>
                <w:highlight w:val="yellow"/>
              </w:rPr>
            </w:pPr>
            <w:r>
              <w:rPr>
                <w:color w:val="C00000"/>
              </w:rPr>
              <w:t>员工生活污水排放量按产生量的</w:t>
            </w:r>
            <w:r>
              <w:rPr>
                <w:color w:val="C00000"/>
              </w:rPr>
              <w:t>80%</w:t>
            </w:r>
            <w:r>
              <w:rPr>
                <w:color w:val="C00000"/>
              </w:rPr>
              <w:t>计，则排水量为</w:t>
            </w:r>
            <w:r>
              <w:rPr>
                <w:rFonts w:hint="eastAsia"/>
                <w:color w:val="C00000"/>
              </w:rPr>
              <w:t>0.96</w:t>
            </w:r>
            <w:r>
              <w:rPr>
                <w:color w:val="C00000"/>
              </w:rPr>
              <w:t>m</w:t>
            </w:r>
            <w:r>
              <w:rPr>
                <w:color w:val="C00000"/>
                <w:vertAlign w:val="superscript"/>
              </w:rPr>
              <w:t>3</w:t>
            </w:r>
            <w:r>
              <w:rPr>
                <w:color w:val="C00000"/>
              </w:rPr>
              <w:t>/d</w:t>
            </w:r>
            <w:r>
              <w:rPr>
                <w:color w:val="C00000"/>
              </w:rPr>
              <w:t>，</w:t>
            </w:r>
            <w:r>
              <w:rPr>
                <w:rFonts w:hint="eastAsia"/>
                <w:color w:val="C00000"/>
              </w:rPr>
              <w:t>115.2</w:t>
            </w:r>
            <w:r>
              <w:rPr>
                <w:color w:val="C00000"/>
              </w:rPr>
              <w:t>m</w:t>
            </w:r>
            <w:r>
              <w:rPr>
                <w:color w:val="C00000"/>
                <w:vertAlign w:val="superscript"/>
              </w:rPr>
              <w:t>3</w:t>
            </w:r>
            <w:r>
              <w:rPr>
                <w:color w:val="C00000"/>
              </w:rPr>
              <w:t>/a</w:t>
            </w:r>
            <w:r>
              <w:rPr>
                <w:color w:val="C00000"/>
              </w:rPr>
              <w:t>。</w:t>
            </w:r>
          </w:p>
          <w:p w14:paraId="0600ED4F" w14:textId="77777777" w:rsidR="00B772B8" w:rsidRDefault="005A4072">
            <w:pPr>
              <w:pStyle w:val="affc"/>
              <w:spacing w:line="360" w:lineRule="auto"/>
              <w:ind w:firstLineChars="200"/>
              <w:rPr>
                <w:color w:val="C00000"/>
              </w:rPr>
            </w:pPr>
            <w:r>
              <w:rPr>
                <w:rFonts w:hint="eastAsia"/>
                <w:color w:val="C00000"/>
              </w:rPr>
              <w:fldChar w:fldCharType="begin"/>
            </w:r>
            <w:r>
              <w:rPr>
                <w:rFonts w:hint="eastAsia"/>
                <w:color w:val="C00000"/>
              </w:rPr>
              <w:instrText xml:space="preserve"> = 2 \* GB3 \* MERGEFORMAT </w:instrText>
            </w:r>
            <w:r>
              <w:rPr>
                <w:rFonts w:hint="eastAsia"/>
                <w:color w:val="C00000"/>
              </w:rPr>
              <w:fldChar w:fldCharType="separate"/>
            </w:r>
            <w:r>
              <w:rPr>
                <w:color w:val="C00000"/>
              </w:rPr>
              <w:t>②</w:t>
            </w:r>
            <w:r>
              <w:rPr>
                <w:rFonts w:hint="eastAsia"/>
                <w:color w:val="C00000"/>
              </w:rPr>
              <w:fldChar w:fldCharType="end"/>
            </w:r>
            <w:r>
              <w:rPr>
                <w:rFonts w:hint="eastAsia"/>
                <w:color w:val="C00000"/>
              </w:rPr>
              <w:t>纯水制备产生的浓水</w:t>
            </w:r>
          </w:p>
          <w:p w14:paraId="6C9CA8B8" w14:textId="77777777" w:rsidR="00B772B8" w:rsidRDefault="005A4072">
            <w:pPr>
              <w:pStyle w:val="affc"/>
              <w:spacing w:line="360" w:lineRule="auto"/>
              <w:ind w:firstLineChars="200"/>
              <w:rPr>
                <w:color w:val="C00000"/>
              </w:rPr>
            </w:pPr>
            <w:r>
              <w:rPr>
                <w:rFonts w:hint="eastAsia"/>
                <w:color w:val="C00000"/>
              </w:rPr>
              <w:t>纯水制备产生的浓水为</w:t>
            </w:r>
            <w:r>
              <w:rPr>
                <w:rFonts w:hint="eastAsia"/>
                <w:color w:val="C00000"/>
              </w:rPr>
              <w:t>60.38</w:t>
            </w:r>
            <w:r>
              <w:rPr>
                <w:color w:val="C00000"/>
              </w:rPr>
              <w:t>t</w:t>
            </w:r>
            <w:r>
              <w:rPr>
                <w:rFonts w:hint="eastAsia"/>
                <w:color w:val="C00000"/>
              </w:rPr>
              <w:t>/a</w:t>
            </w:r>
            <w:r>
              <w:rPr>
                <w:color w:val="C00000"/>
              </w:rPr>
              <w:t>。</w:t>
            </w:r>
          </w:p>
          <w:p w14:paraId="51017D73" w14:textId="77777777" w:rsidR="00B772B8" w:rsidRDefault="005A4072">
            <w:pPr>
              <w:pStyle w:val="affc"/>
              <w:spacing w:line="360" w:lineRule="auto"/>
              <w:ind w:firstLineChars="200"/>
              <w:rPr>
                <w:color w:val="C00000"/>
              </w:rPr>
            </w:pPr>
            <w:r>
              <w:rPr>
                <w:rFonts w:hint="eastAsia"/>
                <w:color w:val="C00000"/>
              </w:rPr>
              <w:fldChar w:fldCharType="begin"/>
            </w:r>
            <w:r>
              <w:rPr>
                <w:rFonts w:hint="eastAsia"/>
                <w:color w:val="C00000"/>
              </w:rPr>
              <w:instrText xml:space="preserve"> = 3 \* GB3 \* MERGEFORMAT </w:instrText>
            </w:r>
            <w:r>
              <w:rPr>
                <w:rFonts w:hint="eastAsia"/>
                <w:color w:val="C00000"/>
              </w:rPr>
              <w:fldChar w:fldCharType="separate"/>
            </w:r>
            <w:r>
              <w:rPr>
                <w:color w:val="C00000"/>
              </w:rPr>
              <w:t>③</w:t>
            </w:r>
            <w:r>
              <w:rPr>
                <w:rFonts w:hint="eastAsia"/>
                <w:color w:val="C00000"/>
              </w:rPr>
              <w:fldChar w:fldCharType="end"/>
            </w:r>
            <w:r>
              <w:rPr>
                <w:rFonts w:hint="eastAsia"/>
                <w:color w:val="C00000"/>
              </w:rPr>
              <w:t>纯水设备冲洗废水</w:t>
            </w:r>
          </w:p>
          <w:p w14:paraId="4136801D" w14:textId="77777777" w:rsidR="00B772B8" w:rsidRDefault="005A4072">
            <w:pPr>
              <w:pStyle w:val="affc"/>
              <w:spacing w:line="360" w:lineRule="auto"/>
              <w:ind w:firstLineChars="200"/>
              <w:rPr>
                <w:color w:val="C00000"/>
              </w:rPr>
            </w:pPr>
            <w:r>
              <w:rPr>
                <w:rFonts w:hint="eastAsia"/>
                <w:color w:val="C00000"/>
              </w:rPr>
              <w:t>纯水设备冲洗用水量为</w:t>
            </w:r>
            <w:r>
              <w:rPr>
                <w:rFonts w:hint="eastAsia"/>
                <w:color w:val="C00000"/>
              </w:rPr>
              <w:t>2.01t/a</w:t>
            </w:r>
            <w:r>
              <w:rPr>
                <w:rFonts w:hint="eastAsia"/>
                <w:color w:val="C00000"/>
              </w:rPr>
              <w:t>，排放量按</w:t>
            </w:r>
            <w:r>
              <w:rPr>
                <w:color w:val="C00000"/>
              </w:rPr>
              <w:t>9</w:t>
            </w:r>
            <w:r>
              <w:rPr>
                <w:rFonts w:hint="eastAsia"/>
                <w:color w:val="C00000"/>
              </w:rPr>
              <w:t>0%</w:t>
            </w:r>
            <w:r>
              <w:rPr>
                <w:rFonts w:hint="eastAsia"/>
                <w:color w:val="C00000"/>
              </w:rPr>
              <w:t>计算，则纯水设备冲洗废水量为</w:t>
            </w:r>
            <w:r>
              <w:rPr>
                <w:rFonts w:hint="eastAsia"/>
                <w:color w:val="C00000"/>
              </w:rPr>
              <w:t>1.81t/a</w:t>
            </w:r>
            <w:r>
              <w:rPr>
                <w:color w:val="C00000"/>
              </w:rPr>
              <w:t>。</w:t>
            </w:r>
          </w:p>
          <w:p w14:paraId="62DDC27B" w14:textId="77777777" w:rsidR="00B772B8" w:rsidRDefault="005A4072">
            <w:pPr>
              <w:pStyle w:val="affc"/>
              <w:spacing w:line="360" w:lineRule="auto"/>
              <w:ind w:firstLineChars="200"/>
              <w:rPr>
                <w:color w:val="C00000"/>
              </w:rPr>
            </w:pPr>
            <w:r>
              <w:rPr>
                <w:rFonts w:hint="eastAsia"/>
                <w:color w:val="C00000"/>
              </w:rPr>
              <w:fldChar w:fldCharType="begin"/>
            </w:r>
            <w:r>
              <w:rPr>
                <w:rFonts w:hint="eastAsia"/>
                <w:color w:val="C00000"/>
              </w:rPr>
              <w:instrText xml:space="preserve"> = 4 \* GB3 \* MERGEFORMAT </w:instrText>
            </w:r>
            <w:r>
              <w:rPr>
                <w:rFonts w:hint="eastAsia"/>
                <w:color w:val="C00000"/>
              </w:rPr>
              <w:fldChar w:fldCharType="separate"/>
            </w:r>
            <w:r>
              <w:rPr>
                <w:color w:val="C00000"/>
              </w:rPr>
              <w:t>④</w:t>
            </w:r>
            <w:r>
              <w:rPr>
                <w:rFonts w:hint="eastAsia"/>
                <w:color w:val="C00000"/>
              </w:rPr>
              <w:fldChar w:fldCharType="end"/>
            </w:r>
            <w:r>
              <w:rPr>
                <w:rFonts w:hint="eastAsia"/>
                <w:color w:val="C00000"/>
              </w:rPr>
              <w:t>车间地面清洗废水</w:t>
            </w:r>
          </w:p>
          <w:p w14:paraId="707AE2BD" w14:textId="77777777" w:rsidR="00B772B8" w:rsidRDefault="005A4072">
            <w:pPr>
              <w:pStyle w:val="affc"/>
              <w:spacing w:line="360" w:lineRule="auto"/>
              <w:ind w:firstLineChars="200"/>
              <w:rPr>
                <w:color w:val="C00000"/>
              </w:rPr>
            </w:pPr>
            <w:r>
              <w:rPr>
                <w:rFonts w:hint="eastAsia"/>
                <w:color w:val="C00000"/>
              </w:rPr>
              <w:t>车间地面清洗用水量</w:t>
            </w:r>
            <w:r>
              <w:rPr>
                <w:rFonts w:hint="eastAsia"/>
                <w:color w:val="C00000"/>
              </w:rPr>
              <w:t>37.8</w:t>
            </w:r>
            <w:r>
              <w:rPr>
                <w:color w:val="C00000"/>
              </w:rPr>
              <w:t>t/a</w:t>
            </w:r>
            <w:r>
              <w:rPr>
                <w:rFonts w:hint="eastAsia"/>
                <w:color w:val="C00000"/>
              </w:rPr>
              <w:t>。排放量按</w:t>
            </w:r>
            <w:r>
              <w:rPr>
                <w:rFonts w:hint="eastAsia"/>
                <w:color w:val="C00000"/>
              </w:rPr>
              <w:t>90%</w:t>
            </w:r>
            <w:r>
              <w:rPr>
                <w:rFonts w:hint="eastAsia"/>
                <w:color w:val="C00000"/>
              </w:rPr>
              <w:t>计算，则车间地面清洗废水为</w:t>
            </w:r>
            <w:r>
              <w:rPr>
                <w:rFonts w:hint="eastAsia"/>
                <w:color w:val="C00000"/>
              </w:rPr>
              <w:t>34.02t/a</w:t>
            </w:r>
            <w:r>
              <w:rPr>
                <w:rFonts w:hint="eastAsia"/>
                <w:color w:val="C00000"/>
              </w:rPr>
              <w:t>。</w:t>
            </w:r>
          </w:p>
          <w:p w14:paraId="355968BE" w14:textId="77777777" w:rsidR="00B772B8" w:rsidRDefault="005A4072">
            <w:pPr>
              <w:pStyle w:val="affc"/>
              <w:spacing w:line="360" w:lineRule="auto"/>
              <w:ind w:firstLineChars="200"/>
              <w:rPr>
                <w:color w:val="C00000"/>
              </w:rPr>
            </w:pPr>
            <w:r>
              <w:rPr>
                <w:rFonts w:hint="eastAsia"/>
                <w:color w:val="C00000"/>
              </w:rPr>
              <w:t>⑤原料清洗废水</w:t>
            </w:r>
          </w:p>
          <w:p w14:paraId="42141312" w14:textId="77777777" w:rsidR="00B772B8" w:rsidRDefault="005A4072">
            <w:pPr>
              <w:pStyle w:val="affc"/>
              <w:spacing w:line="360" w:lineRule="auto"/>
              <w:ind w:firstLineChars="200"/>
              <w:rPr>
                <w:color w:val="C00000"/>
              </w:rPr>
            </w:pPr>
            <w:r>
              <w:rPr>
                <w:color w:val="C00000"/>
              </w:rPr>
              <w:t>类比《张家口市穗康鲜食玉米开发有限责任公司第二加工车间项目竣工环境保护验收报告》，该项目年生产</w:t>
            </w:r>
            <w:r>
              <w:rPr>
                <w:color w:val="C00000"/>
              </w:rPr>
              <w:t>1701</w:t>
            </w:r>
            <w:r>
              <w:rPr>
                <w:color w:val="C00000"/>
              </w:rPr>
              <w:t>万穗玉米，玉米清洗废水量为</w:t>
            </w:r>
            <w:r>
              <w:rPr>
                <w:color w:val="C00000"/>
              </w:rPr>
              <w:t>8m</w:t>
            </w:r>
            <w:r>
              <w:rPr>
                <w:color w:val="C00000"/>
                <w:vertAlign w:val="superscript"/>
              </w:rPr>
              <w:t>3</w:t>
            </w:r>
            <w:r>
              <w:rPr>
                <w:color w:val="C00000"/>
              </w:rPr>
              <w:t>/d</w:t>
            </w:r>
            <w:r>
              <w:rPr>
                <w:color w:val="C00000"/>
              </w:rPr>
              <w:t>，本项目年生产</w:t>
            </w:r>
            <w:r>
              <w:rPr>
                <w:color w:val="C00000"/>
              </w:rPr>
              <w:t>350</w:t>
            </w:r>
            <w:r>
              <w:rPr>
                <w:color w:val="C00000"/>
              </w:rPr>
              <w:t>万穗玉米，玉米清洗废水量为</w:t>
            </w:r>
            <w:r>
              <w:rPr>
                <w:color w:val="C00000"/>
              </w:rPr>
              <w:t>2t/d</w:t>
            </w:r>
            <w:r>
              <w:rPr>
                <w:color w:val="C00000"/>
              </w:rPr>
              <w:t>，</w:t>
            </w:r>
            <w:r>
              <w:rPr>
                <w:color w:val="C00000"/>
              </w:rPr>
              <w:t>240t/a</w:t>
            </w:r>
            <w:r>
              <w:rPr>
                <w:rFonts w:hint="eastAsia"/>
                <w:color w:val="C00000"/>
              </w:rPr>
              <w:t>。</w:t>
            </w:r>
          </w:p>
          <w:p w14:paraId="172C6F69" w14:textId="77777777" w:rsidR="00B772B8" w:rsidRDefault="005A4072">
            <w:pPr>
              <w:pStyle w:val="affc"/>
              <w:spacing w:line="360" w:lineRule="auto"/>
              <w:ind w:firstLineChars="200"/>
              <w:rPr>
                <w:color w:val="C00000"/>
              </w:rPr>
            </w:pPr>
            <w:r>
              <w:rPr>
                <w:rFonts w:hint="eastAsia"/>
                <w:color w:val="C00000"/>
              </w:rPr>
              <w:t>⑥设备清洗废水</w:t>
            </w:r>
          </w:p>
          <w:p w14:paraId="1EBAC8C4" w14:textId="77777777" w:rsidR="00B772B8" w:rsidRDefault="005A4072">
            <w:pPr>
              <w:pStyle w:val="affc"/>
              <w:spacing w:line="360" w:lineRule="auto"/>
              <w:ind w:firstLineChars="200"/>
              <w:rPr>
                <w:color w:val="C00000"/>
              </w:rPr>
            </w:pPr>
            <w:r>
              <w:rPr>
                <w:rFonts w:hint="eastAsia"/>
                <w:color w:val="C00000"/>
              </w:rPr>
              <w:t>本项目设备清洗使用纯水清洗，设备清洗用水量</w:t>
            </w:r>
            <w:r>
              <w:rPr>
                <w:rFonts w:hint="eastAsia"/>
                <w:color w:val="C00000"/>
              </w:rPr>
              <w:t>16</w:t>
            </w:r>
            <w:r>
              <w:rPr>
                <w:color w:val="C00000"/>
              </w:rPr>
              <w:t>t/a</w:t>
            </w:r>
            <w:r>
              <w:rPr>
                <w:rFonts w:hint="eastAsia"/>
                <w:color w:val="C00000"/>
              </w:rPr>
              <w:t>。排放量按</w:t>
            </w:r>
            <w:r>
              <w:rPr>
                <w:rFonts w:hint="eastAsia"/>
                <w:color w:val="C00000"/>
              </w:rPr>
              <w:t>90%</w:t>
            </w:r>
            <w:r>
              <w:rPr>
                <w:rFonts w:hint="eastAsia"/>
                <w:color w:val="C00000"/>
              </w:rPr>
              <w:t>计算，则设备清洗废水为</w:t>
            </w:r>
            <w:r>
              <w:rPr>
                <w:rFonts w:hint="eastAsia"/>
                <w:color w:val="C00000"/>
              </w:rPr>
              <w:t>14.4t/a</w:t>
            </w:r>
            <w:r>
              <w:rPr>
                <w:rFonts w:hint="eastAsia"/>
                <w:color w:val="C00000"/>
              </w:rPr>
              <w:t>。</w:t>
            </w:r>
          </w:p>
          <w:p w14:paraId="7EB4D4D3" w14:textId="77777777" w:rsidR="00B772B8" w:rsidRDefault="005A4072">
            <w:pPr>
              <w:pStyle w:val="affc"/>
              <w:spacing w:line="360" w:lineRule="auto"/>
              <w:ind w:firstLineChars="200"/>
              <w:rPr>
                <w:color w:val="C00000"/>
              </w:rPr>
            </w:pPr>
            <w:r>
              <w:rPr>
                <w:rFonts w:hint="eastAsia"/>
                <w:color w:val="C00000"/>
              </w:rPr>
              <w:fldChar w:fldCharType="begin"/>
            </w:r>
            <w:r>
              <w:rPr>
                <w:rFonts w:hint="eastAsia"/>
                <w:color w:val="C00000"/>
              </w:rPr>
              <w:instrText xml:space="preserve"> = 7 \* GB3 \* MERGEFORMAT </w:instrText>
            </w:r>
            <w:r>
              <w:rPr>
                <w:rFonts w:hint="eastAsia"/>
                <w:color w:val="C00000"/>
              </w:rPr>
              <w:fldChar w:fldCharType="separate"/>
            </w:r>
            <w:r>
              <w:rPr>
                <w:color w:val="C00000"/>
              </w:rPr>
              <w:t>⑦</w:t>
            </w:r>
            <w:r>
              <w:rPr>
                <w:rFonts w:hint="eastAsia"/>
                <w:color w:val="C00000"/>
              </w:rPr>
              <w:fldChar w:fldCharType="end"/>
            </w:r>
            <w:r>
              <w:rPr>
                <w:rFonts w:hint="eastAsia"/>
                <w:color w:val="C00000"/>
              </w:rPr>
              <w:t>玉米蒸煮废水</w:t>
            </w:r>
          </w:p>
          <w:p w14:paraId="7A55A9BF" w14:textId="77777777" w:rsidR="00B772B8" w:rsidRDefault="005A4072">
            <w:pPr>
              <w:pStyle w:val="affc"/>
              <w:spacing w:line="360" w:lineRule="auto"/>
              <w:ind w:firstLineChars="200"/>
              <w:rPr>
                <w:color w:val="C00000"/>
              </w:rPr>
            </w:pPr>
            <w:r>
              <w:rPr>
                <w:color w:val="C00000"/>
              </w:rPr>
              <w:t>由于玉米漂烫工序是使用高温蒸汽直接与玉米接触使玉米快速变熟，玉米和设备与冷空气接触产生冷凝水，类比</w:t>
            </w:r>
            <w:r>
              <w:rPr>
                <w:rStyle w:val="Char10"/>
                <w:color w:val="C00000"/>
              </w:rPr>
              <w:t>《</w:t>
            </w:r>
            <w:r>
              <w:rPr>
                <w:color w:val="C00000"/>
              </w:rPr>
              <w:t>黑龙江亨泰农业综合开发有限公司鲜食玉米加工项目环境影响报告表</w:t>
            </w:r>
            <w:r>
              <w:rPr>
                <w:rStyle w:val="Char10"/>
                <w:color w:val="C00000"/>
              </w:rPr>
              <w:t>》</w:t>
            </w:r>
            <w:r>
              <w:rPr>
                <w:color w:val="C00000"/>
              </w:rPr>
              <w:t>，漂烫冷凝水产生量为</w:t>
            </w:r>
            <w:r>
              <w:rPr>
                <w:color w:val="C00000"/>
              </w:rPr>
              <w:t>0.55t/d</w:t>
            </w:r>
            <w:r>
              <w:rPr>
                <w:color w:val="C00000"/>
              </w:rPr>
              <w:t>，</w:t>
            </w:r>
            <w:r>
              <w:rPr>
                <w:color w:val="C00000"/>
              </w:rPr>
              <w:t>66t/a</w:t>
            </w:r>
            <w:r>
              <w:rPr>
                <w:rFonts w:hint="eastAsia"/>
                <w:color w:val="C00000"/>
              </w:rPr>
              <w:t>。</w:t>
            </w:r>
          </w:p>
          <w:p w14:paraId="435DF168" w14:textId="77777777" w:rsidR="00B772B8" w:rsidRDefault="005A4072">
            <w:pPr>
              <w:pStyle w:val="affc"/>
              <w:spacing w:line="360" w:lineRule="auto"/>
              <w:ind w:firstLineChars="200"/>
              <w:rPr>
                <w:color w:val="C00000"/>
              </w:rPr>
            </w:pPr>
            <w:r>
              <w:rPr>
                <w:rFonts w:hint="eastAsia"/>
                <w:color w:val="C00000"/>
              </w:rPr>
              <w:t>⑧锅炉排污水</w:t>
            </w:r>
          </w:p>
          <w:p w14:paraId="060307B7" w14:textId="77777777" w:rsidR="00B772B8" w:rsidRDefault="005A4072">
            <w:pPr>
              <w:pStyle w:val="affc"/>
              <w:spacing w:line="360" w:lineRule="auto"/>
              <w:ind w:firstLineChars="200"/>
              <w:rPr>
                <w:color w:val="C00000"/>
              </w:rPr>
            </w:pPr>
            <w:r>
              <w:rPr>
                <w:color w:val="C00000"/>
              </w:rPr>
              <w:t>根据《排放源统计调查产排污核算方法和系数手册》中</w:t>
            </w:r>
            <w:r>
              <w:rPr>
                <w:color w:val="C00000"/>
              </w:rPr>
              <w:t>“4430</w:t>
            </w:r>
            <w:r>
              <w:rPr>
                <w:color w:val="C00000"/>
              </w:rPr>
              <w:t>工业锅炉（热力供应）行业系数手册</w:t>
            </w:r>
            <w:r>
              <w:rPr>
                <w:color w:val="C00000"/>
              </w:rPr>
              <w:t>”</w:t>
            </w:r>
            <w:r>
              <w:rPr>
                <w:color w:val="C00000"/>
              </w:rPr>
              <w:t>中产污系数，燃生物质锅炉（锅外水处理）废水产生系数为</w:t>
            </w:r>
            <w:r>
              <w:rPr>
                <w:color w:val="C00000"/>
              </w:rPr>
              <w:t>0.356</w:t>
            </w:r>
            <w:r>
              <w:rPr>
                <w:color w:val="C00000"/>
              </w:rPr>
              <w:t>吨</w:t>
            </w:r>
            <w:r>
              <w:rPr>
                <w:color w:val="C00000"/>
              </w:rPr>
              <w:t>/</w:t>
            </w:r>
            <w:r>
              <w:rPr>
                <w:color w:val="C00000"/>
              </w:rPr>
              <w:t>吨</w:t>
            </w:r>
            <w:r>
              <w:rPr>
                <w:color w:val="C00000"/>
              </w:rPr>
              <w:t>-</w:t>
            </w:r>
            <w:r>
              <w:rPr>
                <w:color w:val="C00000"/>
              </w:rPr>
              <w:t>原料，本项目生物质成型燃料使用量为</w:t>
            </w:r>
            <w:r>
              <w:rPr>
                <w:rFonts w:hint="eastAsia"/>
                <w:color w:val="C00000"/>
              </w:rPr>
              <w:t>508.8t</w:t>
            </w:r>
            <w:r>
              <w:rPr>
                <w:color w:val="C00000"/>
              </w:rPr>
              <w:t>/a</w:t>
            </w:r>
            <w:r>
              <w:rPr>
                <w:color w:val="C00000"/>
              </w:rPr>
              <w:t>，则锅炉排污水和软化处理废水总的产生量为</w:t>
            </w:r>
            <w:r>
              <w:rPr>
                <w:rFonts w:hint="eastAsia"/>
                <w:color w:val="C00000"/>
              </w:rPr>
              <w:t>1.5</w:t>
            </w:r>
            <w:r>
              <w:rPr>
                <w:color w:val="C00000"/>
              </w:rPr>
              <w:t>t/d</w:t>
            </w:r>
            <w:r>
              <w:rPr>
                <w:color w:val="C00000"/>
              </w:rPr>
              <w:t>，</w:t>
            </w:r>
            <w:r>
              <w:rPr>
                <w:rFonts w:hint="eastAsia"/>
                <w:color w:val="C00000"/>
              </w:rPr>
              <w:t>181.13</w:t>
            </w:r>
            <w:r>
              <w:rPr>
                <w:color w:val="C00000"/>
              </w:rPr>
              <w:t>t/a</w:t>
            </w:r>
            <w:r>
              <w:rPr>
                <w:color w:val="C00000"/>
              </w:rPr>
              <w:t>。本项目锅炉排污水和软化处理废水用于锅炉除渣、除灰和地面洒水降尘，不外排。《排放源统计调查产排污核算方法和系数手册》中</w:t>
            </w:r>
            <w:r>
              <w:rPr>
                <w:color w:val="C00000"/>
              </w:rPr>
              <w:t>“4430</w:t>
            </w:r>
            <w:r>
              <w:rPr>
                <w:color w:val="C00000"/>
              </w:rPr>
              <w:t>工业锅炉（热力供应）行业系数手</w:t>
            </w:r>
            <w:r>
              <w:rPr>
                <w:color w:val="C00000"/>
              </w:rPr>
              <w:lastRenderedPageBreak/>
              <w:t>册</w:t>
            </w:r>
            <w:r>
              <w:rPr>
                <w:color w:val="C00000"/>
              </w:rPr>
              <w:t>”</w:t>
            </w:r>
            <w:r>
              <w:rPr>
                <w:rFonts w:hint="eastAsia"/>
                <w:color w:val="C00000"/>
              </w:rPr>
              <w:t>中排水包含前文纯水制备废水，项目需洒水降尘面积约为</w:t>
            </w:r>
            <w:r>
              <w:rPr>
                <w:rFonts w:hint="eastAsia"/>
                <w:color w:val="C00000"/>
              </w:rPr>
              <w:t>3</w:t>
            </w:r>
            <w:r>
              <w:rPr>
                <w:color w:val="C00000"/>
              </w:rPr>
              <w:t>000</w:t>
            </w:r>
            <w:r>
              <w:rPr>
                <w:rFonts w:hint="eastAsia"/>
                <w:color w:val="C00000"/>
              </w:rPr>
              <w:t>m</w:t>
            </w:r>
            <w:r>
              <w:rPr>
                <w:color w:val="C00000"/>
                <w:vertAlign w:val="superscript"/>
              </w:rPr>
              <w:t>2</w:t>
            </w:r>
            <w:r>
              <w:rPr>
                <w:rFonts w:hint="eastAsia"/>
                <w:color w:val="C00000"/>
              </w:rPr>
              <w:t>，项目洒水降尘流量为</w:t>
            </w:r>
            <w:r>
              <w:rPr>
                <w:rFonts w:hint="eastAsia"/>
                <w:color w:val="C00000"/>
              </w:rPr>
              <w:t>0</w:t>
            </w:r>
            <w:r>
              <w:rPr>
                <w:color w:val="C00000"/>
              </w:rPr>
              <w:t>.2L/</w:t>
            </w:r>
            <w:r>
              <w:rPr>
                <w:rFonts w:hint="eastAsia"/>
                <w:color w:val="C00000"/>
              </w:rPr>
              <w:t xml:space="preserve"> m</w:t>
            </w:r>
            <w:r>
              <w:rPr>
                <w:color w:val="C00000"/>
                <w:vertAlign w:val="superscript"/>
              </w:rPr>
              <w:t>2</w:t>
            </w:r>
            <w:r>
              <w:rPr>
                <w:rFonts w:hint="eastAsia"/>
                <w:color w:val="C00000"/>
              </w:rPr>
              <w:t>，每天降尘两次，则用水量为</w:t>
            </w:r>
            <w:r>
              <w:rPr>
                <w:rFonts w:hint="eastAsia"/>
                <w:color w:val="C00000"/>
              </w:rPr>
              <w:t>1</w:t>
            </w:r>
            <w:r>
              <w:rPr>
                <w:color w:val="C00000"/>
              </w:rPr>
              <w:t>44</w:t>
            </w:r>
            <w:r>
              <w:rPr>
                <w:rFonts w:hint="eastAsia"/>
                <w:color w:val="C00000"/>
              </w:rPr>
              <w:t>t</w:t>
            </w:r>
            <w:r>
              <w:rPr>
                <w:color w:val="C00000"/>
              </w:rPr>
              <w:t>/</w:t>
            </w:r>
            <w:r>
              <w:rPr>
                <w:rFonts w:hint="eastAsia"/>
                <w:color w:val="C00000"/>
              </w:rPr>
              <w:t>a</w:t>
            </w:r>
            <w:r>
              <w:rPr>
                <w:rFonts w:hint="eastAsia"/>
                <w:color w:val="C00000"/>
              </w:rPr>
              <w:t>，剩余水量用于锅炉除渣除灰。</w:t>
            </w:r>
          </w:p>
          <w:p w14:paraId="3D4B9E4B" w14:textId="77777777" w:rsidR="00B772B8" w:rsidRDefault="005A4072">
            <w:pPr>
              <w:pStyle w:val="affc"/>
              <w:spacing w:line="360" w:lineRule="auto"/>
              <w:ind w:firstLineChars="200"/>
              <w:rPr>
                <w:color w:val="C00000"/>
              </w:rPr>
            </w:pPr>
            <w:r>
              <w:rPr>
                <w:color w:val="C00000"/>
              </w:rPr>
              <w:t>生活污水量</w:t>
            </w:r>
            <w:r>
              <w:rPr>
                <w:rFonts w:hint="eastAsia"/>
                <w:color w:val="C00000"/>
              </w:rPr>
              <w:t>115.2</w:t>
            </w:r>
            <w:r>
              <w:rPr>
                <w:color w:val="C00000"/>
              </w:rPr>
              <w:t>m</w:t>
            </w:r>
            <w:r>
              <w:rPr>
                <w:color w:val="C00000"/>
                <w:vertAlign w:val="superscript"/>
              </w:rPr>
              <w:t>3</w:t>
            </w:r>
            <w:r>
              <w:rPr>
                <w:color w:val="C00000"/>
              </w:rPr>
              <w:t>/a</w:t>
            </w:r>
            <w:r>
              <w:rPr>
                <w:rFonts w:hint="eastAsia"/>
                <w:color w:val="C00000"/>
              </w:rPr>
              <w:t>，生产废水合计</w:t>
            </w:r>
            <w:r>
              <w:rPr>
                <w:rFonts w:hint="eastAsia"/>
                <w:color w:val="C00000"/>
              </w:rPr>
              <w:t>320.4m</w:t>
            </w:r>
            <w:r>
              <w:rPr>
                <w:rFonts w:hint="eastAsia"/>
                <w:color w:val="C00000"/>
                <w:vertAlign w:val="superscript"/>
              </w:rPr>
              <w:t>3</w:t>
            </w:r>
            <w:r>
              <w:rPr>
                <w:rFonts w:hint="eastAsia"/>
                <w:color w:val="C00000"/>
              </w:rPr>
              <w:t>/</w:t>
            </w:r>
            <w:r>
              <w:rPr>
                <w:color w:val="C00000"/>
              </w:rPr>
              <w:t>a</w:t>
            </w:r>
            <w:r>
              <w:rPr>
                <w:rFonts w:hint="eastAsia"/>
                <w:color w:val="C00000"/>
              </w:rPr>
              <w:t>，</w:t>
            </w:r>
            <w:r>
              <w:rPr>
                <w:color w:val="C00000"/>
              </w:rPr>
              <w:t>生活污水、生产设备清洗废水、玉米漂烫冷凝水、玉米清洗废水满足</w:t>
            </w:r>
            <w:r>
              <w:rPr>
                <w:rFonts w:hint="eastAsia"/>
                <w:color w:val="C00000"/>
              </w:rPr>
              <w:t>《污水综合排放标准》（</w:t>
            </w:r>
            <w:r>
              <w:rPr>
                <w:rFonts w:hint="eastAsia"/>
                <w:color w:val="C00000"/>
              </w:rPr>
              <w:t>GB8978-1996</w:t>
            </w:r>
            <w:r>
              <w:rPr>
                <w:rFonts w:hint="eastAsia"/>
                <w:color w:val="C00000"/>
              </w:rPr>
              <w:t>）表</w:t>
            </w:r>
            <w:r>
              <w:rPr>
                <w:rFonts w:hint="eastAsia"/>
                <w:color w:val="C00000"/>
              </w:rPr>
              <w:t>4</w:t>
            </w:r>
            <w:r>
              <w:rPr>
                <w:rFonts w:hint="eastAsia"/>
                <w:color w:val="C00000"/>
              </w:rPr>
              <w:t>中三级标准限值要求</w:t>
            </w:r>
            <w:r>
              <w:rPr>
                <w:color w:val="C00000"/>
              </w:rPr>
              <w:t>，排入厂区新建</w:t>
            </w:r>
            <w:r>
              <w:rPr>
                <w:color w:val="C00000"/>
              </w:rPr>
              <w:t>4m×2.5m×2m</w:t>
            </w:r>
            <w:r>
              <w:rPr>
                <w:color w:val="C00000"/>
              </w:rPr>
              <w:t>，总容积为</w:t>
            </w:r>
            <w:r>
              <w:rPr>
                <w:color w:val="C00000"/>
              </w:rPr>
              <w:t>20m</w:t>
            </w:r>
            <w:r>
              <w:rPr>
                <w:color w:val="C00000"/>
                <w:vertAlign w:val="superscript"/>
              </w:rPr>
              <w:t>3</w:t>
            </w:r>
            <w:r>
              <w:rPr>
                <w:color w:val="C00000"/>
              </w:rPr>
              <w:t>的双层防渗污水储池</w:t>
            </w:r>
            <w:r>
              <w:rPr>
                <w:color w:val="C00000"/>
              </w:rPr>
              <w:t>1</w:t>
            </w:r>
            <w:r>
              <w:rPr>
                <w:color w:val="C00000"/>
              </w:rPr>
              <w:t>座，清掏周期为</w:t>
            </w:r>
            <w:r>
              <w:rPr>
                <w:color w:val="C00000"/>
              </w:rPr>
              <w:t>3</w:t>
            </w:r>
            <w:r>
              <w:rPr>
                <w:color w:val="C00000"/>
              </w:rPr>
              <w:t>天一次，</w:t>
            </w:r>
            <w:r>
              <w:rPr>
                <w:rFonts w:hint="eastAsia"/>
                <w:color w:val="C00000"/>
              </w:rPr>
              <w:t>由罐车自行拉运排入双鸭山市四方台区</w:t>
            </w:r>
            <w:r>
              <w:rPr>
                <w:color w:val="C00000"/>
              </w:rPr>
              <w:t>污水处理厂</w:t>
            </w:r>
            <w:r>
              <w:rPr>
                <w:rFonts w:hint="eastAsia"/>
                <w:color w:val="C00000"/>
              </w:rPr>
              <w:t>，处理后排入扁石河，最终排入七星河。</w:t>
            </w:r>
          </w:p>
          <w:p w14:paraId="19048089" w14:textId="77777777" w:rsidR="00B772B8" w:rsidRDefault="005A4072">
            <w:r>
              <w:rPr>
                <w:noProof/>
              </w:rPr>
              <w:drawing>
                <wp:inline distT="0" distB="0" distL="114300" distR="114300" wp14:anchorId="19F40E82" wp14:editId="42DD5F60">
                  <wp:extent cx="6100445" cy="3599815"/>
                  <wp:effectExtent l="0" t="0" r="14605" b="635"/>
                  <wp:docPr id="3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3"/>
                          <pic:cNvPicPr>
                            <a:picLocks noChangeAspect="1"/>
                          </pic:cNvPicPr>
                        </pic:nvPicPr>
                        <pic:blipFill>
                          <a:blip r:embed="rId13"/>
                          <a:stretch>
                            <a:fillRect/>
                          </a:stretch>
                        </pic:blipFill>
                        <pic:spPr>
                          <a:xfrm>
                            <a:off x="0" y="0"/>
                            <a:ext cx="6100445" cy="3599815"/>
                          </a:xfrm>
                          <a:prstGeom prst="rect">
                            <a:avLst/>
                          </a:prstGeom>
                          <a:noFill/>
                          <a:ln>
                            <a:noFill/>
                          </a:ln>
                        </pic:spPr>
                      </pic:pic>
                    </a:graphicData>
                  </a:graphic>
                </wp:inline>
              </w:drawing>
            </w:r>
          </w:p>
          <w:p w14:paraId="5CC3C0B7" w14:textId="77777777" w:rsidR="00B772B8" w:rsidRDefault="005A4072">
            <w:pPr>
              <w:pStyle w:val="affc"/>
              <w:ind w:firstLine="0"/>
              <w:jc w:val="center"/>
              <w:rPr>
                <w:sz w:val="21"/>
                <w:szCs w:val="21"/>
              </w:rPr>
            </w:pPr>
            <w:r>
              <w:rPr>
                <w:rFonts w:hint="eastAsia"/>
                <w:b/>
                <w:bCs/>
                <w:sz w:val="21"/>
                <w:szCs w:val="21"/>
              </w:rPr>
              <w:t>图</w:t>
            </w:r>
            <w:r>
              <w:rPr>
                <w:b/>
                <w:bCs/>
                <w:sz w:val="21"/>
                <w:szCs w:val="21"/>
              </w:rPr>
              <w:t xml:space="preserve">2-1  </w:t>
            </w:r>
            <w:r>
              <w:rPr>
                <w:rFonts w:hint="eastAsia"/>
                <w:b/>
                <w:bCs/>
                <w:sz w:val="21"/>
                <w:szCs w:val="21"/>
              </w:rPr>
              <w:t>水平衡图</w:t>
            </w:r>
          </w:p>
          <w:p w14:paraId="5CC5081E" w14:textId="77777777" w:rsidR="00B772B8" w:rsidRDefault="005A4072">
            <w:pPr>
              <w:pStyle w:val="affc"/>
              <w:spacing w:line="360" w:lineRule="auto"/>
              <w:ind w:firstLineChars="200"/>
            </w:pPr>
            <w:r>
              <w:rPr>
                <w:rFonts w:hint="eastAsia"/>
              </w:rPr>
              <w:t>（</w:t>
            </w:r>
            <w:r>
              <w:rPr>
                <w:rFonts w:hint="eastAsia"/>
              </w:rPr>
              <w:t>3</w:t>
            </w:r>
            <w:r>
              <w:rPr>
                <w:rFonts w:hint="eastAsia"/>
              </w:rPr>
              <w:t>）</w:t>
            </w:r>
            <w:r>
              <w:t>供热</w:t>
            </w:r>
          </w:p>
          <w:p w14:paraId="0DD5465C" w14:textId="77777777" w:rsidR="00B772B8" w:rsidRDefault="005A4072">
            <w:pPr>
              <w:pStyle w:val="affc"/>
              <w:spacing w:line="360" w:lineRule="auto"/>
              <w:ind w:firstLineChars="200"/>
            </w:pPr>
            <w:r>
              <w:rPr>
                <w:rFonts w:hint="eastAsia"/>
              </w:rPr>
              <w:fldChar w:fldCharType="begin"/>
            </w:r>
            <w:r>
              <w:rPr>
                <w:rFonts w:hint="eastAsia"/>
              </w:rPr>
              <w:instrText xml:space="preserve"> = 1 \* GB3 \* MERGEFORMAT </w:instrText>
            </w:r>
            <w:r>
              <w:rPr>
                <w:rFonts w:hint="eastAsia"/>
              </w:rPr>
              <w:fldChar w:fldCharType="separate"/>
            </w:r>
            <w:r>
              <w:t>①</w:t>
            </w:r>
            <w:r>
              <w:rPr>
                <w:rFonts w:hint="eastAsia"/>
              </w:rPr>
              <w:fldChar w:fldCharType="end"/>
            </w:r>
            <w:r>
              <w:rPr>
                <w:rFonts w:hint="eastAsia"/>
              </w:rPr>
              <w:t>生活供暖</w:t>
            </w:r>
          </w:p>
          <w:p w14:paraId="49F8FAA2" w14:textId="77777777" w:rsidR="00B772B8" w:rsidRDefault="005A4072">
            <w:pPr>
              <w:pStyle w:val="affc"/>
              <w:spacing w:line="360" w:lineRule="auto"/>
              <w:ind w:firstLineChars="200"/>
            </w:pPr>
            <w:r>
              <w:t>本项目</w:t>
            </w:r>
            <w:r>
              <w:rPr>
                <w:rFonts w:hint="eastAsia"/>
              </w:rPr>
              <w:t>冬季生产不需要供暖</w:t>
            </w:r>
            <w:r>
              <w:t>。</w:t>
            </w:r>
          </w:p>
          <w:p w14:paraId="6FB3F011" w14:textId="77777777" w:rsidR="00B772B8" w:rsidRDefault="005A4072">
            <w:pPr>
              <w:pStyle w:val="affc"/>
              <w:spacing w:line="360" w:lineRule="auto"/>
              <w:ind w:firstLineChars="200"/>
            </w:pPr>
            <w:r>
              <w:rPr>
                <w:rFonts w:hint="eastAsia"/>
              </w:rPr>
              <w:fldChar w:fldCharType="begin"/>
            </w:r>
            <w:r>
              <w:rPr>
                <w:rFonts w:hint="eastAsia"/>
              </w:rPr>
              <w:instrText xml:space="preserve"> = 2 \* GB3 \* MERGEFORMAT </w:instrText>
            </w:r>
            <w:r>
              <w:rPr>
                <w:rFonts w:hint="eastAsia"/>
              </w:rPr>
              <w:fldChar w:fldCharType="separate"/>
            </w:r>
            <w:r>
              <w:t>②</w:t>
            </w:r>
            <w:r>
              <w:rPr>
                <w:rFonts w:hint="eastAsia"/>
              </w:rPr>
              <w:fldChar w:fldCharType="end"/>
            </w:r>
            <w:r>
              <w:rPr>
                <w:rFonts w:hint="eastAsia"/>
              </w:rPr>
              <w:t>生产供热</w:t>
            </w:r>
          </w:p>
          <w:p w14:paraId="650DA67F" w14:textId="77777777" w:rsidR="00B772B8" w:rsidRDefault="005A4072">
            <w:pPr>
              <w:pStyle w:val="affc"/>
              <w:spacing w:line="360" w:lineRule="auto"/>
              <w:ind w:firstLineChars="200"/>
            </w:pPr>
            <w:r>
              <w:rPr>
                <w:rFonts w:hint="eastAsia"/>
              </w:rPr>
              <w:t>生产供热由厂内自建</w:t>
            </w:r>
            <w:r>
              <w:rPr>
                <w:rFonts w:hint="eastAsia"/>
              </w:rPr>
              <w:t>3t/h</w:t>
            </w:r>
            <w:r>
              <w:rPr>
                <w:rFonts w:hint="eastAsia"/>
              </w:rPr>
              <w:t>的燃生物质蒸汽锅炉提供。</w:t>
            </w:r>
          </w:p>
          <w:p w14:paraId="57B94CBF" w14:textId="77777777" w:rsidR="00B772B8" w:rsidRDefault="005A4072">
            <w:pPr>
              <w:pStyle w:val="Default"/>
              <w:snapToGrid w:val="0"/>
              <w:spacing w:line="360" w:lineRule="auto"/>
              <w:ind w:firstLineChars="200" w:firstLine="480"/>
              <w:jc w:val="both"/>
              <w:textAlignment w:val="auto"/>
              <w:rPr>
                <w:rFonts w:ascii="Times New Roman" w:cs="Times New Roman"/>
                <w:color w:val="auto"/>
              </w:rPr>
            </w:pPr>
            <w:r>
              <w:rPr>
                <w:rFonts w:ascii="Times New Roman" w:cs="Times New Roman"/>
                <w:color w:val="auto"/>
              </w:rPr>
              <w:t>生物质燃料耗用量的计算：本项目锅炉功率为</w:t>
            </w:r>
            <w:r>
              <w:rPr>
                <w:rFonts w:ascii="Times New Roman" w:cs="Times New Roman" w:hint="eastAsia"/>
                <w:color w:val="auto"/>
              </w:rPr>
              <w:t>2.1</w:t>
            </w:r>
            <w:r>
              <w:rPr>
                <w:rFonts w:ascii="Times New Roman" w:cs="Times New Roman"/>
                <w:color w:val="auto"/>
              </w:rPr>
              <w:t>MW</w:t>
            </w:r>
            <w:r>
              <w:rPr>
                <w:rFonts w:ascii="Times New Roman" w:cs="Times New Roman"/>
                <w:color w:val="auto"/>
              </w:rPr>
              <w:t>，即</w:t>
            </w:r>
            <w:r>
              <w:rPr>
                <w:rFonts w:ascii="Times New Roman" w:cs="Times New Roman"/>
                <w:color w:val="auto"/>
              </w:rPr>
              <w:t>0.00</w:t>
            </w:r>
            <w:r>
              <w:rPr>
                <w:rFonts w:ascii="Times New Roman" w:cs="Times New Roman" w:hint="eastAsia"/>
                <w:color w:val="auto"/>
              </w:rPr>
              <w:t>21</w:t>
            </w:r>
            <w:r>
              <w:rPr>
                <w:rFonts w:ascii="Times New Roman" w:cs="Times New Roman"/>
                <w:color w:val="auto"/>
              </w:rPr>
              <w:t>GJ/s</w:t>
            </w:r>
            <w:r>
              <w:rPr>
                <w:rFonts w:ascii="Times New Roman" w:cs="Times New Roman"/>
                <w:color w:val="auto"/>
              </w:rPr>
              <w:t>，低位发热值为</w:t>
            </w:r>
            <w:r>
              <w:rPr>
                <w:rFonts w:ascii="Times New Roman" w:cs="Times New Roman"/>
                <w:color w:val="auto"/>
              </w:rPr>
              <w:t>16.</w:t>
            </w:r>
            <w:r>
              <w:rPr>
                <w:rFonts w:ascii="Times New Roman" w:cs="Times New Roman" w:hint="eastAsia"/>
                <w:color w:val="auto"/>
              </w:rPr>
              <w:t>77</w:t>
            </w:r>
            <w:r>
              <w:rPr>
                <w:rFonts w:ascii="Times New Roman" w:cs="Times New Roman"/>
                <w:color w:val="auto"/>
              </w:rPr>
              <w:t>MJ/kg</w:t>
            </w:r>
            <w:r>
              <w:rPr>
                <w:rFonts w:ascii="Times New Roman" w:cs="Times New Roman"/>
                <w:color w:val="auto"/>
              </w:rPr>
              <w:t>，即</w:t>
            </w:r>
            <w:r>
              <w:rPr>
                <w:rFonts w:ascii="Times New Roman" w:cs="Times New Roman"/>
                <w:color w:val="auto"/>
              </w:rPr>
              <w:t>16.</w:t>
            </w:r>
            <w:r>
              <w:rPr>
                <w:rFonts w:ascii="Times New Roman" w:cs="Times New Roman" w:hint="eastAsia"/>
                <w:color w:val="auto"/>
              </w:rPr>
              <w:t>77</w:t>
            </w:r>
            <w:r>
              <w:rPr>
                <w:rFonts w:ascii="Times New Roman" w:cs="Times New Roman"/>
                <w:color w:val="auto"/>
              </w:rPr>
              <w:t>GJ/t</w:t>
            </w:r>
            <w:r>
              <w:rPr>
                <w:rFonts w:ascii="Times New Roman" w:cs="Times New Roman"/>
                <w:color w:val="auto"/>
              </w:rPr>
              <w:t>，锅炉效率按</w:t>
            </w:r>
            <w:r>
              <w:rPr>
                <w:rFonts w:ascii="Times New Roman" w:cs="Times New Roman"/>
                <w:color w:val="auto"/>
              </w:rPr>
              <w:t>8</w:t>
            </w:r>
            <w:r>
              <w:rPr>
                <w:rFonts w:ascii="Times New Roman" w:cs="Times New Roman" w:hint="eastAsia"/>
                <w:color w:val="auto"/>
              </w:rPr>
              <w:t>5</w:t>
            </w:r>
            <w:r>
              <w:rPr>
                <w:rFonts w:ascii="Times New Roman" w:cs="Times New Roman"/>
                <w:color w:val="auto"/>
              </w:rPr>
              <w:t>%</w:t>
            </w:r>
            <w:r>
              <w:rPr>
                <w:rFonts w:ascii="Times New Roman" w:cs="Times New Roman"/>
                <w:color w:val="auto"/>
              </w:rPr>
              <w:t>。</w:t>
            </w:r>
          </w:p>
          <w:p w14:paraId="7AC229D4" w14:textId="77777777" w:rsidR="00B772B8" w:rsidRDefault="005A4072">
            <w:pPr>
              <w:adjustRightInd w:val="0"/>
              <w:snapToGrid w:val="0"/>
              <w:spacing w:line="360" w:lineRule="auto"/>
              <w:ind w:firstLineChars="200" w:firstLine="480"/>
              <w:rPr>
                <w:sz w:val="24"/>
                <w:highlight w:val="yellow"/>
              </w:rPr>
            </w:pPr>
            <w:r>
              <w:rPr>
                <w:sz w:val="24"/>
              </w:rPr>
              <w:t>生物质燃料耗用量</w:t>
            </w:r>
            <w:r>
              <w:rPr>
                <w:sz w:val="24"/>
              </w:rPr>
              <w:t>=0.00</w:t>
            </w:r>
            <w:r>
              <w:rPr>
                <w:rFonts w:hint="eastAsia"/>
                <w:sz w:val="24"/>
              </w:rPr>
              <w:t>21</w:t>
            </w:r>
            <w:r>
              <w:rPr>
                <w:sz w:val="24"/>
              </w:rPr>
              <w:t>GJ/s×3600s/h÷</w:t>
            </w:r>
            <w:r>
              <w:rPr>
                <w:sz w:val="24"/>
              </w:rPr>
              <w:t>（</w:t>
            </w:r>
            <w:r>
              <w:rPr>
                <w:sz w:val="24"/>
              </w:rPr>
              <w:t>16.</w:t>
            </w:r>
            <w:r>
              <w:rPr>
                <w:rFonts w:hint="eastAsia"/>
                <w:sz w:val="24"/>
              </w:rPr>
              <w:t>77</w:t>
            </w:r>
            <w:r>
              <w:rPr>
                <w:sz w:val="24"/>
              </w:rPr>
              <w:t>GJ/t×8</w:t>
            </w:r>
            <w:r>
              <w:rPr>
                <w:rFonts w:hint="eastAsia"/>
                <w:sz w:val="24"/>
              </w:rPr>
              <w:t>5</w:t>
            </w:r>
            <w:r>
              <w:rPr>
                <w:sz w:val="24"/>
              </w:rPr>
              <w:t>%</w:t>
            </w:r>
            <w:r>
              <w:rPr>
                <w:sz w:val="24"/>
              </w:rPr>
              <w:t>）</w:t>
            </w:r>
            <w:r>
              <w:rPr>
                <w:sz w:val="24"/>
              </w:rPr>
              <w:t>=</w:t>
            </w:r>
            <w:r>
              <w:rPr>
                <w:rFonts w:hint="eastAsia"/>
                <w:sz w:val="24"/>
              </w:rPr>
              <w:t>0.53t/h</w:t>
            </w:r>
          </w:p>
          <w:p w14:paraId="05CBA02E" w14:textId="77777777" w:rsidR="00B772B8" w:rsidRDefault="005A4072">
            <w:pPr>
              <w:pStyle w:val="affc"/>
              <w:spacing w:line="360" w:lineRule="auto"/>
              <w:ind w:firstLineChars="200"/>
            </w:pPr>
            <w:r>
              <w:lastRenderedPageBreak/>
              <w:t>本项目</w:t>
            </w:r>
            <w:r>
              <w:rPr>
                <w:rFonts w:hint="eastAsia"/>
              </w:rPr>
              <w:t>锅炉冬季运行，年运行</w:t>
            </w:r>
            <w:r>
              <w:rPr>
                <w:rFonts w:hint="eastAsia"/>
              </w:rPr>
              <w:t>120</w:t>
            </w:r>
            <w:r>
              <w:t>天，</w:t>
            </w:r>
            <w:r>
              <w:rPr>
                <w:rFonts w:hint="eastAsia"/>
              </w:rPr>
              <w:t>日运行</w:t>
            </w:r>
            <w:r>
              <w:rPr>
                <w:rFonts w:hint="eastAsia"/>
              </w:rPr>
              <w:t>8h</w:t>
            </w:r>
            <w:r>
              <w:rPr>
                <w:rFonts w:hint="eastAsia"/>
              </w:rPr>
              <w:t>，</w:t>
            </w:r>
            <w:r>
              <w:t>则</w:t>
            </w:r>
            <w:r>
              <w:rPr>
                <w:rFonts w:hint="eastAsia"/>
              </w:rPr>
              <w:t>年</w:t>
            </w:r>
            <w:r>
              <w:t>燃用生物质成型燃料的量为</w:t>
            </w:r>
            <w:r>
              <w:rPr>
                <w:rFonts w:hint="eastAsia"/>
              </w:rPr>
              <w:t>508.8t</w:t>
            </w:r>
            <w:r>
              <w:rPr>
                <w:rFonts w:hint="eastAsia"/>
              </w:rPr>
              <w:t>。</w:t>
            </w:r>
          </w:p>
          <w:p w14:paraId="6FCCC96B" w14:textId="77777777" w:rsidR="00B772B8" w:rsidRDefault="005A4072">
            <w:pPr>
              <w:pStyle w:val="affc"/>
              <w:spacing w:line="360" w:lineRule="auto"/>
              <w:ind w:firstLineChars="200"/>
            </w:pPr>
            <w:r>
              <w:rPr>
                <w:rFonts w:hint="eastAsia"/>
              </w:rPr>
              <w:t>（</w:t>
            </w:r>
            <w:r>
              <w:rPr>
                <w:rFonts w:hint="eastAsia"/>
              </w:rPr>
              <w:t>4</w:t>
            </w:r>
            <w:r>
              <w:rPr>
                <w:rFonts w:hint="eastAsia"/>
              </w:rPr>
              <w:t>）</w:t>
            </w:r>
            <w:r>
              <w:t>供电：本项目供电由当地供电局提供。</w:t>
            </w:r>
          </w:p>
          <w:p w14:paraId="1E57FD5E" w14:textId="77777777" w:rsidR="00B772B8" w:rsidRDefault="005A4072">
            <w:pPr>
              <w:pStyle w:val="affc"/>
              <w:spacing w:line="360" w:lineRule="auto"/>
              <w:ind w:firstLineChars="200"/>
            </w:pPr>
            <w:r>
              <w:rPr>
                <w:rFonts w:hint="eastAsia"/>
              </w:rPr>
              <w:t>（</w:t>
            </w:r>
            <w:r>
              <w:rPr>
                <w:rFonts w:hint="eastAsia"/>
              </w:rPr>
              <w:t>5</w:t>
            </w:r>
            <w:r>
              <w:rPr>
                <w:rFonts w:hint="eastAsia"/>
              </w:rPr>
              <w:t>）制冷</w:t>
            </w:r>
          </w:p>
          <w:p w14:paraId="309FBD6A" w14:textId="77777777" w:rsidR="00B772B8" w:rsidRDefault="005A4072">
            <w:pPr>
              <w:pStyle w:val="affc"/>
              <w:spacing w:line="360" w:lineRule="auto"/>
            </w:pPr>
            <w:r>
              <w:rPr>
                <w:rFonts w:ascii="宋体" w:hAnsi="宋体" w:cs="宋体" w:hint="eastAsia"/>
              </w:rPr>
              <w:t>本项</w:t>
            </w:r>
            <w:r>
              <w:rPr>
                <w:rFonts w:hint="eastAsia"/>
              </w:rPr>
              <w:t>目冷库采用风冷制冷。</w:t>
            </w:r>
          </w:p>
          <w:p w14:paraId="7B32632C" w14:textId="77777777" w:rsidR="00B772B8" w:rsidRDefault="005A4072">
            <w:pPr>
              <w:widowControl/>
              <w:spacing w:line="360" w:lineRule="auto"/>
              <w:jc w:val="left"/>
              <w:rPr>
                <w:sz w:val="24"/>
              </w:rPr>
            </w:pPr>
            <w:r>
              <w:rPr>
                <w:rFonts w:hint="eastAsia"/>
                <w:b/>
                <w:kern w:val="0"/>
                <w:sz w:val="24"/>
                <w:lang w:bidi="ar"/>
              </w:rPr>
              <w:t>7</w:t>
            </w:r>
            <w:r>
              <w:rPr>
                <w:b/>
                <w:kern w:val="0"/>
                <w:sz w:val="24"/>
                <w:lang w:bidi="ar"/>
              </w:rPr>
              <w:t>、环保投资</w:t>
            </w:r>
            <w:r>
              <w:rPr>
                <w:b/>
                <w:kern w:val="0"/>
                <w:sz w:val="24"/>
                <w:lang w:bidi="ar"/>
              </w:rPr>
              <w:t xml:space="preserve"> </w:t>
            </w:r>
          </w:p>
          <w:p w14:paraId="57137CC1" w14:textId="77777777" w:rsidR="00B772B8" w:rsidRDefault="005A4072">
            <w:pPr>
              <w:widowControl/>
              <w:spacing w:line="360" w:lineRule="auto"/>
              <w:ind w:firstLineChars="200" w:firstLine="480"/>
              <w:jc w:val="left"/>
              <w:rPr>
                <w:kern w:val="0"/>
                <w:sz w:val="24"/>
                <w:lang w:bidi="ar"/>
              </w:rPr>
            </w:pPr>
            <w:r>
              <w:rPr>
                <w:kern w:val="0"/>
                <w:sz w:val="24"/>
                <w:lang w:bidi="ar"/>
              </w:rPr>
              <w:t>本项目环保投资具体情况见表</w:t>
            </w:r>
            <w:r>
              <w:rPr>
                <w:kern w:val="0"/>
                <w:sz w:val="24"/>
                <w:lang w:bidi="ar"/>
              </w:rPr>
              <w:t>2-7</w:t>
            </w:r>
            <w:r>
              <w:rPr>
                <w:kern w:val="0"/>
                <w:sz w:val="24"/>
                <w:lang w:bidi="ar"/>
              </w:rPr>
              <w:t>。</w:t>
            </w:r>
          </w:p>
          <w:p w14:paraId="21A5D600" w14:textId="77777777" w:rsidR="00B772B8" w:rsidRDefault="005A4072">
            <w:pPr>
              <w:adjustRightInd w:val="0"/>
              <w:snapToGrid w:val="0"/>
              <w:jc w:val="center"/>
              <w:rPr>
                <w:b/>
                <w:bCs/>
                <w:szCs w:val="21"/>
              </w:rPr>
            </w:pPr>
            <w:r>
              <w:rPr>
                <w:b/>
                <w:bCs/>
                <w:szCs w:val="21"/>
              </w:rPr>
              <w:t>表</w:t>
            </w:r>
            <w:r>
              <w:rPr>
                <w:b/>
                <w:bCs/>
                <w:szCs w:val="21"/>
              </w:rPr>
              <w:t xml:space="preserve">2-7  </w:t>
            </w:r>
            <w:r>
              <w:rPr>
                <w:b/>
                <w:bCs/>
                <w:szCs w:val="21"/>
              </w:rPr>
              <w:t>环保投资一览表</w:t>
            </w:r>
          </w:p>
          <w:tbl>
            <w:tblPr>
              <w:tblW w:w="8617" w:type="dxa"/>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514"/>
              <w:gridCol w:w="5670"/>
              <w:gridCol w:w="1433"/>
            </w:tblGrid>
            <w:tr w:rsidR="00B772B8" w14:paraId="4E9E30B2" w14:textId="77777777">
              <w:trPr>
                <w:trHeight w:val="90"/>
                <w:jc w:val="center"/>
              </w:trPr>
              <w:tc>
                <w:tcPr>
                  <w:tcW w:w="1514" w:type="dxa"/>
                  <w:vAlign w:val="center"/>
                </w:tcPr>
                <w:p w14:paraId="720F8853" w14:textId="77777777" w:rsidR="00B772B8" w:rsidRDefault="005A4072">
                  <w:pPr>
                    <w:pStyle w:val="afffd"/>
                    <w:rPr>
                      <w:szCs w:val="21"/>
                    </w:rPr>
                  </w:pPr>
                  <w:r>
                    <w:rPr>
                      <w:szCs w:val="21"/>
                    </w:rPr>
                    <w:t>类别</w:t>
                  </w:r>
                </w:p>
              </w:tc>
              <w:tc>
                <w:tcPr>
                  <w:tcW w:w="5670" w:type="dxa"/>
                  <w:tcBorders>
                    <w:bottom w:val="single" w:sz="4" w:space="0" w:color="auto"/>
                  </w:tcBorders>
                  <w:vAlign w:val="center"/>
                </w:tcPr>
                <w:p w14:paraId="58EDDF8C" w14:textId="77777777" w:rsidR="00B772B8" w:rsidRDefault="005A4072">
                  <w:pPr>
                    <w:pStyle w:val="afffd"/>
                    <w:rPr>
                      <w:szCs w:val="21"/>
                    </w:rPr>
                  </w:pPr>
                  <w:r>
                    <w:rPr>
                      <w:szCs w:val="21"/>
                    </w:rPr>
                    <w:t>防治措施</w:t>
                  </w:r>
                </w:p>
              </w:tc>
              <w:tc>
                <w:tcPr>
                  <w:tcW w:w="1433" w:type="dxa"/>
                  <w:tcBorders>
                    <w:bottom w:val="single" w:sz="4" w:space="0" w:color="auto"/>
                  </w:tcBorders>
                  <w:vAlign w:val="center"/>
                </w:tcPr>
                <w:p w14:paraId="38A5E064" w14:textId="77777777" w:rsidR="00B772B8" w:rsidRDefault="005A4072">
                  <w:pPr>
                    <w:pStyle w:val="afffd"/>
                    <w:rPr>
                      <w:szCs w:val="21"/>
                    </w:rPr>
                  </w:pPr>
                  <w:r>
                    <w:rPr>
                      <w:szCs w:val="21"/>
                    </w:rPr>
                    <w:t>投资（万元）</w:t>
                  </w:r>
                </w:p>
              </w:tc>
            </w:tr>
            <w:tr w:rsidR="00B772B8" w14:paraId="764C6ADD" w14:textId="77777777">
              <w:trPr>
                <w:trHeight w:val="107"/>
                <w:jc w:val="center"/>
              </w:trPr>
              <w:tc>
                <w:tcPr>
                  <w:tcW w:w="1514" w:type="dxa"/>
                  <w:vMerge w:val="restart"/>
                  <w:vAlign w:val="center"/>
                </w:tcPr>
                <w:p w14:paraId="25BF0ABC" w14:textId="77777777" w:rsidR="00B772B8" w:rsidRDefault="005A4072">
                  <w:pPr>
                    <w:pStyle w:val="afffd"/>
                    <w:rPr>
                      <w:szCs w:val="21"/>
                    </w:rPr>
                  </w:pPr>
                  <w:r>
                    <w:rPr>
                      <w:szCs w:val="21"/>
                    </w:rPr>
                    <w:t>废气治理措施</w:t>
                  </w:r>
                </w:p>
              </w:tc>
              <w:tc>
                <w:tcPr>
                  <w:tcW w:w="5670" w:type="dxa"/>
                  <w:vAlign w:val="center"/>
                </w:tcPr>
                <w:p w14:paraId="2D0BA19E" w14:textId="77777777" w:rsidR="00B772B8" w:rsidRDefault="005A4072">
                  <w:pPr>
                    <w:pStyle w:val="afffd"/>
                    <w:rPr>
                      <w:szCs w:val="21"/>
                    </w:rPr>
                  </w:pPr>
                  <w:r>
                    <w:rPr>
                      <w:szCs w:val="21"/>
                    </w:rPr>
                    <w:t>布袋除尘器</w:t>
                  </w:r>
                  <w:r>
                    <w:rPr>
                      <w:szCs w:val="21"/>
                    </w:rPr>
                    <w:t>+</w:t>
                  </w:r>
                  <w:r>
                    <w:rPr>
                      <w:rFonts w:hint="eastAsia"/>
                      <w:szCs w:val="21"/>
                    </w:rPr>
                    <w:t>30m</w:t>
                  </w:r>
                  <w:r>
                    <w:rPr>
                      <w:szCs w:val="21"/>
                    </w:rPr>
                    <w:t>高的烟囱排放</w:t>
                  </w:r>
                </w:p>
              </w:tc>
              <w:tc>
                <w:tcPr>
                  <w:tcW w:w="1433" w:type="dxa"/>
                  <w:vAlign w:val="center"/>
                </w:tcPr>
                <w:p w14:paraId="324403A4" w14:textId="77777777" w:rsidR="00B772B8" w:rsidRDefault="005A4072">
                  <w:pPr>
                    <w:pStyle w:val="afffd"/>
                    <w:rPr>
                      <w:szCs w:val="21"/>
                    </w:rPr>
                  </w:pPr>
                  <w:r>
                    <w:rPr>
                      <w:rFonts w:hint="eastAsia"/>
                      <w:szCs w:val="21"/>
                    </w:rPr>
                    <w:t>3</w:t>
                  </w:r>
                </w:p>
              </w:tc>
            </w:tr>
            <w:tr w:rsidR="00B772B8" w14:paraId="62FDDFFC" w14:textId="77777777">
              <w:trPr>
                <w:trHeight w:val="160"/>
                <w:jc w:val="center"/>
              </w:trPr>
              <w:tc>
                <w:tcPr>
                  <w:tcW w:w="1514" w:type="dxa"/>
                  <w:vMerge/>
                  <w:vAlign w:val="center"/>
                </w:tcPr>
                <w:p w14:paraId="6CAC9AA4" w14:textId="77777777" w:rsidR="00B772B8" w:rsidRDefault="00B772B8">
                  <w:pPr>
                    <w:pStyle w:val="afffd"/>
                    <w:rPr>
                      <w:szCs w:val="21"/>
                    </w:rPr>
                  </w:pPr>
                </w:p>
              </w:tc>
              <w:tc>
                <w:tcPr>
                  <w:tcW w:w="5670" w:type="dxa"/>
                  <w:vAlign w:val="center"/>
                </w:tcPr>
                <w:p w14:paraId="34B5773F" w14:textId="77777777" w:rsidR="00B772B8" w:rsidRDefault="005A4072">
                  <w:pPr>
                    <w:pStyle w:val="afffd"/>
                    <w:rPr>
                      <w:szCs w:val="21"/>
                    </w:rPr>
                  </w:pPr>
                  <w:r>
                    <w:rPr>
                      <w:rFonts w:hint="eastAsia"/>
                      <w:szCs w:val="21"/>
                    </w:rPr>
                    <w:t>全密闭，地埋，定期喷洒除臭剂</w:t>
                  </w:r>
                </w:p>
              </w:tc>
              <w:tc>
                <w:tcPr>
                  <w:tcW w:w="1433" w:type="dxa"/>
                  <w:vAlign w:val="center"/>
                </w:tcPr>
                <w:p w14:paraId="30AC747E" w14:textId="77777777" w:rsidR="00B772B8" w:rsidRDefault="005A4072">
                  <w:pPr>
                    <w:pStyle w:val="afffd"/>
                    <w:rPr>
                      <w:szCs w:val="21"/>
                    </w:rPr>
                  </w:pPr>
                  <w:r>
                    <w:rPr>
                      <w:rFonts w:hint="eastAsia"/>
                      <w:szCs w:val="21"/>
                    </w:rPr>
                    <w:t>2</w:t>
                  </w:r>
                </w:p>
              </w:tc>
            </w:tr>
            <w:tr w:rsidR="00B772B8" w14:paraId="31D43DB8" w14:textId="77777777">
              <w:trPr>
                <w:trHeight w:val="122"/>
                <w:jc w:val="center"/>
              </w:trPr>
              <w:tc>
                <w:tcPr>
                  <w:tcW w:w="1514" w:type="dxa"/>
                  <w:vAlign w:val="center"/>
                </w:tcPr>
                <w:p w14:paraId="4086BB10" w14:textId="77777777" w:rsidR="00B772B8" w:rsidRDefault="005A4072">
                  <w:pPr>
                    <w:pStyle w:val="afffd"/>
                    <w:rPr>
                      <w:szCs w:val="21"/>
                    </w:rPr>
                  </w:pPr>
                  <w:r>
                    <w:rPr>
                      <w:rFonts w:hint="eastAsia"/>
                      <w:szCs w:val="21"/>
                    </w:rPr>
                    <w:t>废水</w:t>
                  </w:r>
                  <w:r>
                    <w:rPr>
                      <w:szCs w:val="21"/>
                    </w:rPr>
                    <w:t>治理措施</w:t>
                  </w:r>
                </w:p>
              </w:tc>
              <w:tc>
                <w:tcPr>
                  <w:tcW w:w="5670" w:type="dxa"/>
                  <w:vAlign w:val="center"/>
                </w:tcPr>
                <w:p w14:paraId="0BC3199A" w14:textId="77777777" w:rsidR="00B772B8" w:rsidRDefault="005A4072">
                  <w:pPr>
                    <w:jc w:val="center"/>
                    <w:rPr>
                      <w:szCs w:val="21"/>
                      <w:lang w:val="zh-CN"/>
                    </w:rPr>
                  </w:pPr>
                  <w:r>
                    <w:rPr>
                      <w:rFonts w:hint="eastAsia"/>
                    </w:rPr>
                    <w:t>污水储池</w:t>
                  </w:r>
                  <w:r>
                    <w:rPr>
                      <w:rFonts w:hint="eastAsia"/>
                    </w:rPr>
                    <w:t>+</w:t>
                  </w:r>
                  <w:r>
                    <w:rPr>
                      <w:rFonts w:hint="eastAsia"/>
                    </w:rPr>
                    <w:t>拉运</w:t>
                  </w:r>
                </w:p>
              </w:tc>
              <w:tc>
                <w:tcPr>
                  <w:tcW w:w="1433" w:type="dxa"/>
                  <w:vAlign w:val="center"/>
                </w:tcPr>
                <w:p w14:paraId="56B9D2AE" w14:textId="77777777" w:rsidR="00B772B8" w:rsidRDefault="005A4072">
                  <w:pPr>
                    <w:jc w:val="center"/>
                    <w:rPr>
                      <w:szCs w:val="22"/>
                    </w:rPr>
                  </w:pPr>
                  <w:r>
                    <w:rPr>
                      <w:rFonts w:hint="eastAsia"/>
                      <w:szCs w:val="22"/>
                    </w:rPr>
                    <w:t>8</w:t>
                  </w:r>
                </w:p>
              </w:tc>
            </w:tr>
            <w:tr w:rsidR="00B772B8" w14:paraId="1EC65B27" w14:textId="77777777">
              <w:trPr>
                <w:trHeight w:val="90"/>
                <w:jc w:val="center"/>
              </w:trPr>
              <w:tc>
                <w:tcPr>
                  <w:tcW w:w="1514" w:type="dxa"/>
                  <w:vAlign w:val="center"/>
                </w:tcPr>
                <w:p w14:paraId="365093E3" w14:textId="77777777" w:rsidR="00B772B8" w:rsidRDefault="005A4072">
                  <w:pPr>
                    <w:pStyle w:val="afffd"/>
                    <w:rPr>
                      <w:szCs w:val="21"/>
                    </w:rPr>
                  </w:pPr>
                  <w:r>
                    <w:rPr>
                      <w:szCs w:val="21"/>
                    </w:rPr>
                    <w:t>噪声治理措施</w:t>
                  </w:r>
                </w:p>
              </w:tc>
              <w:tc>
                <w:tcPr>
                  <w:tcW w:w="5670" w:type="dxa"/>
                  <w:vAlign w:val="center"/>
                </w:tcPr>
                <w:p w14:paraId="4C462F59" w14:textId="77777777" w:rsidR="00B772B8" w:rsidRDefault="005A4072">
                  <w:pPr>
                    <w:pStyle w:val="afffd"/>
                    <w:rPr>
                      <w:szCs w:val="21"/>
                    </w:rPr>
                  </w:pPr>
                  <w:r>
                    <w:rPr>
                      <w:szCs w:val="21"/>
                    </w:rPr>
                    <w:t>选取低噪声设备，采取减振、隔声等措施</w:t>
                  </w:r>
                </w:p>
              </w:tc>
              <w:tc>
                <w:tcPr>
                  <w:tcW w:w="1433" w:type="dxa"/>
                  <w:vAlign w:val="center"/>
                </w:tcPr>
                <w:p w14:paraId="3B9358E7" w14:textId="77777777" w:rsidR="00B772B8" w:rsidRDefault="005A4072">
                  <w:pPr>
                    <w:pStyle w:val="afffd"/>
                    <w:rPr>
                      <w:szCs w:val="21"/>
                    </w:rPr>
                  </w:pPr>
                  <w:r>
                    <w:rPr>
                      <w:rFonts w:hint="eastAsia"/>
                      <w:szCs w:val="21"/>
                    </w:rPr>
                    <w:t>2</w:t>
                  </w:r>
                </w:p>
              </w:tc>
            </w:tr>
            <w:tr w:rsidR="00B772B8" w14:paraId="01C53F9C" w14:textId="77777777">
              <w:trPr>
                <w:trHeight w:val="90"/>
                <w:jc w:val="center"/>
              </w:trPr>
              <w:tc>
                <w:tcPr>
                  <w:tcW w:w="1514" w:type="dxa"/>
                  <w:vAlign w:val="center"/>
                </w:tcPr>
                <w:p w14:paraId="3AA3BAB7" w14:textId="77777777" w:rsidR="00B772B8" w:rsidRDefault="005A4072">
                  <w:pPr>
                    <w:pStyle w:val="afffd"/>
                    <w:rPr>
                      <w:szCs w:val="21"/>
                      <w:highlight w:val="yellow"/>
                    </w:rPr>
                  </w:pPr>
                  <w:r>
                    <w:rPr>
                      <w:rFonts w:hint="eastAsia"/>
                      <w:szCs w:val="21"/>
                    </w:rPr>
                    <w:t>固废治理措施</w:t>
                  </w:r>
                </w:p>
              </w:tc>
              <w:tc>
                <w:tcPr>
                  <w:tcW w:w="5670" w:type="dxa"/>
                  <w:vAlign w:val="center"/>
                </w:tcPr>
                <w:p w14:paraId="363EC643" w14:textId="77777777" w:rsidR="00B772B8" w:rsidRDefault="005A4072">
                  <w:pPr>
                    <w:pStyle w:val="afffd"/>
                    <w:rPr>
                      <w:szCs w:val="21"/>
                      <w:highlight w:val="yellow"/>
                    </w:rPr>
                  </w:pPr>
                  <w:r>
                    <w:rPr>
                      <w:kern w:val="0"/>
                      <w:szCs w:val="21"/>
                      <w:lang w:bidi="ar"/>
                    </w:rPr>
                    <w:t>生活垃圾</w:t>
                  </w:r>
                  <w:r>
                    <w:rPr>
                      <w:rFonts w:hint="eastAsia"/>
                      <w:kern w:val="0"/>
                      <w:szCs w:val="21"/>
                      <w:lang w:bidi="ar"/>
                    </w:rPr>
                    <w:t>、不合格产品、</w:t>
                  </w:r>
                  <w:r>
                    <w:rPr>
                      <w:rFonts w:ascii="宋体"/>
                      <w:sz w:val="24"/>
                      <w:szCs w:val="30"/>
                    </w:rPr>
                    <w:t>废</w:t>
                  </w:r>
                  <w:r>
                    <w:rPr>
                      <w:rFonts w:ascii="宋体" w:hint="eastAsia"/>
                      <w:sz w:val="24"/>
                      <w:szCs w:val="30"/>
                    </w:rPr>
                    <w:t>反</w:t>
                  </w:r>
                  <w:r>
                    <w:rPr>
                      <w:rFonts w:ascii="宋体"/>
                      <w:sz w:val="24"/>
                      <w:szCs w:val="30"/>
                    </w:rPr>
                    <w:t>渗透膜和废滤芯</w:t>
                  </w:r>
                  <w:r>
                    <w:rPr>
                      <w:kern w:val="0"/>
                      <w:szCs w:val="21"/>
                      <w:lang w:bidi="ar"/>
                    </w:rPr>
                    <w:t>集中收集，</w:t>
                  </w:r>
                  <w:r>
                    <w:rPr>
                      <w:rFonts w:hint="eastAsia"/>
                      <w:kern w:val="0"/>
                      <w:szCs w:val="21"/>
                      <w:lang w:bidi="ar"/>
                    </w:rPr>
                    <w:t>送生活垃圾填埋场</w:t>
                  </w:r>
                  <w:r>
                    <w:rPr>
                      <w:kern w:val="0"/>
                      <w:szCs w:val="21"/>
                      <w:lang w:bidi="ar"/>
                    </w:rPr>
                    <w:t>处置；</w:t>
                  </w:r>
                  <w:r>
                    <w:rPr>
                      <w:rFonts w:hint="eastAsia"/>
                      <w:kern w:val="0"/>
                      <w:szCs w:val="21"/>
                      <w:lang w:bidi="ar"/>
                    </w:rPr>
                    <w:t>废弃包装、锅炉灰渣及</w:t>
                  </w:r>
                  <w:r>
                    <w:rPr>
                      <w:rFonts w:hint="eastAsia"/>
                      <w:kern w:val="0"/>
                      <w:szCs w:val="21"/>
                    </w:rPr>
                    <w:t>布袋除尘器收尘</w:t>
                  </w:r>
                  <w:r>
                    <w:rPr>
                      <w:rFonts w:hint="eastAsia"/>
                      <w:kern w:val="0"/>
                      <w:szCs w:val="21"/>
                      <w:lang w:bidi="ar"/>
                    </w:rPr>
                    <w:t>统一收集，</w:t>
                  </w:r>
                  <w:r>
                    <w:rPr>
                      <w:kern w:val="0"/>
                      <w:szCs w:val="21"/>
                      <w:lang w:bidi="ar"/>
                    </w:rPr>
                    <w:t>外售</w:t>
                  </w:r>
                  <w:r>
                    <w:rPr>
                      <w:rFonts w:hint="eastAsia"/>
                      <w:kern w:val="0"/>
                      <w:szCs w:val="21"/>
                      <w:lang w:bidi="ar"/>
                    </w:rPr>
                    <w:t>综合利用</w:t>
                  </w:r>
                </w:p>
              </w:tc>
              <w:tc>
                <w:tcPr>
                  <w:tcW w:w="1433" w:type="dxa"/>
                  <w:vAlign w:val="center"/>
                </w:tcPr>
                <w:p w14:paraId="2148D2A1" w14:textId="77777777" w:rsidR="00B772B8" w:rsidRDefault="005A4072">
                  <w:pPr>
                    <w:pStyle w:val="afffd"/>
                    <w:rPr>
                      <w:szCs w:val="21"/>
                      <w:highlight w:val="yellow"/>
                    </w:rPr>
                  </w:pPr>
                  <w:r>
                    <w:rPr>
                      <w:rFonts w:hint="eastAsia"/>
                      <w:szCs w:val="21"/>
                    </w:rPr>
                    <w:t>2</w:t>
                  </w:r>
                </w:p>
              </w:tc>
            </w:tr>
            <w:tr w:rsidR="00B772B8" w14:paraId="03BE8AFD" w14:textId="77777777">
              <w:trPr>
                <w:trHeight w:val="99"/>
                <w:jc w:val="center"/>
              </w:trPr>
              <w:tc>
                <w:tcPr>
                  <w:tcW w:w="1514" w:type="dxa"/>
                  <w:vAlign w:val="center"/>
                </w:tcPr>
                <w:p w14:paraId="07260457" w14:textId="77777777" w:rsidR="00B772B8" w:rsidRDefault="005A4072">
                  <w:pPr>
                    <w:pStyle w:val="afffd"/>
                    <w:rPr>
                      <w:szCs w:val="21"/>
                    </w:rPr>
                  </w:pPr>
                  <w:r>
                    <w:rPr>
                      <w:szCs w:val="21"/>
                    </w:rPr>
                    <w:t>环保设施</w:t>
                  </w:r>
                </w:p>
                <w:p w14:paraId="588127B7" w14:textId="77777777" w:rsidR="00B772B8" w:rsidRDefault="005A4072">
                  <w:pPr>
                    <w:pStyle w:val="afffd"/>
                    <w:rPr>
                      <w:szCs w:val="21"/>
                    </w:rPr>
                  </w:pPr>
                  <w:r>
                    <w:rPr>
                      <w:szCs w:val="21"/>
                    </w:rPr>
                    <w:t>运行费用</w:t>
                  </w:r>
                </w:p>
              </w:tc>
              <w:tc>
                <w:tcPr>
                  <w:tcW w:w="5670" w:type="dxa"/>
                  <w:vAlign w:val="center"/>
                </w:tcPr>
                <w:p w14:paraId="6DDD8B75" w14:textId="77777777" w:rsidR="00B772B8" w:rsidRDefault="005A4072">
                  <w:pPr>
                    <w:pStyle w:val="afffd"/>
                    <w:rPr>
                      <w:szCs w:val="21"/>
                    </w:rPr>
                  </w:pPr>
                  <w:r>
                    <w:rPr>
                      <w:szCs w:val="21"/>
                    </w:rPr>
                    <w:t>环保设施的运行、维护、维修费用</w:t>
                  </w:r>
                </w:p>
              </w:tc>
              <w:tc>
                <w:tcPr>
                  <w:tcW w:w="1433" w:type="dxa"/>
                  <w:vAlign w:val="center"/>
                </w:tcPr>
                <w:p w14:paraId="673BFF50" w14:textId="77777777" w:rsidR="00B772B8" w:rsidRDefault="005A4072">
                  <w:pPr>
                    <w:pStyle w:val="afffd"/>
                    <w:rPr>
                      <w:szCs w:val="21"/>
                    </w:rPr>
                  </w:pPr>
                  <w:r>
                    <w:rPr>
                      <w:rFonts w:hint="eastAsia"/>
                      <w:szCs w:val="21"/>
                    </w:rPr>
                    <w:t>0.5</w:t>
                  </w:r>
                </w:p>
              </w:tc>
            </w:tr>
            <w:tr w:rsidR="00B772B8" w14:paraId="757E8357" w14:textId="77777777">
              <w:trPr>
                <w:trHeight w:val="90"/>
                <w:jc w:val="center"/>
              </w:trPr>
              <w:tc>
                <w:tcPr>
                  <w:tcW w:w="7184" w:type="dxa"/>
                  <w:gridSpan w:val="2"/>
                  <w:vAlign w:val="center"/>
                </w:tcPr>
                <w:p w14:paraId="3FE6C71B" w14:textId="77777777" w:rsidR="00B772B8" w:rsidRDefault="005A4072">
                  <w:pPr>
                    <w:pStyle w:val="afffd"/>
                    <w:rPr>
                      <w:szCs w:val="21"/>
                    </w:rPr>
                  </w:pPr>
                  <w:r>
                    <w:rPr>
                      <w:szCs w:val="21"/>
                    </w:rPr>
                    <w:t>环保投资（万元）</w:t>
                  </w:r>
                </w:p>
              </w:tc>
              <w:tc>
                <w:tcPr>
                  <w:tcW w:w="1433" w:type="dxa"/>
                  <w:vAlign w:val="center"/>
                </w:tcPr>
                <w:p w14:paraId="13711D52" w14:textId="77777777" w:rsidR="00B772B8" w:rsidRDefault="005A4072">
                  <w:pPr>
                    <w:pStyle w:val="afffd"/>
                    <w:rPr>
                      <w:szCs w:val="21"/>
                      <w:highlight w:val="yellow"/>
                    </w:rPr>
                  </w:pPr>
                  <w:r>
                    <w:rPr>
                      <w:rFonts w:hint="eastAsia"/>
                      <w:szCs w:val="21"/>
                    </w:rPr>
                    <w:t>17.5</w:t>
                  </w:r>
                </w:p>
              </w:tc>
            </w:tr>
            <w:tr w:rsidR="00B772B8" w14:paraId="53F9A2E4" w14:textId="77777777">
              <w:trPr>
                <w:trHeight w:val="103"/>
                <w:jc w:val="center"/>
              </w:trPr>
              <w:tc>
                <w:tcPr>
                  <w:tcW w:w="7184" w:type="dxa"/>
                  <w:gridSpan w:val="2"/>
                  <w:vAlign w:val="center"/>
                </w:tcPr>
                <w:p w14:paraId="1181956C" w14:textId="77777777" w:rsidR="00B772B8" w:rsidRDefault="005A4072">
                  <w:pPr>
                    <w:pStyle w:val="afffd"/>
                    <w:rPr>
                      <w:szCs w:val="21"/>
                    </w:rPr>
                  </w:pPr>
                  <w:r>
                    <w:rPr>
                      <w:szCs w:val="21"/>
                    </w:rPr>
                    <w:t>占总投资比例（</w:t>
                  </w:r>
                  <w:r>
                    <w:rPr>
                      <w:szCs w:val="21"/>
                    </w:rPr>
                    <w:t>%</w:t>
                  </w:r>
                  <w:r>
                    <w:rPr>
                      <w:szCs w:val="21"/>
                    </w:rPr>
                    <w:t>）</w:t>
                  </w:r>
                </w:p>
              </w:tc>
              <w:tc>
                <w:tcPr>
                  <w:tcW w:w="1433" w:type="dxa"/>
                  <w:vAlign w:val="center"/>
                </w:tcPr>
                <w:p w14:paraId="334E0A9B" w14:textId="77777777" w:rsidR="00B772B8" w:rsidRDefault="005A4072">
                  <w:pPr>
                    <w:pStyle w:val="afffd"/>
                    <w:rPr>
                      <w:szCs w:val="21"/>
                      <w:highlight w:val="yellow"/>
                    </w:rPr>
                  </w:pPr>
                  <w:r>
                    <w:rPr>
                      <w:rFonts w:hint="eastAsia"/>
                      <w:szCs w:val="21"/>
                    </w:rPr>
                    <w:t>6.73</w:t>
                  </w:r>
                </w:p>
              </w:tc>
            </w:tr>
          </w:tbl>
          <w:p w14:paraId="2AEAE2B7" w14:textId="77777777" w:rsidR="00B772B8" w:rsidRDefault="00B772B8">
            <w:pPr>
              <w:pStyle w:val="affc"/>
              <w:spacing w:line="360" w:lineRule="auto"/>
              <w:ind w:firstLine="0"/>
            </w:pPr>
          </w:p>
        </w:tc>
      </w:tr>
      <w:tr w:rsidR="00B772B8" w14:paraId="6182B729" w14:textId="77777777">
        <w:trPr>
          <w:trHeight w:val="90"/>
          <w:jc w:val="center"/>
        </w:trPr>
        <w:tc>
          <w:tcPr>
            <w:tcW w:w="731" w:type="dxa"/>
            <w:vAlign w:val="center"/>
          </w:tcPr>
          <w:p w14:paraId="2A10F63C" w14:textId="77777777" w:rsidR="00B772B8" w:rsidRDefault="005A4072">
            <w:pPr>
              <w:pStyle w:val="af6"/>
              <w:adjustRightInd w:val="0"/>
              <w:snapToGrid w:val="0"/>
              <w:spacing w:before="0" w:beforeAutospacing="0" w:after="0" w:afterAutospacing="0"/>
              <w:jc w:val="center"/>
              <w:rPr>
                <w:rFonts w:ascii="Times New Roman" w:hAnsi="Times New Roman"/>
                <w:szCs w:val="24"/>
              </w:rPr>
            </w:pPr>
            <w:r>
              <w:rPr>
                <w:rFonts w:ascii="Times New Roman" w:hAnsi="Times New Roman"/>
                <w:szCs w:val="24"/>
              </w:rPr>
              <w:lastRenderedPageBreak/>
              <w:t>工艺流程和产排污环节</w:t>
            </w:r>
          </w:p>
        </w:tc>
        <w:tc>
          <w:tcPr>
            <w:tcW w:w="8907" w:type="dxa"/>
          </w:tcPr>
          <w:p w14:paraId="67C317E3" w14:textId="77777777" w:rsidR="00B772B8" w:rsidRDefault="005A4072">
            <w:pPr>
              <w:pStyle w:val="aa"/>
              <w:spacing w:after="0" w:line="360" w:lineRule="auto"/>
              <w:ind w:leftChars="0" w:left="0"/>
              <w:jc w:val="left"/>
              <w:rPr>
                <w:b/>
                <w:bCs/>
                <w:szCs w:val="24"/>
              </w:rPr>
            </w:pPr>
            <w:r>
              <w:rPr>
                <w:b/>
                <w:bCs/>
                <w:szCs w:val="24"/>
              </w:rPr>
              <w:t>工艺流程简述：</w:t>
            </w:r>
          </w:p>
          <w:p w14:paraId="4278533B" w14:textId="77777777" w:rsidR="00B772B8" w:rsidRDefault="005A4072">
            <w:pPr>
              <w:spacing w:line="360" w:lineRule="auto"/>
              <w:ind w:firstLineChars="200" w:firstLine="480"/>
              <w:rPr>
                <w:sz w:val="24"/>
              </w:rPr>
            </w:pPr>
            <w:r>
              <w:rPr>
                <w:rFonts w:hint="eastAsia"/>
                <w:sz w:val="24"/>
              </w:rPr>
              <w:t>一、施工期</w:t>
            </w:r>
          </w:p>
          <w:p w14:paraId="1D1DCA43" w14:textId="77777777" w:rsidR="00B772B8" w:rsidRDefault="005A4072">
            <w:pPr>
              <w:adjustRightInd w:val="0"/>
              <w:snapToGrid w:val="0"/>
              <w:spacing w:line="360" w:lineRule="auto"/>
              <w:ind w:firstLineChars="200" w:firstLine="480"/>
              <w:textAlignment w:val="baseline"/>
              <w:rPr>
                <w:bCs/>
                <w:sz w:val="24"/>
              </w:rPr>
            </w:pPr>
            <w:r>
              <w:rPr>
                <w:bCs/>
                <w:sz w:val="24"/>
              </w:rPr>
              <w:t>施工活动的工程内容主要为：建设</w:t>
            </w:r>
            <w:r>
              <w:rPr>
                <w:rFonts w:hint="eastAsia"/>
                <w:bCs/>
                <w:sz w:val="24"/>
              </w:rPr>
              <w:t>一体化污水处理设施、锅炉布袋除尘器及玉米生产线设备安装，</w:t>
            </w:r>
            <w:r>
              <w:rPr>
                <w:bCs/>
                <w:sz w:val="24"/>
              </w:rPr>
              <w:t>主要影响范围为项目场区区域，施工过程将产生施工扬尘、施工废水、施工噪声、施工固废及生活垃圾等污染物，主要环境影响因子包括环境空气、水环境、声环境、人群健康等，并新增少量水土流失。</w:t>
            </w:r>
          </w:p>
          <w:p w14:paraId="1AE53F4A" w14:textId="77777777" w:rsidR="00B772B8" w:rsidRDefault="005A4072">
            <w:pPr>
              <w:adjustRightInd w:val="0"/>
              <w:snapToGrid w:val="0"/>
              <w:spacing w:line="360" w:lineRule="auto"/>
              <w:ind w:firstLineChars="200" w:firstLine="480"/>
              <w:textAlignment w:val="baseline"/>
              <w:rPr>
                <w:bCs/>
                <w:sz w:val="24"/>
              </w:rPr>
            </w:pPr>
            <w:r>
              <w:rPr>
                <w:bCs/>
                <w:sz w:val="24"/>
              </w:rPr>
              <w:t>本项目施工期工艺流程图如下：</w:t>
            </w:r>
          </w:p>
          <w:p w14:paraId="67B9B047" w14:textId="77777777" w:rsidR="00B772B8" w:rsidRDefault="005A4072">
            <w:pPr>
              <w:adjustRightInd w:val="0"/>
              <w:snapToGrid w:val="0"/>
              <w:spacing w:line="360" w:lineRule="auto"/>
              <w:jc w:val="center"/>
              <w:rPr>
                <w:b/>
                <w:spacing w:val="8"/>
                <w:kern w:val="24"/>
              </w:rPr>
            </w:pPr>
            <w:r>
              <w:rPr>
                <w:noProof/>
              </w:rPr>
              <mc:AlternateContent>
                <mc:Choice Requires="wpg">
                  <w:drawing>
                    <wp:inline distT="0" distB="0" distL="0" distR="0" wp14:anchorId="41A0D106" wp14:editId="517FA347">
                      <wp:extent cx="3726180" cy="1257300"/>
                      <wp:effectExtent l="0" t="0" r="26670" b="0"/>
                      <wp:docPr id="1120" name="组合 59"/>
                      <wp:cNvGraphicFramePr/>
                      <a:graphic xmlns:a="http://schemas.openxmlformats.org/drawingml/2006/main">
                        <a:graphicData uri="http://schemas.microsoft.com/office/word/2010/wordprocessingGroup">
                          <wpg:wgp>
                            <wpg:cNvGrpSpPr/>
                            <wpg:grpSpPr>
                              <a:xfrm>
                                <a:off x="0" y="0"/>
                                <a:ext cx="3726362" cy="1257336"/>
                                <a:chOff x="4654" y="0"/>
                                <a:chExt cx="37262" cy="12573"/>
                              </a:xfrm>
                            </wpg:grpSpPr>
                            <wps:wsp>
                              <wps:cNvPr id="1121" name="矩形 64"/>
                              <wps:cNvSpPr>
                                <a:spLocks noChangeArrowheads="1"/>
                              </wps:cNvSpPr>
                              <wps:spPr bwMode="auto">
                                <a:xfrm>
                                  <a:off x="6157" y="4667"/>
                                  <a:ext cx="8001" cy="2972"/>
                                </a:xfrm>
                                <a:prstGeom prst="rect">
                                  <a:avLst/>
                                </a:prstGeom>
                                <a:solidFill>
                                  <a:srgbClr val="FFFFFF"/>
                                </a:solidFill>
                                <a:ln w="9525">
                                  <a:solidFill>
                                    <a:srgbClr val="000000"/>
                                  </a:solidFill>
                                  <a:miter lim="800000"/>
                                </a:ln>
                              </wps:spPr>
                              <wps:txbx>
                                <w:txbxContent>
                                  <w:p w14:paraId="2BDE291D" w14:textId="77777777" w:rsidR="00B772B8" w:rsidRDefault="005A4072">
                                    <w:pPr>
                                      <w:jc w:val="center"/>
                                    </w:pPr>
                                    <w:r>
                                      <w:rPr>
                                        <w:rFonts w:hint="eastAsia"/>
                                      </w:rPr>
                                      <w:t>场地平整</w:t>
                                    </w:r>
                                  </w:p>
                                  <w:p w14:paraId="04DC1248" w14:textId="77777777" w:rsidR="00B772B8" w:rsidRDefault="00B772B8"/>
                                </w:txbxContent>
                              </wps:txbx>
                              <wps:bodyPr rot="0" vert="horz" wrap="square" lIns="91440" tIns="45720" rIns="91440" bIns="45720" anchor="t" anchorCtr="0" upright="1">
                                <a:noAutofit/>
                              </wps:bodyPr>
                            </wps:wsp>
                            <wps:wsp>
                              <wps:cNvPr id="1122" name="矩形 81"/>
                              <wps:cNvSpPr>
                                <a:spLocks noChangeArrowheads="1"/>
                              </wps:cNvSpPr>
                              <wps:spPr bwMode="auto">
                                <a:xfrm>
                                  <a:off x="18825" y="4667"/>
                                  <a:ext cx="8001" cy="2972"/>
                                </a:xfrm>
                                <a:prstGeom prst="rect">
                                  <a:avLst/>
                                </a:prstGeom>
                                <a:solidFill>
                                  <a:srgbClr val="FFFFFF"/>
                                </a:solidFill>
                                <a:ln w="9525">
                                  <a:solidFill>
                                    <a:srgbClr val="000000"/>
                                  </a:solidFill>
                                  <a:miter lim="800000"/>
                                </a:ln>
                              </wps:spPr>
                              <wps:txbx>
                                <w:txbxContent>
                                  <w:p w14:paraId="29D0A6AF" w14:textId="77777777" w:rsidR="00B772B8" w:rsidRDefault="005A4072">
                                    <w:pPr>
                                      <w:jc w:val="center"/>
                                    </w:pPr>
                                    <w:r>
                                      <w:rPr>
                                        <w:rFonts w:hint="eastAsia"/>
                                      </w:rPr>
                                      <w:t>基础施工</w:t>
                                    </w:r>
                                  </w:p>
                                  <w:p w14:paraId="449762B0" w14:textId="77777777" w:rsidR="00B772B8" w:rsidRDefault="00B772B8"/>
                                </w:txbxContent>
                              </wps:txbx>
                              <wps:bodyPr rot="0" vert="horz" wrap="square" lIns="91440" tIns="45720" rIns="91440" bIns="45720" anchor="t" anchorCtr="0" upright="1">
                                <a:noAutofit/>
                              </wps:bodyPr>
                            </wps:wsp>
                            <wps:wsp>
                              <wps:cNvPr id="1124" name="矩形 83"/>
                              <wps:cNvSpPr>
                                <a:spLocks noChangeArrowheads="1"/>
                              </wps:cNvSpPr>
                              <wps:spPr bwMode="auto">
                                <a:xfrm>
                                  <a:off x="30160" y="4382"/>
                                  <a:ext cx="11756" cy="2972"/>
                                </a:xfrm>
                                <a:prstGeom prst="rect">
                                  <a:avLst/>
                                </a:prstGeom>
                                <a:solidFill>
                                  <a:srgbClr val="FFFFFF"/>
                                </a:solidFill>
                                <a:ln w="9525">
                                  <a:solidFill>
                                    <a:srgbClr val="000000"/>
                                  </a:solidFill>
                                  <a:miter lim="800000"/>
                                </a:ln>
                              </wps:spPr>
                              <wps:txbx>
                                <w:txbxContent>
                                  <w:p w14:paraId="065E533F" w14:textId="77777777" w:rsidR="00B772B8" w:rsidRDefault="005A4072">
                                    <w:pPr>
                                      <w:jc w:val="center"/>
                                    </w:pPr>
                                    <w:r>
                                      <w:rPr>
                                        <w:rFonts w:hint="eastAsia"/>
                                      </w:rPr>
                                      <w:t>安装设备</w:t>
                                    </w:r>
                                  </w:p>
                                  <w:p w14:paraId="6BAC4644" w14:textId="77777777" w:rsidR="00B772B8" w:rsidRDefault="00B772B8"/>
                                </w:txbxContent>
                              </wps:txbx>
                              <wps:bodyPr rot="0" vert="horz" wrap="square" lIns="91440" tIns="45720" rIns="91440" bIns="45720" anchor="t" anchorCtr="0" upright="1">
                                <a:noAutofit/>
                              </wps:bodyPr>
                            </wps:wsp>
                            <wps:wsp>
                              <wps:cNvPr id="1125" name="直接连接符 29"/>
                              <wps:cNvCnPr>
                                <a:cxnSpLocks noChangeShapeType="1"/>
                              </wps:cNvCnPr>
                              <wps:spPr bwMode="auto">
                                <a:xfrm>
                                  <a:off x="14158" y="5715"/>
                                  <a:ext cx="4655" cy="19"/>
                                </a:xfrm>
                                <a:prstGeom prst="line">
                                  <a:avLst/>
                                </a:prstGeom>
                                <a:noFill/>
                                <a:ln w="9525">
                                  <a:solidFill>
                                    <a:srgbClr val="000000"/>
                                  </a:solidFill>
                                  <a:round/>
                                  <a:tailEnd type="triangle" w="med" len="med"/>
                                </a:ln>
                              </wps:spPr>
                              <wps:bodyPr/>
                            </wps:wsp>
                            <wps:wsp>
                              <wps:cNvPr id="1126" name="直接连接符 30"/>
                              <wps:cNvCnPr>
                                <a:cxnSpLocks noChangeShapeType="1"/>
                              </wps:cNvCnPr>
                              <wps:spPr bwMode="auto">
                                <a:xfrm>
                                  <a:off x="26826" y="5715"/>
                                  <a:ext cx="3334" cy="6"/>
                                </a:xfrm>
                                <a:prstGeom prst="line">
                                  <a:avLst/>
                                </a:prstGeom>
                                <a:noFill/>
                                <a:ln w="9525">
                                  <a:solidFill>
                                    <a:srgbClr val="000000"/>
                                  </a:solidFill>
                                  <a:round/>
                                  <a:tailEnd type="triangle" w="med" len="med"/>
                                </a:ln>
                              </wps:spPr>
                              <wps:bodyPr/>
                            </wps:wsp>
                            <wps:wsp>
                              <wps:cNvPr id="1128" name="文本框 3"/>
                              <wps:cNvSpPr txBox="1">
                                <a:spLocks noChangeArrowheads="1"/>
                              </wps:cNvSpPr>
                              <wps:spPr bwMode="auto">
                                <a:xfrm>
                                  <a:off x="4654" y="9601"/>
                                  <a:ext cx="4654" cy="2972"/>
                                </a:xfrm>
                                <a:prstGeom prst="rect">
                                  <a:avLst/>
                                </a:prstGeom>
                                <a:solidFill>
                                  <a:srgbClr val="FFFFFF"/>
                                </a:solidFill>
                                <a:ln>
                                  <a:noFill/>
                                </a:ln>
                              </wps:spPr>
                              <wps:txbx>
                                <w:txbxContent>
                                  <w:p w14:paraId="546E417A" w14:textId="77777777" w:rsidR="00B772B8" w:rsidRDefault="005A4072">
                                    <w:pPr>
                                      <w:jc w:val="center"/>
                                    </w:pPr>
                                    <w:r>
                                      <w:rPr>
                                        <w:rFonts w:hint="eastAsia"/>
                                      </w:rPr>
                                      <w:t>噪声</w:t>
                                    </w:r>
                                  </w:p>
                                  <w:p w14:paraId="24D2CE5F" w14:textId="77777777" w:rsidR="00B772B8" w:rsidRDefault="00B772B8"/>
                                </w:txbxContent>
                              </wps:txbx>
                              <wps:bodyPr rot="0" vert="horz" wrap="square" lIns="91440" tIns="45720" rIns="91440" bIns="45720" anchor="t" anchorCtr="0" upright="1">
                                <a:noAutofit/>
                              </wps:bodyPr>
                            </wps:wsp>
                            <wps:wsp>
                              <wps:cNvPr id="1129" name="直接连接符 8"/>
                              <wps:cNvCnPr>
                                <a:cxnSpLocks noChangeShapeType="1"/>
                              </wps:cNvCnPr>
                              <wps:spPr bwMode="auto">
                                <a:xfrm>
                                  <a:off x="7491" y="7905"/>
                                  <a:ext cx="6" cy="1981"/>
                                </a:xfrm>
                                <a:prstGeom prst="line">
                                  <a:avLst/>
                                </a:prstGeom>
                                <a:noFill/>
                                <a:ln w="9525">
                                  <a:solidFill>
                                    <a:srgbClr val="000000"/>
                                  </a:solidFill>
                                  <a:prstDash val="dash"/>
                                  <a:round/>
                                  <a:tailEnd type="triangle" w="med" len="med"/>
                                </a:ln>
                              </wps:spPr>
                              <wps:bodyPr/>
                            </wps:wsp>
                            <wps:wsp>
                              <wps:cNvPr id="1130" name="直接连接符 84"/>
                              <wps:cNvCnPr>
                                <a:cxnSpLocks noChangeShapeType="1"/>
                              </wps:cNvCnPr>
                              <wps:spPr bwMode="auto">
                                <a:xfrm flipV="1">
                                  <a:off x="10158" y="2571"/>
                                  <a:ext cx="6" cy="1981"/>
                                </a:xfrm>
                                <a:prstGeom prst="line">
                                  <a:avLst/>
                                </a:prstGeom>
                                <a:noFill/>
                                <a:ln w="9525">
                                  <a:solidFill>
                                    <a:srgbClr val="000000"/>
                                  </a:solidFill>
                                  <a:prstDash val="dash"/>
                                  <a:round/>
                                  <a:tailEnd type="triangle" w="med" len="med"/>
                                </a:ln>
                              </wps:spPr>
                              <wps:bodyPr/>
                            </wps:wsp>
                            <wps:wsp>
                              <wps:cNvPr id="1131" name="文本框 88"/>
                              <wps:cNvSpPr txBox="1">
                                <a:spLocks noChangeArrowheads="1"/>
                              </wps:cNvSpPr>
                              <wps:spPr bwMode="auto">
                                <a:xfrm>
                                  <a:off x="8157" y="0"/>
                                  <a:ext cx="6001" cy="2971"/>
                                </a:xfrm>
                                <a:prstGeom prst="rect">
                                  <a:avLst/>
                                </a:prstGeom>
                                <a:noFill/>
                                <a:ln>
                                  <a:noFill/>
                                </a:ln>
                              </wps:spPr>
                              <wps:txbx>
                                <w:txbxContent>
                                  <w:p w14:paraId="34DAE0DF" w14:textId="77777777" w:rsidR="00B772B8" w:rsidRDefault="005A4072">
                                    <w:r>
                                      <w:rPr>
                                        <w:rFonts w:hint="eastAsia"/>
                                      </w:rPr>
                                      <w:t>扬尘</w:t>
                                    </w:r>
                                  </w:p>
                                  <w:p w14:paraId="4BF19890" w14:textId="77777777" w:rsidR="00B772B8" w:rsidRDefault="00B772B8"/>
                                </w:txbxContent>
                              </wps:txbx>
                              <wps:bodyPr rot="0" vert="horz" wrap="square" lIns="91440" tIns="45720" rIns="91440" bIns="45720" anchor="t" anchorCtr="0" upright="1">
                                <a:noAutofit/>
                              </wps:bodyPr>
                            </wps:wsp>
                            <wps:wsp>
                              <wps:cNvPr id="1132" name="文本框 6"/>
                              <wps:cNvSpPr txBox="1">
                                <a:spLocks noChangeArrowheads="1"/>
                              </wps:cNvSpPr>
                              <wps:spPr bwMode="auto">
                                <a:xfrm>
                                  <a:off x="20064" y="9334"/>
                                  <a:ext cx="6000" cy="2991"/>
                                </a:xfrm>
                                <a:prstGeom prst="rect">
                                  <a:avLst/>
                                </a:prstGeom>
                                <a:solidFill>
                                  <a:srgbClr val="FFFFFF"/>
                                </a:solidFill>
                                <a:ln>
                                  <a:noFill/>
                                </a:ln>
                              </wps:spPr>
                              <wps:txbx>
                                <w:txbxContent>
                                  <w:p w14:paraId="78CE17F7" w14:textId="77777777" w:rsidR="00B772B8" w:rsidRDefault="005A4072">
                                    <w:pPr>
                                      <w:jc w:val="center"/>
                                    </w:pPr>
                                    <w:r>
                                      <w:rPr>
                                        <w:rFonts w:hint="eastAsia"/>
                                      </w:rPr>
                                      <w:t>噪声</w:t>
                                    </w:r>
                                  </w:p>
                                  <w:p w14:paraId="157A629B" w14:textId="77777777" w:rsidR="00B772B8" w:rsidRDefault="00B772B8"/>
                                </w:txbxContent>
                              </wps:txbx>
                              <wps:bodyPr rot="0" vert="horz" wrap="square" lIns="91440" tIns="45720" rIns="91440" bIns="45720" anchor="t" anchorCtr="0" upright="1">
                                <a:noAutofit/>
                              </wps:bodyPr>
                            </wps:wsp>
                            <wps:wsp>
                              <wps:cNvPr id="1134" name="直接连接符 28"/>
                              <wps:cNvCnPr>
                                <a:cxnSpLocks noChangeShapeType="1"/>
                              </wps:cNvCnPr>
                              <wps:spPr bwMode="auto">
                                <a:xfrm>
                                  <a:off x="22731" y="7905"/>
                                  <a:ext cx="6" cy="1981"/>
                                </a:xfrm>
                                <a:prstGeom prst="line">
                                  <a:avLst/>
                                </a:prstGeom>
                                <a:noFill/>
                                <a:ln w="9525">
                                  <a:solidFill>
                                    <a:srgbClr val="000000"/>
                                  </a:solidFill>
                                  <a:prstDash val="dash"/>
                                  <a:round/>
                                  <a:tailEnd type="triangle" w="med" len="med"/>
                                </a:ln>
                              </wps:spPr>
                              <wps:bodyPr/>
                            </wps:wsp>
                            <wps:wsp>
                              <wps:cNvPr id="1135" name="直接连接符 87"/>
                              <wps:cNvCnPr>
                                <a:cxnSpLocks noChangeShapeType="1"/>
                              </wps:cNvCnPr>
                              <wps:spPr bwMode="auto">
                                <a:xfrm flipV="1">
                                  <a:off x="22826" y="2476"/>
                                  <a:ext cx="6" cy="1981"/>
                                </a:xfrm>
                                <a:prstGeom prst="line">
                                  <a:avLst/>
                                </a:prstGeom>
                                <a:noFill/>
                                <a:ln w="9525">
                                  <a:solidFill>
                                    <a:srgbClr val="000000"/>
                                  </a:solidFill>
                                  <a:prstDash val="dash"/>
                                  <a:round/>
                                  <a:tailEnd type="triangle" w="med" len="med"/>
                                </a:ln>
                              </wps:spPr>
                              <wps:bodyPr/>
                            </wps:wsp>
                            <wps:wsp>
                              <wps:cNvPr id="1137" name="文本框 89"/>
                              <wps:cNvSpPr txBox="1">
                                <a:spLocks noChangeArrowheads="1"/>
                              </wps:cNvSpPr>
                              <wps:spPr bwMode="auto">
                                <a:xfrm>
                                  <a:off x="20159" y="0"/>
                                  <a:ext cx="6001" cy="2971"/>
                                </a:xfrm>
                                <a:prstGeom prst="rect">
                                  <a:avLst/>
                                </a:prstGeom>
                                <a:noFill/>
                                <a:ln>
                                  <a:noFill/>
                                </a:ln>
                              </wps:spPr>
                              <wps:txbx>
                                <w:txbxContent>
                                  <w:p w14:paraId="25CACE2C" w14:textId="77777777" w:rsidR="00B772B8" w:rsidRDefault="005A4072">
                                    <w:r>
                                      <w:rPr>
                                        <w:rFonts w:hint="eastAsia"/>
                                      </w:rPr>
                                      <w:t>扬尘</w:t>
                                    </w:r>
                                  </w:p>
                                  <w:p w14:paraId="70542833" w14:textId="77777777" w:rsidR="00B772B8" w:rsidRDefault="00B772B8"/>
                                </w:txbxContent>
                              </wps:txbx>
                              <wps:bodyPr rot="0" vert="horz" wrap="square" lIns="91440" tIns="45720" rIns="91440" bIns="45720" anchor="t" anchorCtr="0" upright="1">
                                <a:noAutofit/>
                              </wps:bodyPr>
                            </wps:wsp>
                            <wps:wsp>
                              <wps:cNvPr id="1142" name="文本框 4"/>
                              <wps:cNvSpPr txBox="1">
                                <a:spLocks noChangeArrowheads="1"/>
                              </wps:cNvSpPr>
                              <wps:spPr bwMode="auto">
                                <a:xfrm>
                                  <a:off x="32736" y="9049"/>
                                  <a:ext cx="6000" cy="2991"/>
                                </a:xfrm>
                                <a:prstGeom prst="rect">
                                  <a:avLst/>
                                </a:prstGeom>
                                <a:solidFill>
                                  <a:srgbClr val="FFFFFF"/>
                                </a:solidFill>
                                <a:ln>
                                  <a:noFill/>
                                </a:ln>
                              </wps:spPr>
                              <wps:txbx>
                                <w:txbxContent>
                                  <w:p w14:paraId="2E622AAF" w14:textId="77777777" w:rsidR="00B772B8" w:rsidRDefault="005A4072">
                                    <w:pPr>
                                      <w:jc w:val="center"/>
                                    </w:pPr>
                                    <w:r>
                                      <w:rPr>
                                        <w:rFonts w:hint="eastAsia"/>
                                      </w:rPr>
                                      <w:t>噪声</w:t>
                                    </w:r>
                                  </w:p>
                                  <w:p w14:paraId="070C4528" w14:textId="77777777" w:rsidR="00B772B8" w:rsidRDefault="00B772B8"/>
                                </w:txbxContent>
                              </wps:txbx>
                              <wps:bodyPr rot="0" vert="horz" wrap="square" lIns="91440" tIns="45720" rIns="91440" bIns="45720" anchor="t" anchorCtr="0" upright="1">
                                <a:noAutofit/>
                              </wps:bodyPr>
                            </wps:wsp>
                            <wps:wsp>
                              <wps:cNvPr id="1143" name="直接连接符 11"/>
                              <wps:cNvCnPr>
                                <a:cxnSpLocks noChangeShapeType="1"/>
                              </wps:cNvCnPr>
                              <wps:spPr bwMode="auto">
                                <a:xfrm>
                                  <a:off x="35403" y="7620"/>
                                  <a:ext cx="6" cy="1981"/>
                                </a:xfrm>
                                <a:prstGeom prst="line">
                                  <a:avLst/>
                                </a:prstGeom>
                                <a:noFill/>
                                <a:ln w="9525">
                                  <a:solidFill>
                                    <a:srgbClr val="000000"/>
                                  </a:solidFill>
                                  <a:prstDash val="dash"/>
                                  <a:round/>
                                  <a:tailEnd type="triangle" w="med" len="med"/>
                                </a:ln>
                              </wps:spPr>
                              <wps:bodyPr/>
                            </wps:wsp>
                            <wps:wsp>
                              <wps:cNvPr id="1145" name="直接连接符 85"/>
                              <wps:cNvCnPr>
                                <a:cxnSpLocks noChangeShapeType="1"/>
                              </wps:cNvCnPr>
                              <wps:spPr bwMode="auto">
                                <a:xfrm flipV="1">
                                  <a:off x="35403" y="2286"/>
                                  <a:ext cx="6" cy="1981"/>
                                </a:xfrm>
                                <a:prstGeom prst="line">
                                  <a:avLst/>
                                </a:prstGeom>
                                <a:noFill/>
                                <a:ln w="9525">
                                  <a:solidFill>
                                    <a:srgbClr val="000000"/>
                                  </a:solidFill>
                                  <a:prstDash val="dash"/>
                                  <a:round/>
                                  <a:tailEnd type="triangle" w="med" len="med"/>
                                </a:ln>
                              </wps:spPr>
                              <wps:bodyPr/>
                            </wps:wsp>
                            <wps:wsp>
                              <wps:cNvPr id="1147" name="文本框 90"/>
                              <wps:cNvSpPr txBox="1">
                                <a:spLocks noChangeArrowheads="1"/>
                              </wps:cNvSpPr>
                              <wps:spPr bwMode="auto">
                                <a:xfrm>
                                  <a:off x="32164" y="0"/>
                                  <a:ext cx="6001" cy="2972"/>
                                </a:xfrm>
                                <a:prstGeom prst="rect">
                                  <a:avLst/>
                                </a:prstGeom>
                                <a:noFill/>
                                <a:ln>
                                  <a:noFill/>
                                </a:ln>
                              </wps:spPr>
                              <wps:txbx>
                                <w:txbxContent>
                                  <w:p w14:paraId="4BF91CD3" w14:textId="77777777" w:rsidR="00B772B8" w:rsidRDefault="005A4072">
                                    <w:pPr>
                                      <w:jc w:val="center"/>
                                    </w:pPr>
                                    <w:r>
                                      <w:rPr>
                                        <w:rFonts w:hint="eastAsia"/>
                                      </w:rPr>
                                      <w:t>粉尘</w:t>
                                    </w:r>
                                  </w:p>
                                  <w:p w14:paraId="2ED3BAAC" w14:textId="77777777" w:rsidR="00B772B8" w:rsidRDefault="00B772B8"/>
                                </w:txbxContent>
                              </wps:txbx>
                              <wps:bodyPr rot="0" vert="horz" wrap="square" lIns="91440" tIns="45720" rIns="91440" bIns="45720" anchor="t" anchorCtr="0" upright="1">
                                <a:noAutofit/>
                              </wps:bodyPr>
                            </wps:wsp>
                          </wpg:wgp>
                        </a:graphicData>
                      </a:graphic>
                    </wp:inline>
                  </w:drawing>
                </mc:Choice>
                <mc:Fallback>
                  <w:pict>
                    <v:group w14:anchorId="41A0D106" id="组合 59" o:spid="_x0000_s1026" style="width:293.4pt;height:99pt;mso-position-horizontal-relative:char;mso-position-vertical-relative:line" coordorigin="4654" coordsize="37262,12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">
                      <v:rect id="_x0000_s1027" style="position:absolute;left:6157;top:4667;width:8001;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">
                        <v:textbox>
                          <w:txbxContent>
                            <w:p w14:paraId="2BDE291D" w14:textId="77777777" w:rsidR="00B772B8" w:rsidRDefault="005A4072">
                              <w:pPr>
                                <w:jc w:val="center"/>
                              </w:pPr>
                              <w:r>
                                <w:rPr>
                                  <w:rFonts w:hint="eastAsia"/>
                                </w:rPr>
                                <w:t>场地平整</w:t>
                              </w:r>
                            </w:p>
                            <w:p w14:paraId="04DC1248" w14:textId="77777777" w:rsidR="00B772B8" w:rsidRDefault="00B772B8"/>
                          </w:txbxContent>
                        </v:textbox>
                      </v:rect>
                      <v:rect id="矩形 81" o:spid="_x0000_s1028" style="position:absolute;left:18825;top:4667;width:8001;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">
                        <v:textbox>
                          <w:txbxContent>
                            <w:p w14:paraId="29D0A6AF" w14:textId="77777777" w:rsidR="00B772B8" w:rsidRDefault="005A4072">
                              <w:pPr>
                                <w:jc w:val="center"/>
                              </w:pPr>
                              <w:r>
                                <w:rPr>
                                  <w:rFonts w:hint="eastAsia"/>
                                </w:rPr>
                                <w:t>基础施工</w:t>
                              </w:r>
                            </w:p>
                            <w:p w14:paraId="449762B0" w14:textId="77777777" w:rsidR="00B772B8" w:rsidRDefault="00B772B8"/>
                          </w:txbxContent>
                        </v:textbox>
                      </v:rect>
                      <v:rect id="矩形 83" o:spid="_x0000_s1029" style="position:absolute;left:30160;top:4382;width:11756;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">
                        <v:textbox>
                          <w:txbxContent>
                            <w:p w14:paraId="065E533F" w14:textId="77777777" w:rsidR="00B772B8" w:rsidRDefault="005A4072">
                              <w:pPr>
                                <w:jc w:val="center"/>
                              </w:pPr>
                              <w:r>
                                <w:rPr>
                                  <w:rFonts w:hint="eastAsia"/>
                                </w:rPr>
                                <w:t>安装设备</w:t>
                              </w:r>
                            </w:p>
                            <w:p w14:paraId="6BAC4644" w14:textId="77777777" w:rsidR="00B772B8" w:rsidRDefault="00B772B8"/>
                          </w:txbxContent>
                        </v:textbox>
                      </v:rect>
                      <v:line id="直接连接符 29" o:spid="_x0000_s1030" style="position:absolute;visibility:visible;mso-wrap-style:square" from="14158,5715" to="18813,5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">
                        <v:stroke endarrow="block"/>
                      </v:line>
                      <v:line id="直接连接符 30" o:spid="_x0000_s1031" style="position:absolute;visibility:visible;mso-wrap-style:square" from="26826,5715" to="30160,5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">
                        <v:stroke endarrow="block"/>
                      </v:line>
                      <v:shapetype id="_x0000_t202" coordsize="21600,21600" o:spt="202" path="m,l,21600r21600,l21600,xe">
                        <v:stroke joinstyle="miter"/>
                        <v:path gradientshapeok="t" o:connecttype="rect"/>
                      </v:shapetype>
                      <v:shape id="文本框 3" o:spid="_x0000_s1032" type="#_x0000_t202" style="position:absolute;left:4654;top:9601;width:4654;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" stroked="f">
                        <v:textbox>
                          <w:txbxContent>
                            <w:p w14:paraId="546E417A" w14:textId="77777777" w:rsidR="00B772B8" w:rsidRDefault="005A4072">
                              <w:pPr>
                                <w:jc w:val="center"/>
                              </w:pPr>
                              <w:r>
                                <w:rPr>
                                  <w:rFonts w:hint="eastAsia"/>
                                </w:rPr>
                                <w:t>噪声</w:t>
                              </w:r>
                            </w:p>
                            <w:p w14:paraId="24D2CE5F" w14:textId="77777777" w:rsidR="00B772B8" w:rsidRDefault="00B772B8"/>
                          </w:txbxContent>
                        </v:textbox>
                      </v:shape>
                      <v:line id="直接连接符 8" o:spid="_x0000_s1033" style="position:absolute;visibility:visible;mso-wrap-style:square" from="7491,7905" to="7497,9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">
                        <v:stroke dashstyle="dash" endarrow="block"/>
                      </v:line>
                      <v:line id="直接连接符 84" o:spid="_x0000_s1034" style="position:absolute;flip:y;visibility:visible;mso-wrap-style:square" from="10158,2571" to="10164,4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">
                        <v:stroke dashstyle="dash" endarrow="block"/>
                      </v:line>
                      <v:shape id="文本框 88" o:spid="_x0000_s1035" type="#_x0000_t202" style="position:absolute;left:8157;width:6001;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" filled="f" stroked="f">
                        <v:textbox>
                          <w:txbxContent>
                            <w:p w14:paraId="34DAE0DF" w14:textId="77777777" w:rsidR="00B772B8" w:rsidRDefault="005A4072">
                              <w:r>
                                <w:rPr>
                                  <w:rFonts w:hint="eastAsia"/>
                                </w:rPr>
                                <w:t>扬尘</w:t>
                              </w:r>
                            </w:p>
                            <w:p w14:paraId="4BF19890" w14:textId="77777777" w:rsidR="00B772B8" w:rsidRDefault="00B772B8"/>
                          </w:txbxContent>
                        </v:textbox>
                      </v:shape>
                      <v:shape id="文本框 6" o:spid="_x0000_s1036" type="#_x0000_t202" style="position:absolute;left:20064;top:9334;width:6000;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" stroked="f">
                        <v:textbox>
                          <w:txbxContent>
                            <w:p w14:paraId="78CE17F7" w14:textId="77777777" w:rsidR="00B772B8" w:rsidRDefault="005A4072">
                              <w:pPr>
                                <w:jc w:val="center"/>
                              </w:pPr>
                              <w:r>
                                <w:rPr>
                                  <w:rFonts w:hint="eastAsia"/>
                                </w:rPr>
                                <w:t>噪声</w:t>
                              </w:r>
                            </w:p>
                            <w:p w14:paraId="157A629B" w14:textId="77777777" w:rsidR="00B772B8" w:rsidRDefault="00B772B8"/>
                          </w:txbxContent>
                        </v:textbox>
                      </v:shape>
                      <v:line id="直接连接符 28" o:spid="_x0000_s1037" style="position:absolute;visibility:visible;mso-wrap-style:square" from="22731,7905" to="22737,9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">
                        <v:stroke dashstyle="dash" endarrow="block"/>
                      </v:line>
                      <v:line id="直接连接符 87" o:spid="_x0000_s1038" style="position:absolute;flip:y;visibility:visible;mso-wrap-style:square" from="22826,2476" to="22832,4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">
                        <v:stroke dashstyle="dash" endarrow="block"/>
                      </v:line>
                      <v:shape id="文本框 89" o:spid="_x0000_s1039" type="#_x0000_t202" style="position:absolute;left:20159;width:6001;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" filled="f" stroked="f">
                        <v:textbox>
                          <w:txbxContent>
                            <w:p w14:paraId="25CACE2C" w14:textId="77777777" w:rsidR="00B772B8" w:rsidRDefault="005A4072">
                              <w:r>
                                <w:rPr>
                                  <w:rFonts w:hint="eastAsia"/>
                                </w:rPr>
                                <w:t>扬尘</w:t>
                              </w:r>
                            </w:p>
                            <w:p w14:paraId="70542833" w14:textId="77777777" w:rsidR="00B772B8" w:rsidRDefault="00B772B8"/>
                          </w:txbxContent>
                        </v:textbox>
                      </v:shape>
                      <v:shape id="文本框 4" o:spid="_x0000_s1040" type="#_x0000_t202" style="position:absolute;left:32736;top:9049;width:6000;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" stroked="f">
                        <v:textbox>
                          <w:txbxContent>
                            <w:p w14:paraId="2E622AAF" w14:textId="77777777" w:rsidR="00B772B8" w:rsidRDefault="005A4072">
                              <w:pPr>
                                <w:jc w:val="center"/>
                              </w:pPr>
                              <w:r>
                                <w:rPr>
                                  <w:rFonts w:hint="eastAsia"/>
                                </w:rPr>
                                <w:t>噪声</w:t>
                              </w:r>
                            </w:p>
                            <w:p w14:paraId="070C4528" w14:textId="77777777" w:rsidR="00B772B8" w:rsidRDefault="00B772B8"/>
                          </w:txbxContent>
                        </v:textbox>
                      </v:shape>
                      <v:line id="直接连接符 11" o:spid="_x0000_s1041" style="position:absolute;visibility:visible;mso-wrap-style:square" from="35403,7620" to="35409,96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">
                        <v:stroke dashstyle="dash" endarrow="block"/>
                      </v:line>
                      <v:line id="直接连接符 85" o:spid="_x0000_s1042" style="position:absolute;flip:y;visibility:visible;mso-wrap-style:square" from="35403,2286" to="35409,4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">
                        <v:stroke dashstyle="dash" endarrow="block"/>
                      </v:line>
                      <v:shape id="文本框 90" o:spid="_x0000_s1043" type="#_x0000_t202" style="position:absolute;left:32164;width:6001;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" filled="f" stroked="f">
                        <v:textbox>
                          <w:txbxContent>
                            <w:p w14:paraId="4BF91CD3" w14:textId="77777777" w:rsidR="00B772B8" w:rsidRDefault="005A4072">
                              <w:pPr>
                                <w:jc w:val="center"/>
                              </w:pPr>
                              <w:r>
                                <w:rPr>
                                  <w:rFonts w:hint="eastAsia"/>
                                </w:rPr>
                                <w:t>粉尘</w:t>
                              </w:r>
                            </w:p>
                            <w:p w14:paraId="2ED3BAAC" w14:textId="77777777" w:rsidR="00B772B8" w:rsidRDefault="00B772B8"/>
                          </w:txbxContent>
                        </v:textbox>
                      </v:shape>
                      <w10:anchorlock/>
                    </v:group>
                  </w:pict>
                </mc:Fallback>
              </mc:AlternateContent>
            </w:r>
          </w:p>
          <w:p w14:paraId="59AC8F0C" w14:textId="77777777" w:rsidR="00B772B8" w:rsidRDefault="005A4072">
            <w:pPr>
              <w:pStyle w:val="af6"/>
              <w:adjustRightInd w:val="0"/>
              <w:snapToGrid w:val="0"/>
              <w:spacing w:before="0" w:beforeAutospacing="0" w:after="0" w:afterAutospacing="0"/>
              <w:jc w:val="center"/>
              <w:rPr>
                <w:rFonts w:ascii="Times New Roman" w:hAnsi="Times New Roman"/>
                <w:b/>
                <w:sz w:val="21"/>
                <w:szCs w:val="21"/>
              </w:rPr>
            </w:pPr>
            <w:r>
              <w:rPr>
                <w:rFonts w:ascii="Times New Roman" w:hAnsi="Times New Roman"/>
                <w:b/>
                <w:sz w:val="21"/>
                <w:szCs w:val="21"/>
              </w:rPr>
              <w:t>图</w:t>
            </w:r>
            <w:r>
              <w:rPr>
                <w:rFonts w:ascii="Times New Roman" w:hAnsi="Times New Roman"/>
                <w:b/>
                <w:sz w:val="21"/>
                <w:szCs w:val="21"/>
              </w:rPr>
              <w:t xml:space="preserve">2-2 </w:t>
            </w:r>
            <w:r>
              <w:rPr>
                <w:rFonts w:ascii="Times New Roman" w:hAnsi="Times New Roman"/>
                <w:b/>
                <w:sz w:val="21"/>
                <w:szCs w:val="21"/>
              </w:rPr>
              <w:t>施工期工艺流程及产污节点图</w:t>
            </w:r>
          </w:p>
          <w:p w14:paraId="4BF8B7D8" w14:textId="77777777" w:rsidR="00B772B8" w:rsidRDefault="005A4072">
            <w:pPr>
              <w:pStyle w:val="aff7"/>
              <w:ind w:left="0" w:firstLineChars="200" w:firstLine="480"/>
              <w:rPr>
                <w:kern w:val="2"/>
              </w:rPr>
            </w:pPr>
            <w:r>
              <w:rPr>
                <w:rFonts w:hint="eastAsia"/>
              </w:rPr>
              <w:t>二、</w:t>
            </w:r>
            <w:r>
              <w:t>营运期</w:t>
            </w:r>
          </w:p>
          <w:p w14:paraId="1FB1B64F" w14:textId="77777777" w:rsidR="00B772B8" w:rsidRDefault="005A4072">
            <w:pPr>
              <w:widowControl/>
              <w:spacing w:line="360" w:lineRule="auto"/>
              <w:ind w:firstLineChars="200" w:firstLine="480"/>
              <w:jc w:val="left"/>
              <w:rPr>
                <w:bCs/>
                <w:kern w:val="0"/>
                <w:sz w:val="24"/>
                <w:lang w:bidi="ar"/>
              </w:rPr>
            </w:pPr>
            <w:r>
              <w:rPr>
                <w:rFonts w:hint="eastAsia"/>
                <w:bCs/>
                <w:kern w:val="0"/>
                <w:sz w:val="24"/>
                <w:lang w:bidi="ar"/>
              </w:rPr>
              <w:t>工艺流程图</w:t>
            </w:r>
          </w:p>
          <w:p w14:paraId="7FABAA32" w14:textId="77777777" w:rsidR="00B772B8" w:rsidRDefault="005A4072">
            <w:pPr>
              <w:spacing w:line="360" w:lineRule="auto"/>
              <w:ind w:firstLineChars="200" w:firstLine="480"/>
              <w:jc w:val="left"/>
            </w:pPr>
            <w:r>
              <w:rPr>
                <w:sz w:val="24"/>
              </w:rPr>
              <w:lastRenderedPageBreak/>
              <w:t>项目主要生产工艺流程及产污环节见下图</w:t>
            </w:r>
            <w:r>
              <w:rPr>
                <w:sz w:val="24"/>
              </w:rPr>
              <w:t>2-</w:t>
            </w:r>
            <w:r>
              <w:rPr>
                <w:rFonts w:hint="eastAsia"/>
                <w:sz w:val="24"/>
              </w:rPr>
              <w:t>3</w:t>
            </w:r>
            <w:r>
              <w:rPr>
                <w:sz w:val="24"/>
              </w:rPr>
              <w:t>。</w:t>
            </w:r>
          </w:p>
          <w:p w14:paraId="77AD3486" w14:textId="77777777" w:rsidR="00B772B8" w:rsidRDefault="005A4072">
            <w:pPr>
              <w:adjustRightInd w:val="0"/>
              <w:snapToGrid w:val="0"/>
              <w:spacing w:line="360" w:lineRule="auto"/>
              <w:jc w:val="center"/>
            </w:pPr>
            <w:r>
              <w:rPr>
                <w:noProof/>
              </w:rPr>
              <w:drawing>
                <wp:inline distT="0" distB="0" distL="114300" distR="114300" wp14:anchorId="28A7BB4D" wp14:editId="45C95103">
                  <wp:extent cx="4914900" cy="4648200"/>
                  <wp:effectExtent l="0" t="0" r="0" b="0"/>
                  <wp:docPr id="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
                          <pic:cNvPicPr>
                            <a:picLocks noChangeAspect="1"/>
                          </pic:cNvPicPr>
                        </pic:nvPicPr>
                        <pic:blipFill>
                          <a:blip r:embed="rId14"/>
                          <a:stretch>
                            <a:fillRect/>
                          </a:stretch>
                        </pic:blipFill>
                        <pic:spPr>
                          <a:xfrm>
                            <a:off x="0" y="0"/>
                            <a:ext cx="4914900" cy="4648200"/>
                          </a:xfrm>
                          <a:prstGeom prst="rect">
                            <a:avLst/>
                          </a:prstGeom>
                          <a:noFill/>
                          <a:ln>
                            <a:noFill/>
                          </a:ln>
                        </pic:spPr>
                      </pic:pic>
                    </a:graphicData>
                  </a:graphic>
                </wp:inline>
              </w:drawing>
            </w:r>
          </w:p>
          <w:p w14:paraId="4AC4FC54" w14:textId="77777777" w:rsidR="00B772B8" w:rsidRDefault="005A4072">
            <w:pPr>
              <w:pStyle w:val="afb"/>
              <w:widowControl w:val="0"/>
              <w:snapToGrid/>
              <w:spacing w:before="0" w:after="0" w:line="240" w:lineRule="auto"/>
              <w:ind w:right="0" w:firstLineChars="0" w:firstLine="0"/>
              <w:jc w:val="center"/>
              <w:rPr>
                <w:b/>
                <w:sz w:val="21"/>
                <w:szCs w:val="21"/>
              </w:rPr>
            </w:pPr>
            <w:r>
              <w:rPr>
                <w:b/>
                <w:sz w:val="21"/>
                <w:szCs w:val="21"/>
              </w:rPr>
              <w:t>图</w:t>
            </w:r>
            <w:r>
              <w:rPr>
                <w:b/>
                <w:sz w:val="21"/>
                <w:szCs w:val="21"/>
              </w:rPr>
              <w:t xml:space="preserve">2-3  </w:t>
            </w:r>
            <w:r>
              <w:rPr>
                <w:rFonts w:hint="eastAsia"/>
                <w:b/>
                <w:sz w:val="21"/>
                <w:szCs w:val="21"/>
              </w:rPr>
              <w:t>玉米生产</w:t>
            </w:r>
            <w:r>
              <w:rPr>
                <w:b/>
                <w:sz w:val="21"/>
                <w:szCs w:val="21"/>
              </w:rPr>
              <w:t>工艺流程及产污节点图</w:t>
            </w:r>
          </w:p>
          <w:p w14:paraId="021101E7" w14:textId="77777777" w:rsidR="00B772B8" w:rsidRDefault="00B772B8">
            <w:pPr>
              <w:pStyle w:val="1"/>
              <w:spacing w:before="0" w:after="0" w:line="240" w:lineRule="auto"/>
              <w:ind w:left="0" w:firstLine="0"/>
              <w:jc w:val="center"/>
              <w:rPr>
                <w:sz w:val="24"/>
                <w:szCs w:val="24"/>
              </w:rPr>
            </w:pPr>
          </w:p>
        </w:tc>
      </w:tr>
      <w:tr w:rsidR="00B772B8" w14:paraId="3466C257" w14:textId="77777777">
        <w:trPr>
          <w:trHeight w:val="2052"/>
          <w:jc w:val="center"/>
        </w:trPr>
        <w:tc>
          <w:tcPr>
            <w:tcW w:w="731" w:type="dxa"/>
            <w:vAlign w:val="center"/>
          </w:tcPr>
          <w:p w14:paraId="6EB97B3B" w14:textId="77777777" w:rsidR="00B772B8" w:rsidRDefault="005A4072">
            <w:pPr>
              <w:pStyle w:val="af6"/>
              <w:adjustRightInd w:val="0"/>
              <w:snapToGrid w:val="0"/>
              <w:spacing w:before="0" w:beforeAutospacing="0" w:after="0" w:afterAutospacing="0"/>
              <w:jc w:val="center"/>
              <w:rPr>
                <w:rFonts w:ascii="Times New Roman" w:hAnsi="Times New Roman"/>
                <w:szCs w:val="24"/>
              </w:rPr>
            </w:pPr>
            <w:r>
              <w:rPr>
                <w:rFonts w:ascii="Times New Roman" w:hAnsi="Times New Roman"/>
                <w:bCs/>
                <w:kern w:val="2"/>
                <w:szCs w:val="24"/>
              </w:rPr>
              <w:lastRenderedPageBreak/>
              <w:t>与项目有关的原有环境污染问题</w:t>
            </w:r>
          </w:p>
        </w:tc>
        <w:tc>
          <w:tcPr>
            <w:tcW w:w="8907" w:type="dxa"/>
            <w:vAlign w:val="center"/>
          </w:tcPr>
          <w:p w14:paraId="5CB98762" w14:textId="77777777" w:rsidR="00B772B8" w:rsidRDefault="005A4072">
            <w:pPr>
              <w:adjustRightInd w:val="0"/>
              <w:snapToGrid w:val="0"/>
              <w:spacing w:line="480" w:lineRule="exact"/>
              <w:ind w:firstLineChars="200" w:firstLine="480"/>
              <w:rPr>
                <w:color w:val="C00000"/>
                <w:sz w:val="24"/>
              </w:rPr>
            </w:pPr>
            <w:r>
              <w:rPr>
                <w:rFonts w:hint="eastAsia"/>
                <w:color w:val="C00000"/>
                <w:sz w:val="24"/>
              </w:rPr>
              <w:t>双鸭山市四方台区太保镇开源村宝宇种植农民专业合作社</w:t>
            </w:r>
            <w:r>
              <w:rPr>
                <w:color w:val="C00000"/>
                <w:sz w:val="24"/>
              </w:rPr>
              <w:t>成立于</w:t>
            </w:r>
            <w:r>
              <w:rPr>
                <w:color w:val="C00000"/>
                <w:sz w:val="24"/>
              </w:rPr>
              <w:t>20</w:t>
            </w:r>
            <w:r>
              <w:rPr>
                <w:rFonts w:hint="eastAsia"/>
                <w:color w:val="C00000"/>
                <w:sz w:val="24"/>
              </w:rPr>
              <w:t>21</w:t>
            </w:r>
            <w:r>
              <w:rPr>
                <w:color w:val="C00000"/>
                <w:sz w:val="24"/>
              </w:rPr>
              <w:t>年</w:t>
            </w:r>
            <w:r>
              <w:rPr>
                <w:color w:val="C00000"/>
                <w:sz w:val="24"/>
              </w:rPr>
              <w:t>4</w:t>
            </w:r>
            <w:r>
              <w:rPr>
                <w:color w:val="C00000"/>
                <w:sz w:val="24"/>
              </w:rPr>
              <w:t>月，并于同年</w:t>
            </w:r>
            <w:r>
              <w:rPr>
                <w:rFonts w:hint="eastAsia"/>
                <w:color w:val="C00000"/>
                <w:sz w:val="24"/>
              </w:rPr>
              <w:t>9</w:t>
            </w:r>
            <w:r>
              <w:rPr>
                <w:rFonts w:hint="eastAsia"/>
                <w:color w:val="C00000"/>
                <w:sz w:val="24"/>
              </w:rPr>
              <w:t>月玉米生产线</w:t>
            </w:r>
            <w:r>
              <w:rPr>
                <w:color w:val="C00000"/>
                <w:sz w:val="24"/>
              </w:rPr>
              <w:t>运行投产。投产运行至</w:t>
            </w:r>
            <w:r>
              <w:rPr>
                <w:rFonts w:hint="eastAsia"/>
                <w:color w:val="C00000"/>
                <w:sz w:val="24"/>
              </w:rPr>
              <w:t>2</w:t>
            </w:r>
            <w:r>
              <w:rPr>
                <w:color w:val="C00000"/>
                <w:sz w:val="24"/>
              </w:rPr>
              <w:t>2</w:t>
            </w:r>
            <w:r>
              <w:rPr>
                <w:rFonts w:hint="eastAsia"/>
                <w:color w:val="C00000"/>
                <w:sz w:val="24"/>
              </w:rPr>
              <w:t>年</w:t>
            </w:r>
            <w:r>
              <w:rPr>
                <w:rFonts w:hint="eastAsia"/>
                <w:color w:val="C00000"/>
                <w:sz w:val="24"/>
              </w:rPr>
              <w:t>1</w:t>
            </w:r>
            <w:r>
              <w:rPr>
                <w:rFonts w:hint="eastAsia"/>
                <w:color w:val="C00000"/>
                <w:sz w:val="24"/>
              </w:rPr>
              <w:t>月</w:t>
            </w:r>
            <w:r>
              <w:rPr>
                <w:color w:val="C00000"/>
                <w:sz w:val="24"/>
              </w:rPr>
              <w:t>，未办理环评手续</w:t>
            </w:r>
            <w:r>
              <w:rPr>
                <w:rFonts w:hint="eastAsia"/>
                <w:color w:val="C00000"/>
                <w:sz w:val="24"/>
              </w:rPr>
              <w:t>，后项目被生态环境部们处罚，停产至今，无法进行源强现状监测</w:t>
            </w:r>
            <w:r>
              <w:rPr>
                <w:color w:val="C00000"/>
                <w:sz w:val="24"/>
              </w:rPr>
              <w:t>。本次为企业办理环评手续，我单位受</w:t>
            </w:r>
            <w:r>
              <w:rPr>
                <w:rFonts w:hint="eastAsia"/>
                <w:color w:val="C00000"/>
                <w:sz w:val="24"/>
              </w:rPr>
              <w:t>双鸭山市四方台区太保镇开源村宝宇种植农民专业合作社</w:t>
            </w:r>
            <w:r>
              <w:rPr>
                <w:color w:val="C00000"/>
                <w:sz w:val="24"/>
              </w:rPr>
              <w:t>的委托，承担了该项目的环境影响评价工作。</w:t>
            </w:r>
          </w:p>
          <w:p w14:paraId="548BABAB" w14:textId="77777777" w:rsidR="00B772B8" w:rsidRDefault="005A4072">
            <w:pPr>
              <w:adjustRightInd w:val="0"/>
              <w:snapToGrid w:val="0"/>
              <w:spacing w:line="480" w:lineRule="exact"/>
              <w:ind w:firstLineChars="200" w:firstLine="480"/>
              <w:rPr>
                <w:color w:val="C00000"/>
                <w:sz w:val="24"/>
              </w:rPr>
            </w:pPr>
            <w:r>
              <w:rPr>
                <w:rFonts w:hint="eastAsia"/>
                <w:color w:val="C00000"/>
                <w:sz w:val="24"/>
              </w:rPr>
              <w:t>1</w:t>
            </w:r>
            <w:r>
              <w:rPr>
                <w:rFonts w:hint="eastAsia"/>
                <w:color w:val="C00000"/>
                <w:sz w:val="24"/>
              </w:rPr>
              <w:t>、原有环境污染问题</w:t>
            </w:r>
          </w:p>
          <w:p w14:paraId="0D459CA3" w14:textId="77777777" w:rsidR="00B772B8" w:rsidRDefault="005A4072">
            <w:pPr>
              <w:adjustRightInd w:val="0"/>
              <w:snapToGrid w:val="0"/>
              <w:spacing w:line="480" w:lineRule="exact"/>
              <w:ind w:firstLineChars="200" w:firstLine="480"/>
              <w:rPr>
                <w:color w:val="C00000"/>
                <w:sz w:val="24"/>
              </w:rPr>
            </w:pPr>
            <w:r>
              <w:rPr>
                <w:rFonts w:hint="eastAsia"/>
                <w:color w:val="C00000"/>
                <w:sz w:val="24"/>
              </w:rPr>
              <w:t>本项目污水防治措施和废气防治措施不满足环保要求。</w:t>
            </w:r>
          </w:p>
          <w:p w14:paraId="4296C0B4" w14:textId="77777777" w:rsidR="00B772B8" w:rsidRDefault="005A4072">
            <w:pPr>
              <w:adjustRightInd w:val="0"/>
              <w:snapToGrid w:val="0"/>
              <w:spacing w:line="480" w:lineRule="exact"/>
              <w:ind w:firstLineChars="200" w:firstLine="480"/>
              <w:rPr>
                <w:color w:val="C00000"/>
                <w:sz w:val="24"/>
              </w:rPr>
            </w:pPr>
            <w:r>
              <w:rPr>
                <w:rFonts w:hint="eastAsia"/>
                <w:color w:val="C00000"/>
                <w:sz w:val="24"/>
              </w:rPr>
              <w:t>2</w:t>
            </w:r>
            <w:r>
              <w:rPr>
                <w:rFonts w:hint="eastAsia"/>
                <w:color w:val="C00000"/>
                <w:sz w:val="24"/>
              </w:rPr>
              <w:t>、“以新代老”措施及整改要求</w:t>
            </w:r>
          </w:p>
          <w:p w14:paraId="2C6B88AB" w14:textId="77777777" w:rsidR="00B772B8" w:rsidRDefault="005A4072">
            <w:pPr>
              <w:adjustRightInd w:val="0"/>
              <w:snapToGrid w:val="0"/>
              <w:spacing w:line="480" w:lineRule="exact"/>
              <w:ind w:firstLineChars="200" w:firstLine="480"/>
            </w:pPr>
            <w:r>
              <w:rPr>
                <w:color w:val="C00000"/>
                <w:sz w:val="24"/>
              </w:rPr>
              <w:t>本项目</w:t>
            </w:r>
            <w:r>
              <w:rPr>
                <w:rFonts w:hint="eastAsia"/>
                <w:color w:val="C00000"/>
                <w:sz w:val="24"/>
              </w:rPr>
              <w:t>新建</w:t>
            </w:r>
            <w:r>
              <w:rPr>
                <w:rFonts w:hint="eastAsia"/>
                <w:color w:val="C00000"/>
                <w:sz w:val="24"/>
              </w:rPr>
              <w:t>20m</w:t>
            </w:r>
            <w:r>
              <w:rPr>
                <w:rFonts w:hint="eastAsia"/>
                <w:color w:val="C00000"/>
                <w:sz w:val="24"/>
                <w:vertAlign w:val="superscript"/>
              </w:rPr>
              <w:t>3</w:t>
            </w:r>
            <w:r>
              <w:rPr>
                <w:rFonts w:hint="eastAsia"/>
                <w:color w:val="C00000"/>
                <w:sz w:val="24"/>
              </w:rPr>
              <w:t>防渗污水储池，由罐车自行拉运排入双鸭山市四方台区污水处理厂，防渗储池采取地埋式，污水能自流进储池内，污水储池密闭，地埋区域定期喷洒除臭剂。生物质锅炉产生的锅炉废气经布袋除尘器处理后，锅炉烟气经</w:t>
            </w:r>
            <w:r>
              <w:rPr>
                <w:rFonts w:hint="eastAsia"/>
                <w:color w:val="C00000"/>
                <w:sz w:val="24"/>
              </w:rPr>
              <w:t>30m</w:t>
            </w:r>
            <w:r>
              <w:rPr>
                <w:rFonts w:hint="eastAsia"/>
                <w:color w:val="C00000"/>
                <w:sz w:val="24"/>
              </w:rPr>
              <w:t>高烟囱排放。</w:t>
            </w:r>
          </w:p>
        </w:tc>
      </w:tr>
    </w:tbl>
    <w:p w14:paraId="653A629D" w14:textId="77777777" w:rsidR="00B772B8" w:rsidRDefault="00B772B8">
      <w:pPr>
        <w:pStyle w:val="af6"/>
        <w:jc w:val="center"/>
        <w:rPr>
          <w:rFonts w:ascii="Times New Roman" w:eastAsia="黑体" w:hAnsi="Times New Roman"/>
          <w:snapToGrid w:val="0"/>
          <w:sz w:val="36"/>
          <w:szCs w:val="36"/>
        </w:rPr>
        <w:sectPr w:rsidR="00B772B8">
          <w:pgSz w:w="11906" w:h="16838"/>
          <w:pgMar w:top="1701" w:right="1531" w:bottom="1701" w:left="1531" w:header="851" w:footer="851" w:gutter="0"/>
          <w:cols w:space="720"/>
          <w:docGrid w:linePitch="312"/>
        </w:sectPr>
      </w:pPr>
    </w:p>
    <w:p w14:paraId="0BE6072A" w14:textId="77777777" w:rsidR="00B772B8" w:rsidRDefault="005A4072">
      <w:pPr>
        <w:pStyle w:val="af6"/>
        <w:jc w:val="center"/>
        <w:outlineLvl w:val="0"/>
        <w:rPr>
          <w:rFonts w:ascii="Times New Roman" w:eastAsia="黑体" w:hAnsi="Times New Roman"/>
          <w:snapToGrid w:val="0"/>
          <w:sz w:val="30"/>
          <w:szCs w:val="30"/>
        </w:rPr>
      </w:pPr>
      <w:bookmarkStart w:id="24" w:name="_Toc7656"/>
      <w:r>
        <w:rPr>
          <w:rFonts w:ascii="Times New Roman" w:eastAsia="黑体" w:hAnsi="Times New Roman"/>
          <w:snapToGrid w:val="0"/>
          <w:sz w:val="30"/>
          <w:szCs w:val="30"/>
        </w:rPr>
        <w:lastRenderedPageBreak/>
        <w:t>三、区域环境质量现状、环境保护目标及评价标准</w:t>
      </w:r>
      <w:bookmarkEnd w:id="24"/>
    </w:p>
    <w:tbl>
      <w:tblPr>
        <w:tblW w:w="9638"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800"/>
        <w:gridCol w:w="8838"/>
      </w:tblGrid>
      <w:tr w:rsidR="00B772B8" w14:paraId="4957B58A" w14:textId="77777777">
        <w:trPr>
          <w:trHeight w:val="1637"/>
          <w:jc w:val="center"/>
        </w:trPr>
        <w:tc>
          <w:tcPr>
            <w:tcW w:w="800" w:type="dxa"/>
            <w:vAlign w:val="center"/>
          </w:tcPr>
          <w:p w14:paraId="12AD9FD7" w14:textId="77777777" w:rsidR="00B772B8" w:rsidRDefault="005A4072">
            <w:pPr>
              <w:adjustRightInd w:val="0"/>
              <w:snapToGrid w:val="0"/>
              <w:jc w:val="center"/>
              <w:rPr>
                <w:kern w:val="0"/>
                <w:sz w:val="24"/>
              </w:rPr>
            </w:pPr>
            <w:r>
              <w:rPr>
                <w:kern w:val="0"/>
                <w:sz w:val="24"/>
              </w:rPr>
              <w:t>区域</w:t>
            </w:r>
          </w:p>
          <w:p w14:paraId="29D9BCD2" w14:textId="77777777" w:rsidR="00B772B8" w:rsidRDefault="005A4072">
            <w:pPr>
              <w:adjustRightInd w:val="0"/>
              <w:snapToGrid w:val="0"/>
              <w:jc w:val="center"/>
              <w:rPr>
                <w:kern w:val="0"/>
                <w:sz w:val="24"/>
              </w:rPr>
            </w:pPr>
            <w:r>
              <w:rPr>
                <w:kern w:val="0"/>
                <w:sz w:val="24"/>
              </w:rPr>
              <w:t>环境</w:t>
            </w:r>
          </w:p>
          <w:p w14:paraId="212D833B" w14:textId="77777777" w:rsidR="00B772B8" w:rsidRDefault="005A4072">
            <w:pPr>
              <w:adjustRightInd w:val="0"/>
              <w:snapToGrid w:val="0"/>
              <w:jc w:val="center"/>
              <w:rPr>
                <w:kern w:val="0"/>
                <w:sz w:val="24"/>
              </w:rPr>
            </w:pPr>
            <w:r>
              <w:rPr>
                <w:kern w:val="0"/>
                <w:sz w:val="24"/>
              </w:rPr>
              <w:t>质量</w:t>
            </w:r>
          </w:p>
          <w:p w14:paraId="6A103816" w14:textId="77777777" w:rsidR="00B772B8" w:rsidRDefault="005A4072">
            <w:pPr>
              <w:adjustRightInd w:val="0"/>
              <w:snapToGrid w:val="0"/>
              <w:jc w:val="center"/>
              <w:rPr>
                <w:kern w:val="0"/>
                <w:sz w:val="24"/>
              </w:rPr>
            </w:pPr>
            <w:r>
              <w:rPr>
                <w:kern w:val="0"/>
                <w:sz w:val="24"/>
              </w:rPr>
              <w:t>现状</w:t>
            </w:r>
          </w:p>
        </w:tc>
        <w:tc>
          <w:tcPr>
            <w:tcW w:w="8833" w:type="dxa"/>
          </w:tcPr>
          <w:p w14:paraId="0B44930A" w14:textId="77777777" w:rsidR="00B772B8" w:rsidRDefault="005A4072">
            <w:pPr>
              <w:spacing w:line="360" w:lineRule="auto"/>
              <w:rPr>
                <w:b/>
                <w:sz w:val="24"/>
              </w:rPr>
            </w:pPr>
            <w:r>
              <w:rPr>
                <w:b/>
                <w:sz w:val="24"/>
              </w:rPr>
              <w:t>1</w:t>
            </w:r>
            <w:r>
              <w:rPr>
                <w:b/>
                <w:sz w:val="24"/>
              </w:rPr>
              <w:t>、大气环境</w:t>
            </w:r>
          </w:p>
          <w:p w14:paraId="60C9A173" w14:textId="77777777" w:rsidR="00B772B8" w:rsidRDefault="005A4072">
            <w:pPr>
              <w:spacing w:line="360" w:lineRule="auto"/>
              <w:ind w:firstLineChars="200" w:firstLine="480"/>
              <w:rPr>
                <w:sz w:val="24"/>
              </w:rPr>
            </w:pPr>
            <w:r>
              <w:rPr>
                <w:sz w:val="24"/>
              </w:rPr>
              <w:t>（</w:t>
            </w:r>
            <w:r>
              <w:rPr>
                <w:sz w:val="24"/>
              </w:rPr>
              <w:t>1</w:t>
            </w:r>
            <w:r>
              <w:rPr>
                <w:sz w:val="24"/>
              </w:rPr>
              <w:t>）基本污染物</w:t>
            </w:r>
          </w:p>
          <w:p w14:paraId="3243A92C" w14:textId="77777777" w:rsidR="00B772B8" w:rsidRDefault="005A4072">
            <w:pPr>
              <w:spacing w:line="360" w:lineRule="auto"/>
              <w:ind w:firstLineChars="200" w:firstLine="480"/>
              <w:rPr>
                <w:sz w:val="24"/>
              </w:rPr>
            </w:pPr>
            <w:r>
              <w:rPr>
                <w:rFonts w:hint="eastAsia"/>
                <w:sz w:val="24"/>
              </w:rPr>
              <w:t>根据《</w:t>
            </w:r>
            <w:r>
              <w:rPr>
                <w:rFonts w:hint="eastAsia"/>
                <w:sz w:val="24"/>
              </w:rPr>
              <w:t>2020</w:t>
            </w:r>
            <w:r>
              <w:rPr>
                <w:rFonts w:hint="eastAsia"/>
                <w:sz w:val="24"/>
              </w:rPr>
              <w:t>年双鸭山市环境空气质量状况》可知，自</w:t>
            </w:r>
            <w:r>
              <w:rPr>
                <w:sz w:val="24"/>
              </w:rPr>
              <w:t>2020</w:t>
            </w:r>
            <w:r>
              <w:rPr>
                <w:sz w:val="24"/>
              </w:rPr>
              <w:t>年</w:t>
            </w:r>
            <w:r>
              <w:rPr>
                <w:sz w:val="24"/>
              </w:rPr>
              <w:t>1</w:t>
            </w:r>
            <w:r>
              <w:rPr>
                <w:sz w:val="24"/>
              </w:rPr>
              <w:t>月起，双鸭山市区环境空气执行</w:t>
            </w:r>
            <w:r>
              <w:rPr>
                <w:sz w:val="24"/>
              </w:rPr>
              <w:t>GB3095-2012</w:t>
            </w:r>
            <w:r>
              <w:rPr>
                <w:sz w:val="24"/>
              </w:rPr>
              <w:t>《环境空气质量标准》中二级标准。</w:t>
            </w:r>
            <w:r>
              <w:rPr>
                <w:sz w:val="24"/>
              </w:rPr>
              <w:t>2020</w:t>
            </w:r>
            <w:r>
              <w:rPr>
                <w:sz w:val="24"/>
              </w:rPr>
              <w:t>年，双鸭山市监测天数为</w:t>
            </w:r>
            <w:r>
              <w:rPr>
                <w:sz w:val="24"/>
              </w:rPr>
              <w:t>366</w:t>
            </w:r>
            <w:r>
              <w:rPr>
                <w:sz w:val="24"/>
              </w:rPr>
              <w:t>天，获得有效天数为</w:t>
            </w:r>
            <w:r>
              <w:rPr>
                <w:sz w:val="24"/>
              </w:rPr>
              <w:t>366</w:t>
            </w:r>
            <w:r>
              <w:rPr>
                <w:sz w:val="24"/>
              </w:rPr>
              <w:t>天，经统计我市达标天数为</w:t>
            </w:r>
            <w:r>
              <w:rPr>
                <w:sz w:val="24"/>
              </w:rPr>
              <w:t>349</w:t>
            </w:r>
            <w:r>
              <w:rPr>
                <w:sz w:val="24"/>
              </w:rPr>
              <w:t>天，空气质量一级优</w:t>
            </w:r>
            <w:r>
              <w:rPr>
                <w:sz w:val="24"/>
              </w:rPr>
              <w:t>239</w:t>
            </w:r>
            <w:r>
              <w:rPr>
                <w:sz w:val="24"/>
              </w:rPr>
              <w:t>天，二级良</w:t>
            </w:r>
            <w:r>
              <w:rPr>
                <w:sz w:val="24"/>
              </w:rPr>
              <w:t>110</w:t>
            </w:r>
            <w:r>
              <w:rPr>
                <w:sz w:val="24"/>
              </w:rPr>
              <w:t>天，三级轻度污染</w:t>
            </w:r>
            <w:r>
              <w:rPr>
                <w:sz w:val="24"/>
              </w:rPr>
              <w:t>13</w:t>
            </w:r>
            <w:r>
              <w:rPr>
                <w:sz w:val="24"/>
              </w:rPr>
              <w:t>天，四级中度污染</w:t>
            </w:r>
            <w:r>
              <w:rPr>
                <w:sz w:val="24"/>
              </w:rPr>
              <w:t>2</w:t>
            </w:r>
            <w:r>
              <w:rPr>
                <w:sz w:val="24"/>
              </w:rPr>
              <w:t>天，五至六级重度</w:t>
            </w:r>
            <w:r>
              <w:rPr>
                <w:rFonts w:hint="eastAsia"/>
                <w:sz w:val="24"/>
              </w:rPr>
              <w:t>、严</w:t>
            </w:r>
            <w:r>
              <w:rPr>
                <w:sz w:val="24"/>
              </w:rPr>
              <w:t>重污染</w:t>
            </w:r>
            <w:r>
              <w:rPr>
                <w:sz w:val="24"/>
              </w:rPr>
              <w:t>2</w:t>
            </w:r>
            <w:r>
              <w:rPr>
                <w:sz w:val="24"/>
              </w:rPr>
              <w:t>天，达标率</w:t>
            </w:r>
            <w:r>
              <w:rPr>
                <w:sz w:val="24"/>
              </w:rPr>
              <w:t>95.4%</w:t>
            </w:r>
            <w:r>
              <w:rPr>
                <w:sz w:val="24"/>
              </w:rPr>
              <w:t>。</w:t>
            </w:r>
            <w:r>
              <w:rPr>
                <w:rFonts w:hint="eastAsia"/>
                <w:sz w:val="24"/>
              </w:rPr>
              <w:t>其中</w:t>
            </w:r>
            <w:r>
              <w:rPr>
                <w:rFonts w:hint="eastAsia"/>
                <w:sz w:val="24"/>
              </w:rPr>
              <w:t>PM</w:t>
            </w:r>
            <w:r>
              <w:rPr>
                <w:rFonts w:hint="eastAsia"/>
                <w:sz w:val="24"/>
                <w:vertAlign w:val="subscript"/>
              </w:rPr>
              <w:t>2.5</w:t>
            </w:r>
            <w:r>
              <w:rPr>
                <w:rFonts w:hint="eastAsia"/>
                <w:sz w:val="24"/>
              </w:rPr>
              <w:t>年平均浓度值为</w:t>
            </w:r>
            <w:r>
              <w:rPr>
                <w:rFonts w:hint="eastAsia"/>
                <w:sz w:val="24"/>
              </w:rPr>
              <w:t>26</w:t>
            </w:r>
            <w:r>
              <w:rPr>
                <w:rFonts w:hint="eastAsia"/>
                <w:sz w:val="24"/>
              </w:rPr>
              <w:t>μ</w:t>
            </w:r>
            <w:r>
              <w:rPr>
                <w:rFonts w:hint="eastAsia"/>
                <w:sz w:val="24"/>
              </w:rPr>
              <w:t>g/m</w:t>
            </w:r>
            <w:r>
              <w:rPr>
                <w:rFonts w:hint="eastAsia"/>
                <w:sz w:val="24"/>
                <w:vertAlign w:val="superscript"/>
              </w:rPr>
              <w:t>3</w:t>
            </w:r>
            <w:r>
              <w:rPr>
                <w:rFonts w:hint="eastAsia"/>
                <w:sz w:val="24"/>
              </w:rPr>
              <w:t>、</w:t>
            </w:r>
            <w:r>
              <w:rPr>
                <w:rFonts w:hint="eastAsia"/>
                <w:sz w:val="24"/>
              </w:rPr>
              <w:t>PM</w:t>
            </w:r>
            <w:r>
              <w:rPr>
                <w:rFonts w:hint="eastAsia"/>
                <w:sz w:val="24"/>
                <w:vertAlign w:val="subscript"/>
              </w:rPr>
              <w:t>10</w:t>
            </w:r>
            <w:r>
              <w:rPr>
                <w:rFonts w:hint="eastAsia"/>
                <w:sz w:val="24"/>
              </w:rPr>
              <w:t>年平均浓度值为</w:t>
            </w:r>
            <w:r>
              <w:rPr>
                <w:rFonts w:hint="eastAsia"/>
                <w:sz w:val="24"/>
              </w:rPr>
              <w:t>44</w:t>
            </w:r>
            <w:r>
              <w:rPr>
                <w:rFonts w:hint="eastAsia"/>
                <w:sz w:val="24"/>
              </w:rPr>
              <w:t>μ</w:t>
            </w:r>
            <w:r>
              <w:rPr>
                <w:rFonts w:hint="eastAsia"/>
                <w:sz w:val="24"/>
              </w:rPr>
              <w:t>g/m</w:t>
            </w:r>
            <w:r>
              <w:rPr>
                <w:rFonts w:hint="eastAsia"/>
                <w:sz w:val="24"/>
                <w:vertAlign w:val="superscript"/>
              </w:rPr>
              <w:t>3</w:t>
            </w:r>
            <w:r>
              <w:rPr>
                <w:rFonts w:hint="eastAsia"/>
                <w:sz w:val="24"/>
              </w:rPr>
              <w:t>、</w:t>
            </w:r>
            <w:r>
              <w:rPr>
                <w:rFonts w:hint="eastAsia"/>
                <w:sz w:val="24"/>
              </w:rPr>
              <w:t>SO</w:t>
            </w:r>
            <w:r>
              <w:rPr>
                <w:rFonts w:hint="eastAsia"/>
                <w:sz w:val="24"/>
                <w:vertAlign w:val="subscript"/>
              </w:rPr>
              <w:t>2</w:t>
            </w:r>
            <w:r>
              <w:rPr>
                <w:rFonts w:hint="eastAsia"/>
                <w:sz w:val="24"/>
              </w:rPr>
              <w:t>年平均浓度值为</w:t>
            </w:r>
            <w:r>
              <w:rPr>
                <w:rFonts w:hint="eastAsia"/>
                <w:sz w:val="24"/>
              </w:rPr>
              <w:t>10</w:t>
            </w:r>
            <w:r>
              <w:rPr>
                <w:rFonts w:hint="eastAsia"/>
                <w:sz w:val="24"/>
              </w:rPr>
              <w:t>μ</w:t>
            </w:r>
            <w:r>
              <w:rPr>
                <w:rFonts w:hint="eastAsia"/>
                <w:sz w:val="24"/>
              </w:rPr>
              <w:t>g/m</w:t>
            </w:r>
            <w:r>
              <w:rPr>
                <w:rFonts w:hint="eastAsia"/>
                <w:sz w:val="24"/>
                <w:vertAlign w:val="superscript"/>
              </w:rPr>
              <w:t>3</w:t>
            </w:r>
            <w:r>
              <w:rPr>
                <w:rFonts w:hint="eastAsia"/>
                <w:sz w:val="24"/>
              </w:rPr>
              <w:t>、</w:t>
            </w:r>
            <w:r>
              <w:rPr>
                <w:rFonts w:hint="eastAsia"/>
                <w:sz w:val="24"/>
              </w:rPr>
              <w:t>NO</w:t>
            </w:r>
            <w:r>
              <w:rPr>
                <w:rFonts w:hint="eastAsia"/>
                <w:sz w:val="24"/>
                <w:vertAlign w:val="subscript"/>
              </w:rPr>
              <w:t>2</w:t>
            </w:r>
            <w:r>
              <w:rPr>
                <w:rFonts w:hint="eastAsia"/>
                <w:sz w:val="24"/>
              </w:rPr>
              <w:t>年平均浓度值为</w:t>
            </w:r>
            <w:r>
              <w:rPr>
                <w:rFonts w:hint="eastAsia"/>
                <w:sz w:val="24"/>
              </w:rPr>
              <w:t>14</w:t>
            </w:r>
            <w:r>
              <w:rPr>
                <w:rFonts w:hint="eastAsia"/>
                <w:sz w:val="24"/>
              </w:rPr>
              <w:t>μ</w:t>
            </w:r>
            <w:r>
              <w:rPr>
                <w:rFonts w:hint="eastAsia"/>
                <w:sz w:val="24"/>
              </w:rPr>
              <w:t>g/m</w:t>
            </w:r>
            <w:r>
              <w:rPr>
                <w:rFonts w:hint="eastAsia"/>
                <w:sz w:val="24"/>
                <w:vertAlign w:val="superscript"/>
              </w:rPr>
              <w:t>3</w:t>
            </w:r>
            <w:r>
              <w:rPr>
                <w:rFonts w:hint="eastAsia"/>
                <w:sz w:val="24"/>
              </w:rPr>
              <w:t>、</w:t>
            </w:r>
            <w:r>
              <w:rPr>
                <w:rFonts w:hint="eastAsia"/>
                <w:sz w:val="24"/>
              </w:rPr>
              <w:t>CO</w:t>
            </w:r>
            <w:r>
              <w:rPr>
                <w:rFonts w:hint="eastAsia"/>
                <w:sz w:val="24"/>
              </w:rPr>
              <w:t>年平均浓度值为</w:t>
            </w:r>
            <w:r>
              <w:rPr>
                <w:rFonts w:hint="eastAsia"/>
                <w:sz w:val="24"/>
              </w:rPr>
              <w:t>0.5mg/m</w:t>
            </w:r>
            <w:r>
              <w:rPr>
                <w:rFonts w:hint="eastAsia"/>
                <w:sz w:val="24"/>
                <w:vertAlign w:val="superscript"/>
              </w:rPr>
              <w:t>3</w:t>
            </w:r>
            <w:r>
              <w:rPr>
                <w:rFonts w:hint="eastAsia"/>
                <w:sz w:val="24"/>
              </w:rPr>
              <w:t>，平均浓度第</w:t>
            </w:r>
            <w:r>
              <w:rPr>
                <w:rFonts w:hint="eastAsia"/>
                <w:sz w:val="24"/>
              </w:rPr>
              <w:t>95</w:t>
            </w:r>
            <w:r>
              <w:rPr>
                <w:rFonts w:hint="eastAsia"/>
                <w:sz w:val="24"/>
              </w:rPr>
              <w:t>百分位数为</w:t>
            </w:r>
            <w:r>
              <w:rPr>
                <w:rFonts w:hint="eastAsia"/>
                <w:sz w:val="24"/>
              </w:rPr>
              <w:t>1.0mg/m</w:t>
            </w:r>
            <w:r>
              <w:rPr>
                <w:rFonts w:hint="eastAsia"/>
                <w:sz w:val="24"/>
                <w:vertAlign w:val="superscript"/>
              </w:rPr>
              <w:t>3</w:t>
            </w:r>
            <w:r>
              <w:rPr>
                <w:rFonts w:hint="eastAsia"/>
                <w:sz w:val="24"/>
              </w:rPr>
              <w:t>、</w:t>
            </w:r>
            <w:r>
              <w:rPr>
                <w:rFonts w:hint="eastAsia"/>
                <w:sz w:val="24"/>
              </w:rPr>
              <w:t>O</w:t>
            </w:r>
            <w:r>
              <w:rPr>
                <w:rFonts w:hint="eastAsia"/>
                <w:sz w:val="24"/>
                <w:vertAlign w:val="subscript"/>
              </w:rPr>
              <w:t>3</w:t>
            </w:r>
            <w:r>
              <w:rPr>
                <w:rFonts w:hint="eastAsia"/>
                <w:sz w:val="24"/>
              </w:rPr>
              <w:t>－</w:t>
            </w:r>
            <w:r>
              <w:rPr>
                <w:rFonts w:hint="eastAsia"/>
                <w:sz w:val="24"/>
              </w:rPr>
              <w:t>8h</w:t>
            </w:r>
            <w:r>
              <w:rPr>
                <w:rFonts w:hint="eastAsia"/>
                <w:sz w:val="24"/>
              </w:rPr>
              <w:t>年平均浓度值为</w:t>
            </w:r>
            <w:r>
              <w:rPr>
                <w:rFonts w:hint="eastAsia"/>
                <w:sz w:val="24"/>
              </w:rPr>
              <w:t>71</w:t>
            </w:r>
            <w:r>
              <w:rPr>
                <w:rFonts w:hint="eastAsia"/>
                <w:sz w:val="24"/>
              </w:rPr>
              <w:t>μ</w:t>
            </w:r>
            <w:r>
              <w:rPr>
                <w:rFonts w:hint="eastAsia"/>
                <w:sz w:val="24"/>
              </w:rPr>
              <w:t>g/m</w:t>
            </w:r>
            <w:r>
              <w:rPr>
                <w:rFonts w:hint="eastAsia"/>
                <w:sz w:val="24"/>
                <w:vertAlign w:val="superscript"/>
              </w:rPr>
              <w:t>3</w:t>
            </w:r>
            <w:r>
              <w:rPr>
                <w:rFonts w:hint="eastAsia"/>
                <w:sz w:val="24"/>
              </w:rPr>
              <w:t>、平均浓度第</w:t>
            </w:r>
            <w:r>
              <w:rPr>
                <w:rFonts w:hint="eastAsia"/>
                <w:sz w:val="24"/>
              </w:rPr>
              <w:t>90</w:t>
            </w:r>
            <w:r>
              <w:rPr>
                <w:rFonts w:hint="eastAsia"/>
                <w:sz w:val="24"/>
              </w:rPr>
              <w:t>百分位数为</w:t>
            </w:r>
            <w:r>
              <w:rPr>
                <w:rFonts w:hint="eastAsia"/>
                <w:sz w:val="24"/>
              </w:rPr>
              <w:t>103</w:t>
            </w:r>
            <w:r>
              <w:rPr>
                <w:rFonts w:hint="eastAsia"/>
                <w:sz w:val="24"/>
              </w:rPr>
              <w:t>μ</w:t>
            </w:r>
            <w:r>
              <w:rPr>
                <w:rFonts w:hint="eastAsia"/>
                <w:sz w:val="24"/>
              </w:rPr>
              <w:t>g/m</w:t>
            </w:r>
            <w:r>
              <w:rPr>
                <w:rFonts w:hint="eastAsia"/>
                <w:sz w:val="24"/>
                <w:vertAlign w:val="superscript"/>
              </w:rPr>
              <w:t>3</w:t>
            </w:r>
            <w:r>
              <w:rPr>
                <w:rFonts w:hint="eastAsia"/>
                <w:sz w:val="24"/>
              </w:rPr>
              <w:t>。</w:t>
            </w:r>
          </w:p>
          <w:p w14:paraId="68BDC224" w14:textId="77777777" w:rsidR="00B772B8" w:rsidRDefault="005A4072">
            <w:pPr>
              <w:spacing w:line="360" w:lineRule="auto"/>
              <w:ind w:firstLineChars="200" w:firstLine="480"/>
              <w:rPr>
                <w:sz w:val="24"/>
              </w:rPr>
            </w:pPr>
            <w:r>
              <w:rPr>
                <w:rFonts w:hint="eastAsia"/>
                <w:sz w:val="24"/>
              </w:rPr>
              <w:t>满足《环境空气质量标准》（</w:t>
            </w:r>
            <w:r>
              <w:rPr>
                <w:rFonts w:hint="eastAsia"/>
                <w:sz w:val="24"/>
              </w:rPr>
              <w:t>GB3095-2012</w:t>
            </w:r>
            <w:r>
              <w:rPr>
                <w:rFonts w:hint="eastAsia"/>
                <w:sz w:val="24"/>
              </w:rPr>
              <w:t>）及其修改单中二级标准的要求。本项目所在区域环境质量为达标区</w:t>
            </w:r>
            <w:r>
              <w:rPr>
                <w:rFonts w:hint="eastAsia"/>
                <w:kern w:val="0"/>
                <w:szCs w:val="21"/>
              </w:rPr>
              <w:t>。</w:t>
            </w:r>
          </w:p>
          <w:p w14:paraId="52CDD204" w14:textId="77777777" w:rsidR="00B772B8" w:rsidRDefault="005A4072">
            <w:pPr>
              <w:ind w:firstLineChars="200" w:firstLine="422"/>
              <w:jc w:val="center"/>
              <w:rPr>
                <w:b/>
                <w:bCs/>
                <w:szCs w:val="21"/>
              </w:rPr>
            </w:pPr>
            <w:r>
              <w:rPr>
                <w:b/>
                <w:bCs/>
                <w:szCs w:val="21"/>
              </w:rPr>
              <w:t>表</w:t>
            </w:r>
            <w:r>
              <w:rPr>
                <w:b/>
                <w:bCs/>
                <w:szCs w:val="21"/>
              </w:rPr>
              <w:t>3</w:t>
            </w:r>
            <w:r>
              <w:rPr>
                <w:rFonts w:hint="eastAsia"/>
                <w:b/>
                <w:bCs/>
                <w:szCs w:val="21"/>
              </w:rPr>
              <w:t>-</w:t>
            </w:r>
            <w:r>
              <w:rPr>
                <w:b/>
                <w:bCs/>
                <w:szCs w:val="21"/>
              </w:rPr>
              <w:t xml:space="preserve">1  </w:t>
            </w:r>
            <w:r>
              <w:rPr>
                <w:b/>
                <w:bCs/>
                <w:szCs w:val="21"/>
              </w:rPr>
              <w:t>区域空气质量现状评价表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087"/>
              <w:gridCol w:w="2121"/>
              <w:gridCol w:w="1455"/>
              <w:gridCol w:w="1619"/>
              <w:gridCol w:w="1169"/>
              <w:gridCol w:w="1171"/>
            </w:tblGrid>
            <w:tr w:rsidR="00B772B8" w14:paraId="3F113318" w14:textId="77777777">
              <w:trPr>
                <w:trHeight w:val="397"/>
                <w:jc w:val="center"/>
              </w:trPr>
              <w:tc>
                <w:tcPr>
                  <w:tcW w:w="630" w:type="pct"/>
                  <w:vAlign w:val="center"/>
                </w:tcPr>
                <w:p w14:paraId="3CFED5B8" w14:textId="77777777" w:rsidR="00B772B8" w:rsidRDefault="005A4072">
                  <w:pPr>
                    <w:autoSpaceDE w:val="0"/>
                    <w:autoSpaceDN w:val="0"/>
                    <w:adjustRightInd w:val="0"/>
                    <w:snapToGrid w:val="0"/>
                    <w:jc w:val="center"/>
                    <w:textAlignment w:val="bottom"/>
                    <w:rPr>
                      <w:kern w:val="0"/>
                      <w:szCs w:val="21"/>
                    </w:rPr>
                  </w:pPr>
                  <w:r>
                    <w:rPr>
                      <w:kern w:val="0"/>
                      <w:szCs w:val="21"/>
                    </w:rPr>
                    <w:t>污染物</w:t>
                  </w:r>
                </w:p>
              </w:tc>
              <w:tc>
                <w:tcPr>
                  <w:tcW w:w="1230" w:type="pct"/>
                  <w:vAlign w:val="center"/>
                </w:tcPr>
                <w:p w14:paraId="1759CDC3" w14:textId="77777777" w:rsidR="00B772B8" w:rsidRDefault="005A4072">
                  <w:pPr>
                    <w:autoSpaceDE w:val="0"/>
                    <w:autoSpaceDN w:val="0"/>
                    <w:adjustRightInd w:val="0"/>
                    <w:snapToGrid w:val="0"/>
                    <w:jc w:val="center"/>
                    <w:textAlignment w:val="bottom"/>
                    <w:rPr>
                      <w:kern w:val="0"/>
                      <w:szCs w:val="21"/>
                    </w:rPr>
                  </w:pPr>
                  <w:r>
                    <w:rPr>
                      <w:kern w:val="0"/>
                      <w:szCs w:val="21"/>
                    </w:rPr>
                    <w:t>年</w:t>
                  </w:r>
                  <w:r>
                    <w:rPr>
                      <w:rFonts w:hint="eastAsia"/>
                      <w:kern w:val="0"/>
                      <w:szCs w:val="21"/>
                    </w:rPr>
                    <w:t>评</w:t>
                  </w:r>
                  <w:r>
                    <w:rPr>
                      <w:kern w:val="0"/>
                      <w:szCs w:val="21"/>
                    </w:rPr>
                    <w:t>价指标</w:t>
                  </w:r>
                </w:p>
              </w:tc>
              <w:tc>
                <w:tcPr>
                  <w:tcW w:w="844" w:type="pct"/>
                  <w:vAlign w:val="center"/>
                </w:tcPr>
                <w:p w14:paraId="6B37641D" w14:textId="77777777" w:rsidR="00B772B8" w:rsidRDefault="005A4072">
                  <w:pPr>
                    <w:widowControl/>
                    <w:jc w:val="center"/>
                    <w:rPr>
                      <w:szCs w:val="21"/>
                    </w:rPr>
                  </w:pPr>
                  <w:r>
                    <w:rPr>
                      <w:rFonts w:hint="eastAsia"/>
                      <w:szCs w:val="21"/>
                    </w:rPr>
                    <w:t>现状浓度</w:t>
                  </w:r>
                  <w:r>
                    <w:rPr>
                      <w:szCs w:val="21"/>
                    </w:rPr>
                    <w:t>/</w:t>
                  </w:r>
                </w:p>
                <w:p w14:paraId="4708A82B" w14:textId="77777777" w:rsidR="00B772B8" w:rsidRDefault="005A4072">
                  <w:pPr>
                    <w:widowControl/>
                    <w:jc w:val="center"/>
                    <w:rPr>
                      <w:szCs w:val="21"/>
                    </w:rPr>
                  </w:pPr>
                  <w:r>
                    <w:rPr>
                      <w:szCs w:val="21"/>
                    </w:rPr>
                    <w:t>(μg/m</w:t>
                  </w:r>
                  <w:r>
                    <w:rPr>
                      <w:szCs w:val="21"/>
                      <w:vertAlign w:val="superscript"/>
                    </w:rPr>
                    <w:t>3</w:t>
                  </w:r>
                  <w:r>
                    <w:rPr>
                      <w:szCs w:val="21"/>
                    </w:rPr>
                    <w:t>)</w:t>
                  </w:r>
                </w:p>
              </w:tc>
              <w:tc>
                <w:tcPr>
                  <w:tcW w:w="939" w:type="pct"/>
                  <w:vAlign w:val="center"/>
                </w:tcPr>
                <w:p w14:paraId="3228485F" w14:textId="77777777" w:rsidR="00B772B8" w:rsidRDefault="005A4072">
                  <w:pPr>
                    <w:widowControl/>
                    <w:jc w:val="center"/>
                    <w:rPr>
                      <w:szCs w:val="21"/>
                    </w:rPr>
                  </w:pPr>
                  <w:r>
                    <w:rPr>
                      <w:rFonts w:hint="eastAsia"/>
                      <w:szCs w:val="21"/>
                    </w:rPr>
                    <w:t>标准值</w:t>
                  </w:r>
                  <w:r>
                    <w:rPr>
                      <w:szCs w:val="21"/>
                    </w:rPr>
                    <w:t>/</w:t>
                  </w:r>
                </w:p>
                <w:p w14:paraId="4E6D3AAE" w14:textId="77777777" w:rsidR="00B772B8" w:rsidRDefault="005A4072">
                  <w:pPr>
                    <w:widowControl/>
                    <w:jc w:val="center"/>
                    <w:rPr>
                      <w:szCs w:val="21"/>
                    </w:rPr>
                  </w:pPr>
                  <w:r>
                    <w:rPr>
                      <w:szCs w:val="21"/>
                    </w:rPr>
                    <w:t>(μg/m</w:t>
                  </w:r>
                  <w:r>
                    <w:rPr>
                      <w:szCs w:val="21"/>
                      <w:vertAlign w:val="superscript"/>
                    </w:rPr>
                    <w:t>3</w:t>
                  </w:r>
                  <w:r>
                    <w:rPr>
                      <w:szCs w:val="21"/>
                    </w:rPr>
                    <w:t>)</w:t>
                  </w:r>
                </w:p>
              </w:tc>
              <w:tc>
                <w:tcPr>
                  <w:tcW w:w="678" w:type="pct"/>
                  <w:vAlign w:val="center"/>
                </w:tcPr>
                <w:p w14:paraId="4F70FAB4" w14:textId="77777777" w:rsidR="00B772B8" w:rsidRDefault="005A4072">
                  <w:pPr>
                    <w:widowControl/>
                    <w:jc w:val="center"/>
                    <w:rPr>
                      <w:szCs w:val="21"/>
                    </w:rPr>
                  </w:pPr>
                  <w:r>
                    <w:rPr>
                      <w:rFonts w:hint="eastAsia"/>
                      <w:szCs w:val="21"/>
                    </w:rPr>
                    <w:t>占标率</w:t>
                  </w:r>
                  <w:r>
                    <w:rPr>
                      <w:szCs w:val="21"/>
                    </w:rPr>
                    <w:t>/</w:t>
                  </w:r>
                </w:p>
                <w:p w14:paraId="3C4EAEE5" w14:textId="77777777" w:rsidR="00B772B8" w:rsidRDefault="005A4072">
                  <w:pPr>
                    <w:widowControl/>
                    <w:jc w:val="center"/>
                    <w:rPr>
                      <w:szCs w:val="21"/>
                    </w:rPr>
                  </w:pPr>
                  <w:r>
                    <w:rPr>
                      <w:szCs w:val="21"/>
                    </w:rPr>
                    <w:cr/>
                  </w:r>
                  <w:r>
                    <w:rPr>
                      <w:rFonts w:hint="eastAsia"/>
                      <w:szCs w:val="21"/>
                    </w:rPr>
                    <w:t>%</w:t>
                  </w:r>
                </w:p>
              </w:tc>
              <w:tc>
                <w:tcPr>
                  <w:tcW w:w="679" w:type="pct"/>
                  <w:vAlign w:val="center"/>
                </w:tcPr>
                <w:p w14:paraId="3198696C" w14:textId="77777777" w:rsidR="00B772B8" w:rsidRDefault="005A4072">
                  <w:pPr>
                    <w:adjustRightInd w:val="0"/>
                    <w:snapToGrid w:val="0"/>
                    <w:jc w:val="center"/>
                    <w:rPr>
                      <w:bCs/>
                      <w:szCs w:val="21"/>
                    </w:rPr>
                  </w:pPr>
                  <w:r>
                    <w:rPr>
                      <w:bCs/>
                      <w:szCs w:val="21"/>
                    </w:rPr>
                    <w:t>达标情况</w:t>
                  </w:r>
                </w:p>
              </w:tc>
            </w:tr>
            <w:tr w:rsidR="00B772B8" w14:paraId="0D2B13D1" w14:textId="77777777">
              <w:trPr>
                <w:trHeight w:val="90"/>
                <w:jc w:val="center"/>
              </w:trPr>
              <w:tc>
                <w:tcPr>
                  <w:tcW w:w="630" w:type="pct"/>
                  <w:vAlign w:val="center"/>
                </w:tcPr>
                <w:p w14:paraId="11E1F7EA" w14:textId="77777777" w:rsidR="00B772B8" w:rsidRDefault="005A4072">
                  <w:pPr>
                    <w:autoSpaceDE w:val="0"/>
                    <w:autoSpaceDN w:val="0"/>
                    <w:adjustRightInd w:val="0"/>
                    <w:snapToGrid w:val="0"/>
                    <w:jc w:val="center"/>
                    <w:textAlignment w:val="bottom"/>
                    <w:rPr>
                      <w:kern w:val="0"/>
                      <w:szCs w:val="21"/>
                    </w:rPr>
                  </w:pPr>
                  <w:r>
                    <w:rPr>
                      <w:kern w:val="0"/>
                      <w:szCs w:val="21"/>
                    </w:rPr>
                    <w:t>SO</w:t>
                  </w:r>
                  <w:r>
                    <w:rPr>
                      <w:kern w:val="0"/>
                      <w:szCs w:val="21"/>
                      <w:vertAlign w:val="subscript"/>
                    </w:rPr>
                    <w:t>2</w:t>
                  </w:r>
                </w:p>
              </w:tc>
              <w:tc>
                <w:tcPr>
                  <w:tcW w:w="1230" w:type="pct"/>
                  <w:vAlign w:val="center"/>
                </w:tcPr>
                <w:p w14:paraId="24F07778" w14:textId="77777777" w:rsidR="00B772B8" w:rsidRDefault="005A4072">
                  <w:pPr>
                    <w:autoSpaceDE w:val="0"/>
                    <w:autoSpaceDN w:val="0"/>
                    <w:adjustRightInd w:val="0"/>
                    <w:snapToGrid w:val="0"/>
                    <w:jc w:val="center"/>
                    <w:textAlignment w:val="bottom"/>
                    <w:rPr>
                      <w:kern w:val="0"/>
                      <w:szCs w:val="21"/>
                    </w:rPr>
                  </w:pPr>
                  <w:r>
                    <w:rPr>
                      <w:kern w:val="0"/>
                      <w:szCs w:val="21"/>
                    </w:rPr>
                    <w:t>年平均质量浓度</w:t>
                  </w:r>
                </w:p>
              </w:tc>
              <w:tc>
                <w:tcPr>
                  <w:tcW w:w="844" w:type="pct"/>
                  <w:vAlign w:val="center"/>
                </w:tcPr>
                <w:p w14:paraId="3823F78F" w14:textId="77777777" w:rsidR="00B772B8" w:rsidRDefault="005A4072">
                  <w:pPr>
                    <w:widowControl/>
                    <w:jc w:val="center"/>
                    <w:rPr>
                      <w:szCs w:val="21"/>
                    </w:rPr>
                  </w:pPr>
                  <w:r>
                    <w:rPr>
                      <w:szCs w:val="21"/>
                    </w:rPr>
                    <w:t>1</w:t>
                  </w:r>
                  <w:r>
                    <w:rPr>
                      <w:rFonts w:hint="eastAsia"/>
                      <w:szCs w:val="21"/>
                    </w:rPr>
                    <w:t>0</w:t>
                  </w:r>
                </w:p>
              </w:tc>
              <w:tc>
                <w:tcPr>
                  <w:tcW w:w="939" w:type="pct"/>
                  <w:vAlign w:val="center"/>
                </w:tcPr>
                <w:p w14:paraId="56DCEEEE" w14:textId="77777777" w:rsidR="00B772B8" w:rsidRDefault="005A4072">
                  <w:pPr>
                    <w:widowControl/>
                    <w:jc w:val="center"/>
                    <w:rPr>
                      <w:szCs w:val="21"/>
                    </w:rPr>
                  </w:pPr>
                  <w:r>
                    <w:rPr>
                      <w:szCs w:val="21"/>
                    </w:rPr>
                    <w:t>60</w:t>
                  </w:r>
                </w:p>
              </w:tc>
              <w:tc>
                <w:tcPr>
                  <w:tcW w:w="678" w:type="pct"/>
                  <w:vAlign w:val="center"/>
                </w:tcPr>
                <w:p w14:paraId="74C71353" w14:textId="77777777" w:rsidR="00B772B8" w:rsidRDefault="005A4072">
                  <w:pPr>
                    <w:widowControl/>
                    <w:jc w:val="center"/>
                    <w:rPr>
                      <w:szCs w:val="21"/>
                    </w:rPr>
                  </w:pPr>
                  <w:r>
                    <w:rPr>
                      <w:szCs w:val="21"/>
                    </w:rPr>
                    <w:t>1</w:t>
                  </w:r>
                  <w:r>
                    <w:rPr>
                      <w:rFonts w:hint="eastAsia"/>
                      <w:szCs w:val="21"/>
                    </w:rPr>
                    <w:t>6</w:t>
                  </w:r>
                  <w:r>
                    <w:rPr>
                      <w:szCs w:val="21"/>
                    </w:rPr>
                    <w:t>.7</w:t>
                  </w:r>
                </w:p>
              </w:tc>
              <w:tc>
                <w:tcPr>
                  <w:tcW w:w="679" w:type="pct"/>
                  <w:vAlign w:val="center"/>
                </w:tcPr>
                <w:p w14:paraId="143D4274" w14:textId="77777777" w:rsidR="00B772B8" w:rsidRDefault="005A4072">
                  <w:pPr>
                    <w:adjustRightInd w:val="0"/>
                    <w:snapToGrid w:val="0"/>
                    <w:jc w:val="center"/>
                    <w:rPr>
                      <w:bCs/>
                      <w:szCs w:val="21"/>
                    </w:rPr>
                  </w:pPr>
                  <w:r>
                    <w:rPr>
                      <w:bCs/>
                      <w:szCs w:val="21"/>
                    </w:rPr>
                    <w:t>达标</w:t>
                  </w:r>
                </w:p>
              </w:tc>
            </w:tr>
            <w:tr w:rsidR="00B772B8" w14:paraId="40B80B10" w14:textId="77777777">
              <w:trPr>
                <w:trHeight w:val="108"/>
                <w:jc w:val="center"/>
              </w:trPr>
              <w:tc>
                <w:tcPr>
                  <w:tcW w:w="630" w:type="pct"/>
                  <w:vAlign w:val="center"/>
                </w:tcPr>
                <w:p w14:paraId="48A3EAD4" w14:textId="77777777" w:rsidR="00B772B8" w:rsidRDefault="005A4072">
                  <w:pPr>
                    <w:autoSpaceDE w:val="0"/>
                    <w:autoSpaceDN w:val="0"/>
                    <w:adjustRightInd w:val="0"/>
                    <w:snapToGrid w:val="0"/>
                    <w:jc w:val="center"/>
                    <w:textAlignment w:val="bottom"/>
                    <w:rPr>
                      <w:kern w:val="0"/>
                      <w:szCs w:val="21"/>
                    </w:rPr>
                  </w:pPr>
                  <w:r>
                    <w:rPr>
                      <w:kern w:val="0"/>
                      <w:szCs w:val="21"/>
                    </w:rPr>
                    <w:t>NO</w:t>
                  </w:r>
                  <w:r>
                    <w:rPr>
                      <w:kern w:val="0"/>
                      <w:szCs w:val="21"/>
                      <w:vertAlign w:val="subscript"/>
                    </w:rPr>
                    <w:t>2</w:t>
                  </w:r>
                </w:p>
              </w:tc>
              <w:tc>
                <w:tcPr>
                  <w:tcW w:w="1230" w:type="pct"/>
                  <w:vAlign w:val="center"/>
                </w:tcPr>
                <w:p w14:paraId="53749FCE" w14:textId="77777777" w:rsidR="00B772B8" w:rsidRDefault="005A4072">
                  <w:pPr>
                    <w:autoSpaceDE w:val="0"/>
                    <w:autoSpaceDN w:val="0"/>
                    <w:adjustRightInd w:val="0"/>
                    <w:snapToGrid w:val="0"/>
                    <w:jc w:val="center"/>
                    <w:textAlignment w:val="bottom"/>
                    <w:rPr>
                      <w:kern w:val="0"/>
                      <w:szCs w:val="21"/>
                    </w:rPr>
                  </w:pPr>
                  <w:r>
                    <w:rPr>
                      <w:kern w:val="0"/>
                      <w:szCs w:val="21"/>
                    </w:rPr>
                    <w:t>年平均质量浓度</w:t>
                  </w:r>
                </w:p>
              </w:tc>
              <w:tc>
                <w:tcPr>
                  <w:tcW w:w="844" w:type="pct"/>
                  <w:vAlign w:val="center"/>
                </w:tcPr>
                <w:p w14:paraId="3C23850B" w14:textId="77777777" w:rsidR="00B772B8" w:rsidRDefault="005A4072">
                  <w:pPr>
                    <w:widowControl/>
                    <w:jc w:val="center"/>
                    <w:rPr>
                      <w:szCs w:val="21"/>
                    </w:rPr>
                  </w:pPr>
                  <w:r>
                    <w:rPr>
                      <w:szCs w:val="21"/>
                    </w:rPr>
                    <w:t>14</w:t>
                  </w:r>
                </w:p>
              </w:tc>
              <w:tc>
                <w:tcPr>
                  <w:tcW w:w="939" w:type="pct"/>
                  <w:vAlign w:val="center"/>
                </w:tcPr>
                <w:p w14:paraId="39B3BD5B" w14:textId="77777777" w:rsidR="00B772B8" w:rsidRDefault="005A4072">
                  <w:pPr>
                    <w:widowControl/>
                    <w:jc w:val="center"/>
                    <w:rPr>
                      <w:szCs w:val="21"/>
                    </w:rPr>
                  </w:pPr>
                  <w:r>
                    <w:rPr>
                      <w:szCs w:val="21"/>
                    </w:rPr>
                    <w:t>40</w:t>
                  </w:r>
                </w:p>
              </w:tc>
              <w:tc>
                <w:tcPr>
                  <w:tcW w:w="678" w:type="pct"/>
                  <w:vAlign w:val="center"/>
                </w:tcPr>
                <w:p w14:paraId="3F74150A" w14:textId="77777777" w:rsidR="00B772B8" w:rsidRDefault="005A4072">
                  <w:pPr>
                    <w:widowControl/>
                    <w:jc w:val="center"/>
                    <w:rPr>
                      <w:szCs w:val="21"/>
                    </w:rPr>
                  </w:pPr>
                  <w:r>
                    <w:rPr>
                      <w:szCs w:val="21"/>
                    </w:rPr>
                    <w:t>35</w:t>
                  </w:r>
                </w:p>
              </w:tc>
              <w:tc>
                <w:tcPr>
                  <w:tcW w:w="679" w:type="pct"/>
                  <w:vAlign w:val="center"/>
                </w:tcPr>
                <w:p w14:paraId="6357F753" w14:textId="77777777" w:rsidR="00B772B8" w:rsidRDefault="005A4072">
                  <w:pPr>
                    <w:adjustRightInd w:val="0"/>
                    <w:snapToGrid w:val="0"/>
                    <w:jc w:val="center"/>
                    <w:rPr>
                      <w:bCs/>
                      <w:szCs w:val="21"/>
                    </w:rPr>
                  </w:pPr>
                  <w:r>
                    <w:rPr>
                      <w:bCs/>
                      <w:szCs w:val="21"/>
                    </w:rPr>
                    <w:t>达标</w:t>
                  </w:r>
                </w:p>
              </w:tc>
            </w:tr>
            <w:tr w:rsidR="00B772B8" w14:paraId="49573188" w14:textId="77777777">
              <w:trPr>
                <w:trHeight w:val="90"/>
                <w:jc w:val="center"/>
              </w:trPr>
              <w:tc>
                <w:tcPr>
                  <w:tcW w:w="630" w:type="pct"/>
                  <w:vAlign w:val="center"/>
                </w:tcPr>
                <w:p w14:paraId="6F8D2B78" w14:textId="77777777" w:rsidR="00B772B8" w:rsidRDefault="005A4072">
                  <w:pPr>
                    <w:autoSpaceDE w:val="0"/>
                    <w:autoSpaceDN w:val="0"/>
                    <w:adjustRightInd w:val="0"/>
                    <w:snapToGrid w:val="0"/>
                    <w:jc w:val="center"/>
                    <w:textAlignment w:val="bottom"/>
                    <w:rPr>
                      <w:kern w:val="0"/>
                      <w:szCs w:val="21"/>
                    </w:rPr>
                  </w:pPr>
                  <w:r>
                    <w:rPr>
                      <w:kern w:val="0"/>
                      <w:szCs w:val="21"/>
                    </w:rPr>
                    <w:t>PM</w:t>
                  </w:r>
                  <w:r>
                    <w:rPr>
                      <w:kern w:val="0"/>
                      <w:szCs w:val="21"/>
                      <w:vertAlign w:val="subscript"/>
                    </w:rPr>
                    <w:t>10</w:t>
                  </w:r>
                </w:p>
              </w:tc>
              <w:tc>
                <w:tcPr>
                  <w:tcW w:w="1230" w:type="pct"/>
                  <w:vAlign w:val="center"/>
                </w:tcPr>
                <w:p w14:paraId="15C97F73" w14:textId="77777777" w:rsidR="00B772B8" w:rsidRDefault="005A4072">
                  <w:pPr>
                    <w:autoSpaceDE w:val="0"/>
                    <w:autoSpaceDN w:val="0"/>
                    <w:adjustRightInd w:val="0"/>
                    <w:snapToGrid w:val="0"/>
                    <w:jc w:val="center"/>
                    <w:textAlignment w:val="bottom"/>
                    <w:rPr>
                      <w:kern w:val="0"/>
                      <w:szCs w:val="21"/>
                    </w:rPr>
                  </w:pPr>
                  <w:r>
                    <w:rPr>
                      <w:kern w:val="0"/>
                      <w:szCs w:val="21"/>
                    </w:rPr>
                    <w:t>年平均质量</w:t>
                  </w:r>
                  <w:r>
                    <w:rPr>
                      <w:rFonts w:hint="eastAsia"/>
                      <w:kern w:val="0"/>
                      <w:szCs w:val="21"/>
                    </w:rPr>
                    <w:t>浓</w:t>
                  </w:r>
                  <w:r>
                    <w:rPr>
                      <w:kern w:val="0"/>
                      <w:szCs w:val="21"/>
                    </w:rPr>
                    <w:t>度</w:t>
                  </w:r>
                </w:p>
              </w:tc>
              <w:tc>
                <w:tcPr>
                  <w:tcW w:w="844" w:type="pct"/>
                  <w:vAlign w:val="center"/>
                </w:tcPr>
                <w:p w14:paraId="6E2B2522" w14:textId="77777777" w:rsidR="00B772B8" w:rsidRDefault="005A4072">
                  <w:pPr>
                    <w:widowControl/>
                    <w:jc w:val="center"/>
                    <w:rPr>
                      <w:szCs w:val="21"/>
                    </w:rPr>
                  </w:pPr>
                  <w:r>
                    <w:rPr>
                      <w:szCs w:val="21"/>
                    </w:rPr>
                    <w:t>44</w:t>
                  </w:r>
                </w:p>
              </w:tc>
              <w:tc>
                <w:tcPr>
                  <w:tcW w:w="939" w:type="pct"/>
                  <w:vAlign w:val="center"/>
                </w:tcPr>
                <w:p w14:paraId="083C78B3" w14:textId="77777777" w:rsidR="00B772B8" w:rsidRDefault="005A4072">
                  <w:pPr>
                    <w:widowControl/>
                    <w:jc w:val="center"/>
                    <w:rPr>
                      <w:szCs w:val="21"/>
                    </w:rPr>
                  </w:pPr>
                  <w:r>
                    <w:rPr>
                      <w:szCs w:val="21"/>
                    </w:rPr>
                    <w:t>70</w:t>
                  </w:r>
                </w:p>
              </w:tc>
              <w:tc>
                <w:tcPr>
                  <w:tcW w:w="678" w:type="pct"/>
                  <w:vAlign w:val="center"/>
                </w:tcPr>
                <w:p w14:paraId="12EF1B82" w14:textId="77777777" w:rsidR="00B772B8" w:rsidRDefault="005A4072">
                  <w:pPr>
                    <w:widowControl/>
                    <w:jc w:val="center"/>
                    <w:rPr>
                      <w:szCs w:val="21"/>
                    </w:rPr>
                  </w:pPr>
                  <w:r>
                    <w:rPr>
                      <w:szCs w:val="21"/>
                    </w:rPr>
                    <w:t>6</w:t>
                  </w:r>
                  <w:r>
                    <w:rPr>
                      <w:rFonts w:hint="eastAsia"/>
                      <w:szCs w:val="21"/>
                    </w:rPr>
                    <w:t>2</w:t>
                  </w:r>
                  <w:r>
                    <w:rPr>
                      <w:szCs w:val="21"/>
                    </w:rPr>
                    <w:t>.</w:t>
                  </w:r>
                  <w:r>
                    <w:rPr>
                      <w:rFonts w:hint="eastAsia"/>
                      <w:szCs w:val="21"/>
                    </w:rPr>
                    <w:t>9</w:t>
                  </w:r>
                </w:p>
              </w:tc>
              <w:tc>
                <w:tcPr>
                  <w:tcW w:w="679" w:type="pct"/>
                  <w:vAlign w:val="center"/>
                </w:tcPr>
                <w:p w14:paraId="79FF11B4" w14:textId="77777777" w:rsidR="00B772B8" w:rsidRDefault="005A4072">
                  <w:pPr>
                    <w:adjustRightInd w:val="0"/>
                    <w:snapToGrid w:val="0"/>
                    <w:jc w:val="center"/>
                    <w:rPr>
                      <w:bCs/>
                      <w:szCs w:val="21"/>
                    </w:rPr>
                  </w:pPr>
                  <w:r>
                    <w:rPr>
                      <w:bCs/>
                      <w:szCs w:val="21"/>
                    </w:rPr>
                    <w:t>达标</w:t>
                  </w:r>
                </w:p>
              </w:tc>
            </w:tr>
            <w:tr w:rsidR="00B772B8" w14:paraId="31049ECE" w14:textId="77777777">
              <w:trPr>
                <w:trHeight w:val="122"/>
                <w:jc w:val="center"/>
              </w:trPr>
              <w:tc>
                <w:tcPr>
                  <w:tcW w:w="630" w:type="pct"/>
                  <w:vAlign w:val="center"/>
                </w:tcPr>
                <w:p w14:paraId="31141416" w14:textId="77777777" w:rsidR="00B772B8" w:rsidRDefault="005A4072">
                  <w:pPr>
                    <w:autoSpaceDE w:val="0"/>
                    <w:autoSpaceDN w:val="0"/>
                    <w:adjustRightInd w:val="0"/>
                    <w:snapToGrid w:val="0"/>
                    <w:jc w:val="center"/>
                    <w:textAlignment w:val="bottom"/>
                    <w:rPr>
                      <w:kern w:val="0"/>
                      <w:szCs w:val="21"/>
                    </w:rPr>
                  </w:pPr>
                  <w:r>
                    <w:rPr>
                      <w:kern w:val="0"/>
                      <w:szCs w:val="21"/>
                    </w:rPr>
                    <w:t>PM</w:t>
                  </w:r>
                  <w:r>
                    <w:rPr>
                      <w:kern w:val="0"/>
                      <w:szCs w:val="21"/>
                      <w:vertAlign w:val="subscript"/>
                    </w:rPr>
                    <w:t>2.5</w:t>
                  </w:r>
                </w:p>
              </w:tc>
              <w:tc>
                <w:tcPr>
                  <w:tcW w:w="1230" w:type="pct"/>
                  <w:vAlign w:val="center"/>
                </w:tcPr>
                <w:p w14:paraId="6A53561F" w14:textId="77777777" w:rsidR="00B772B8" w:rsidRDefault="005A4072">
                  <w:pPr>
                    <w:autoSpaceDE w:val="0"/>
                    <w:autoSpaceDN w:val="0"/>
                    <w:adjustRightInd w:val="0"/>
                    <w:snapToGrid w:val="0"/>
                    <w:jc w:val="center"/>
                    <w:textAlignment w:val="bottom"/>
                    <w:rPr>
                      <w:kern w:val="0"/>
                      <w:szCs w:val="21"/>
                    </w:rPr>
                  </w:pPr>
                  <w:r>
                    <w:rPr>
                      <w:kern w:val="0"/>
                      <w:szCs w:val="21"/>
                    </w:rPr>
                    <w:t>年平均质量浓度</w:t>
                  </w:r>
                </w:p>
              </w:tc>
              <w:tc>
                <w:tcPr>
                  <w:tcW w:w="844" w:type="pct"/>
                  <w:vAlign w:val="center"/>
                </w:tcPr>
                <w:p w14:paraId="1A1BE411" w14:textId="77777777" w:rsidR="00B772B8" w:rsidRDefault="005A4072">
                  <w:pPr>
                    <w:widowControl/>
                    <w:jc w:val="center"/>
                    <w:rPr>
                      <w:szCs w:val="21"/>
                    </w:rPr>
                  </w:pPr>
                  <w:r>
                    <w:rPr>
                      <w:szCs w:val="21"/>
                    </w:rPr>
                    <w:t>26</w:t>
                  </w:r>
                </w:p>
              </w:tc>
              <w:tc>
                <w:tcPr>
                  <w:tcW w:w="939" w:type="pct"/>
                  <w:vAlign w:val="center"/>
                </w:tcPr>
                <w:p w14:paraId="3B091CDE" w14:textId="77777777" w:rsidR="00B772B8" w:rsidRDefault="005A4072">
                  <w:pPr>
                    <w:widowControl/>
                    <w:jc w:val="center"/>
                    <w:rPr>
                      <w:szCs w:val="21"/>
                    </w:rPr>
                  </w:pPr>
                  <w:r>
                    <w:rPr>
                      <w:szCs w:val="21"/>
                    </w:rPr>
                    <w:t>35</w:t>
                  </w:r>
                </w:p>
              </w:tc>
              <w:tc>
                <w:tcPr>
                  <w:tcW w:w="678" w:type="pct"/>
                  <w:vAlign w:val="center"/>
                </w:tcPr>
                <w:p w14:paraId="67A54F6E" w14:textId="77777777" w:rsidR="00B772B8" w:rsidRDefault="005A4072">
                  <w:pPr>
                    <w:widowControl/>
                    <w:jc w:val="center"/>
                    <w:rPr>
                      <w:szCs w:val="21"/>
                    </w:rPr>
                  </w:pPr>
                  <w:r>
                    <w:rPr>
                      <w:szCs w:val="21"/>
                    </w:rPr>
                    <w:t>74</w:t>
                  </w:r>
                  <w:r>
                    <w:rPr>
                      <w:rFonts w:hint="eastAsia"/>
                      <w:szCs w:val="21"/>
                    </w:rPr>
                    <w:t>.</w:t>
                  </w:r>
                  <w:r>
                    <w:rPr>
                      <w:szCs w:val="21"/>
                    </w:rPr>
                    <w:t>3</w:t>
                  </w:r>
                </w:p>
              </w:tc>
              <w:tc>
                <w:tcPr>
                  <w:tcW w:w="679" w:type="pct"/>
                  <w:vAlign w:val="center"/>
                </w:tcPr>
                <w:p w14:paraId="4BE5268C" w14:textId="77777777" w:rsidR="00B772B8" w:rsidRDefault="005A4072">
                  <w:pPr>
                    <w:adjustRightInd w:val="0"/>
                    <w:snapToGrid w:val="0"/>
                    <w:jc w:val="center"/>
                    <w:rPr>
                      <w:bCs/>
                      <w:szCs w:val="21"/>
                    </w:rPr>
                  </w:pPr>
                  <w:r>
                    <w:rPr>
                      <w:bCs/>
                      <w:szCs w:val="21"/>
                    </w:rPr>
                    <w:t>达</w:t>
                  </w:r>
                  <w:r>
                    <w:rPr>
                      <w:rFonts w:hint="eastAsia"/>
                      <w:bCs/>
                      <w:szCs w:val="21"/>
                    </w:rPr>
                    <w:t>标</w:t>
                  </w:r>
                </w:p>
              </w:tc>
            </w:tr>
            <w:tr w:rsidR="00B772B8" w14:paraId="12D7A32B" w14:textId="77777777">
              <w:trPr>
                <w:trHeight w:val="116"/>
                <w:jc w:val="center"/>
              </w:trPr>
              <w:tc>
                <w:tcPr>
                  <w:tcW w:w="630" w:type="pct"/>
                  <w:vAlign w:val="center"/>
                </w:tcPr>
                <w:p w14:paraId="194D056D" w14:textId="77777777" w:rsidR="00B772B8" w:rsidRDefault="005A4072">
                  <w:pPr>
                    <w:autoSpaceDE w:val="0"/>
                    <w:autoSpaceDN w:val="0"/>
                    <w:adjustRightInd w:val="0"/>
                    <w:snapToGrid w:val="0"/>
                    <w:jc w:val="center"/>
                    <w:textAlignment w:val="bottom"/>
                    <w:rPr>
                      <w:kern w:val="0"/>
                      <w:szCs w:val="21"/>
                    </w:rPr>
                  </w:pPr>
                  <w:r>
                    <w:rPr>
                      <w:kern w:val="0"/>
                      <w:szCs w:val="21"/>
                    </w:rPr>
                    <w:t>CO</w:t>
                  </w:r>
                </w:p>
              </w:tc>
              <w:tc>
                <w:tcPr>
                  <w:tcW w:w="1230" w:type="pct"/>
                  <w:vAlign w:val="center"/>
                </w:tcPr>
                <w:p w14:paraId="3AD5F01A" w14:textId="77777777" w:rsidR="00B772B8" w:rsidRDefault="005A4072">
                  <w:pPr>
                    <w:autoSpaceDE w:val="0"/>
                    <w:autoSpaceDN w:val="0"/>
                    <w:adjustRightInd w:val="0"/>
                    <w:snapToGrid w:val="0"/>
                    <w:jc w:val="center"/>
                    <w:textAlignment w:val="bottom"/>
                    <w:rPr>
                      <w:kern w:val="0"/>
                      <w:szCs w:val="21"/>
                    </w:rPr>
                  </w:pPr>
                  <w:r>
                    <w:rPr>
                      <w:kern w:val="0"/>
                      <w:szCs w:val="21"/>
                    </w:rPr>
                    <w:t>年平均质量浓度</w:t>
                  </w:r>
                </w:p>
              </w:tc>
              <w:tc>
                <w:tcPr>
                  <w:tcW w:w="844" w:type="pct"/>
                  <w:vAlign w:val="center"/>
                </w:tcPr>
                <w:p w14:paraId="3C68F68E" w14:textId="77777777" w:rsidR="00B772B8" w:rsidRDefault="005A4072">
                  <w:pPr>
                    <w:widowControl/>
                    <w:jc w:val="center"/>
                    <w:rPr>
                      <w:szCs w:val="21"/>
                    </w:rPr>
                  </w:pPr>
                  <w:r>
                    <w:rPr>
                      <w:szCs w:val="21"/>
                    </w:rPr>
                    <w:t>500</w:t>
                  </w:r>
                </w:p>
              </w:tc>
              <w:tc>
                <w:tcPr>
                  <w:tcW w:w="939" w:type="pct"/>
                  <w:vAlign w:val="center"/>
                </w:tcPr>
                <w:p w14:paraId="21C768A6" w14:textId="77777777" w:rsidR="00B772B8" w:rsidRDefault="005A4072">
                  <w:pPr>
                    <w:widowControl/>
                    <w:jc w:val="center"/>
                    <w:rPr>
                      <w:szCs w:val="21"/>
                    </w:rPr>
                  </w:pPr>
                  <w:r>
                    <w:rPr>
                      <w:szCs w:val="21"/>
                    </w:rPr>
                    <w:t>4</w:t>
                  </w:r>
                  <w:r>
                    <w:rPr>
                      <w:rFonts w:hint="eastAsia"/>
                      <w:szCs w:val="21"/>
                    </w:rPr>
                    <w:t>0</w:t>
                  </w:r>
                  <w:r>
                    <w:rPr>
                      <w:szCs w:val="21"/>
                    </w:rPr>
                    <w:t>00</w:t>
                  </w:r>
                </w:p>
              </w:tc>
              <w:tc>
                <w:tcPr>
                  <w:tcW w:w="678" w:type="pct"/>
                  <w:vAlign w:val="center"/>
                </w:tcPr>
                <w:p w14:paraId="7A067195" w14:textId="77777777" w:rsidR="00B772B8" w:rsidRDefault="005A4072">
                  <w:pPr>
                    <w:widowControl/>
                    <w:jc w:val="center"/>
                    <w:rPr>
                      <w:szCs w:val="21"/>
                    </w:rPr>
                  </w:pPr>
                  <w:r>
                    <w:rPr>
                      <w:szCs w:val="21"/>
                    </w:rPr>
                    <w:t>12</w:t>
                  </w:r>
                  <w:r>
                    <w:rPr>
                      <w:rFonts w:hint="eastAsia"/>
                      <w:szCs w:val="21"/>
                    </w:rPr>
                    <w:t>.</w:t>
                  </w:r>
                  <w:r>
                    <w:rPr>
                      <w:szCs w:val="21"/>
                    </w:rPr>
                    <w:t>5</w:t>
                  </w:r>
                </w:p>
              </w:tc>
              <w:tc>
                <w:tcPr>
                  <w:tcW w:w="679" w:type="pct"/>
                  <w:vAlign w:val="center"/>
                </w:tcPr>
                <w:p w14:paraId="644053B1" w14:textId="77777777" w:rsidR="00B772B8" w:rsidRDefault="005A4072">
                  <w:pPr>
                    <w:adjustRightInd w:val="0"/>
                    <w:snapToGrid w:val="0"/>
                    <w:jc w:val="center"/>
                    <w:rPr>
                      <w:bCs/>
                      <w:szCs w:val="21"/>
                    </w:rPr>
                  </w:pPr>
                  <w:r>
                    <w:rPr>
                      <w:bCs/>
                      <w:szCs w:val="21"/>
                    </w:rPr>
                    <w:t>达标</w:t>
                  </w:r>
                </w:p>
              </w:tc>
            </w:tr>
            <w:tr w:rsidR="00B772B8" w14:paraId="4A66ABC0" w14:textId="77777777">
              <w:trPr>
                <w:trHeight w:val="90"/>
                <w:jc w:val="center"/>
              </w:trPr>
              <w:tc>
                <w:tcPr>
                  <w:tcW w:w="630" w:type="pct"/>
                  <w:vAlign w:val="center"/>
                </w:tcPr>
                <w:p w14:paraId="759B5161" w14:textId="77777777" w:rsidR="00B772B8" w:rsidRDefault="005A4072">
                  <w:pPr>
                    <w:autoSpaceDE w:val="0"/>
                    <w:autoSpaceDN w:val="0"/>
                    <w:adjustRightInd w:val="0"/>
                    <w:snapToGrid w:val="0"/>
                    <w:jc w:val="center"/>
                    <w:textAlignment w:val="bottom"/>
                    <w:rPr>
                      <w:kern w:val="0"/>
                      <w:szCs w:val="21"/>
                    </w:rPr>
                  </w:pPr>
                  <w:r>
                    <w:rPr>
                      <w:kern w:val="0"/>
                      <w:szCs w:val="21"/>
                    </w:rPr>
                    <w:t>O</w:t>
                  </w:r>
                  <w:r>
                    <w:rPr>
                      <w:kern w:val="0"/>
                      <w:szCs w:val="21"/>
                      <w:vertAlign w:val="subscript"/>
                    </w:rPr>
                    <w:t>3</w:t>
                  </w:r>
                </w:p>
              </w:tc>
              <w:tc>
                <w:tcPr>
                  <w:tcW w:w="1230" w:type="pct"/>
                  <w:vAlign w:val="center"/>
                </w:tcPr>
                <w:p w14:paraId="628DEF3F" w14:textId="77777777" w:rsidR="00B772B8" w:rsidRDefault="005A4072">
                  <w:pPr>
                    <w:autoSpaceDE w:val="0"/>
                    <w:autoSpaceDN w:val="0"/>
                    <w:adjustRightInd w:val="0"/>
                    <w:snapToGrid w:val="0"/>
                    <w:jc w:val="center"/>
                    <w:textAlignment w:val="bottom"/>
                    <w:rPr>
                      <w:kern w:val="0"/>
                      <w:szCs w:val="21"/>
                    </w:rPr>
                  </w:pPr>
                  <w:r>
                    <w:rPr>
                      <w:kern w:val="0"/>
                      <w:szCs w:val="21"/>
                    </w:rPr>
                    <w:t>年平均质量浓度</w:t>
                  </w:r>
                </w:p>
              </w:tc>
              <w:tc>
                <w:tcPr>
                  <w:tcW w:w="844" w:type="pct"/>
                  <w:vAlign w:val="center"/>
                </w:tcPr>
                <w:p w14:paraId="7A202B36" w14:textId="77777777" w:rsidR="00B772B8" w:rsidRDefault="005A4072">
                  <w:pPr>
                    <w:widowControl/>
                    <w:jc w:val="center"/>
                    <w:rPr>
                      <w:szCs w:val="21"/>
                    </w:rPr>
                  </w:pPr>
                  <w:r>
                    <w:rPr>
                      <w:szCs w:val="21"/>
                    </w:rPr>
                    <w:t>71</w:t>
                  </w:r>
                </w:p>
              </w:tc>
              <w:tc>
                <w:tcPr>
                  <w:tcW w:w="939" w:type="pct"/>
                  <w:vAlign w:val="center"/>
                </w:tcPr>
                <w:p w14:paraId="3F26A2F7" w14:textId="77777777" w:rsidR="00B772B8" w:rsidRDefault="005A4072">
                  <w:pPr>
                    <w:widowControl/>
                    <w:jc w:val="center"/>
                    <w:rPr>
                      <w:szCs w:val="21"/>
                    </w:rPr>
                  </w:pPr>
                  <w:r>
                    <w:rPr>
                      <w:szCs w:val="21"/>
                    </w:rPr>
                    <w:t>160</w:t>
                  </w:r>
                </w:p>
              </w:tc>
              <w:tc>
                <w:tcPr>
                  <w:tcW w:w="678" w:type="pct"/>
                  <w:vAlign w:val="center"/>
                </w:tcPr>
                <w:p w14:paraId="4846AA62" w14:textId="77777777" w:rsidR="00B772B8" w:rsidRDefault="005A4072">
                  <w:pPr>
                    <w:widowControl/>
                    <w:jc w:val="center"/>
                    <w:rPr>
                      <w:szCs w:val="21"/>
                    </w:rPr>
                  </w:pPr>
                  <w:r>
                    <w:rPr>
                      <w:szCs w:val="21"/>
                    </w:rPr>
                    <w:t>44</w:t>
                  </w:r>
                  <w:r>
                    <w:rPr>
                      <w:rFonts w:hint="eastAsia"/>
                      <w:szCs w:val="21"/>
                    </w:rPr>
                    <w:t>.</w:t>
                  </w:r>
                  <w:r>
                    <w:rPr>
                      <w:szCs w:val="21"/>
                    </w:rPr>
                    <w:t>4</w:t>
                  </w:r>
                </w:p>
              </w:tc>
              <w:tc>
                <w:tcPr>
                  <w:tcW w:w="679" w:type="pct"/>
                  <w:vAlign w:val="center"/>
                </w:tcPr>
                <w:p w14:paraId="5A034479" w14:textId="77777777" w:rsidR="00B772B8" w:rsidRDefault="005A4072">
                  <w:pPr>
                    <w:adjustRightInd w:val="0"/>
                    <w:snapToGrid w:val="0"/>
                    <w:jc w:val="center"/>
                    <w:rPr>
                      <w:bCs/>
                      <w:szCs w:val="21"/>
                    </w:rPr>
                  </w:pPr>
                  <w:r>
                    <w:rPr>
                      <w:bCs/>
                      <w:szCs w:val="21"/>
                    </w:rPr>
                    <w:t>达标</w:t>
                  </w:r>
                </w:p>
              </w:tc>
            </w:tr>
          </w:tbl>
          <w:p w14:paraId="5FD7BDC3" w14:textId="77777777" w:rsidR="00B772B8" w:rsidRDefault="005A4072">
            <w:pPr>
              <w:spacing w:line="360" w:lineRule="auto"/>
              <w:ind w:firstLineChars="200" w:firstLine="480"/>
              <w:rPr>
                <w:color w:val="FF0000"/>
                <w:sz w:val="24"/>
              </w:rPr>
            </w:pPr>
            <w:r>
              <w:rPr>
                <w:color w:val="FF0000"/>
                <w:sz w:val="24"/>
              </w:rPr>
              <w:t>（</w:t>
            </w:r>
            <w:r>
              <w:rPr>
                <w:color w:val="FF0000"/>
                <w:sz w:val="24"/>
              </w:rPr>
              <w:t>2</w:t>
            </w:r>
            <w:r>
              <w:rPr>
                <w:color w:val="FF0000"/>
                <w:sz w:val="24"/>
              </w:rPr>
              <w:t>）其他污染物</w:t>
            </w:r>
          </w:p>
          <w:p w14:paraId="7297D9F2" w14:textId="77777777" w:rsidR="00B772B8" w:rsidRDefault="005A4072">
            <w:pPr>
              <w:pStyle w:val="21"/>
              <w:adjustRightInd w:val="0"/>
              <w:snapToGrid w:val="0"/>
              <w:spacing w:after="0" w:line="360" w:lineRule="auto"/>
              <w:ind w:leftChars="0" w:left="0" w:firstLine="480"/>
              <w:rPr>
                <w:rFonts w:ascii="Times New Roman" w:hAnsi="Times New Roman" w:cs="Times New Roman"/>
                <w:color w:val="FF0000"/>
                <w:sz w:val="24"/>
                <w:lang w:val="zh-CN"/>
              </w:rPr>
            </w:pPr>
            <w:r>
              <w:rPr>
                <w:rFonts w:ascii="Times New Roman" w:hAnsi="Times New Roman" w:cs="Times New Roman"/>
                <w:color w:val="FF0000"/>
                <w:kern w:val="0"/>
                <w:sz w:val="24"/>
                <w:lang w:val="zh-CN"/>
              </w:rPr>
              <w:t>本项目大气环境空气质量特征因子引自</w:t>
            </w:r>
            <w:r>
              <w:rPr>
                <w:rFonts w:ascii="Times New Roman" w:hAnsi="Times New Roman" w:cs="Times New Roman"/>
                <w:color w:val="FF0000"/>
                <w:kern w:val="0"/>
                <w:sz w:val="24"/>
              </w:rPr>
              <w:t>黑龙江省星科环境监测有限公司于</w:t>
            </w:r>
            <w:r>
              <w:rPr>
                <w:rFonts w:ascii="Times New Roman" w:hAnsi="Times New Roman" w:cs="Times New Roman"/>
                <w:color w:val="FF0000"/>
                <w:kern w:val="0"/>
                <w:sz w:val="24"/>
              </w:rPr>
              <w:t>202</w:t>
            </w:r>
            <w:r>
              <w:rPr>
                <w:rFonts w:ascii="Times New Roman" w:hAnsi="Times New Roman" w:cs="Times New Roman" w:hint="eastAsia"/>
                <w:color w:val="FF0000"/>
                <w:kern w:val="0"/>
                <w:sz w:val="24"/>
              </w:rPr>
              <w:t>2</w:t>
            </w:r>
            <w:r>
              <w:rPr>
                <w:rFonts w:ascii="Times New Roman" w:hAnsi="Times New Roman" w:cs="Times New Roman"/>
                <w:color w:val="FF0000"/>
                <w:kern w:val="0"/>
                <w:sz w:val="24"/>
              </w:rPr>
              <w:t>年</w:t>
            </w:r>
            <w:r>
              <w:rPr>
                <w:rFonts w:ascii="Times New Roman" w:hAnsi="Times New Roman" w:cs="Times New Roman" w:hint="eastAsia"/>
                <w:color w:val="FF0000"/>
                <w:kern w:val="0"/>
                <w:sz w:val="24"/>
              </w:rPr>
              <w:t>10</w:t>
            </w:r>
            <w:r>
              <w:rPr>
                <w:rFonts w:ascii="Times New Roman" w:hAnsi="Times New Roman" w:cs="Times New Roman"/>
                <w:color w:val="FF0000"/>
                <w:kern w:val="0"/>
                <w:sz w:val="24"/>
              </w:rPr>
              <w:t>月</w:t>
            </w:r>
            <w:r>
              <w:rPr>
                <w:rFonts w:ascii="Times New Roman" w:hAnsi="Times New Roman" w:cs="Times New Roman" w:hint="eastAsia"/>
                <w:color w:val="FF0000"/>
                <w:kern w:val="0"/>
                <w:sz w:val="24"/>
              </w:rPr>
              <w:t>2</w:t>
            </w:r>
            <w:r>
              <w:rPr>
                <w:rFonts w:ascii="Times New Roman" w:hAnsi="Times New Roman" w:cs="Times New Roman"/>
                <w:color w:val="FF0000"/>
                <w:kern w:val="0"/>
                <w:sz w:val="24"/>
              </w:rPr>
              <w:t>5</w:t>
            </w:r>
            <w:r>
              <w:rPr>
                <w:rFonts w:ascii="Times New Roman" w:hAnsi="Times New Roman" w:cs="Times New Roman"/>
                <w:color w:val="FF0000"/>
                <w:kern w:val="0"/>
                <w:sz w:val="24"/>
              </w:rPr>
              <w:t>日出具的报告编号</w:t>
            </w:r>
            <w:r>
              <w:rPr>
                <w:rFonts w:ascii="Times New Roman" w:hAnsi="Times New Roman" w:cs="Times New Roman"/>
                <w:color w:val="FF0000"/>
                <w:sz w:val="24"/>
              </w:rPr>
              <w:t>XKJC20221013</w:t>
            </w:r>
            <w:r>
              <w:rPr>
                <w:rFonts w:ascii="Times New Roman" w:hAnsi="Times New Roman" w:cs="Times New Roman"/>
                <w:color w:val="FF0000"/>
                <w:sz w:val="24"/>
              </w:rPr>
              <w:t>的</w:t>
            </w:r>
            <w:r>
              <w:rPr>
                <w:rFonts w:ascii="Times New Roman" w:hAnsi="Times New Roman" w:cs="Times New Roman"/>
                <w:color w:val="FF0000"/>
                <w:kern w:val="0"/>
                <w:sz w:val="24"/>
              </w:rPr>
              <w:t>检测报告，详见附件</w:t>
            </w:r>
            <w:r>
              <w:rPr>
                <w:rFonts w:ascii="Times New Roman" w:hAnsi="Times New Roman" w:cs="Times New Roman"/>
                <w:color w:val="FF0000"/>
                <w:kern w:val="0"/>
                <w:sz w:val="24"/>
                <w:lang w:val="zh-CN"/>
              </w:rPr>
              <w:t>。</w:t>
            </w:r>
          </w:p>
          <w:p w14:paraId="46911FA3" w14:textId="77777777" w:rsidR="00B772B8" w:rsidRDefault="005A4072">
            <w:pPr>
              <w:spacing w:line="360" w:lineRule="auto"/>
              <w:ind w:firstLineChars="200" w:firstLine="480"/>
              <w:rPr>
                <w:color w:val="FF0000"/>
                <w:kern w:val="0"/>
                <w:sz w:val="24"/>
                <w:lang w:val="zh-CN"/>
              </w:rPr>
            </w:pPr>
            <w:r>
              <w:rPr>
                <w:color w:val="FF0000"/>
                <w:kern w:val="0"/>
                <w:sz w:val="24"/>
                <w:lang w:val="zh-CN"/>
              </w:rPr>
              <w:t>①</w:t>
            </w:r>
            <w:r>
              <w:rPr>
                <w:color w:val="FF0000"/>
                <w:kern w:val="0"/>
                <w:sz w:val="24"/>
                <w:lang w:val="zh-CN"/>
              </w:rPr>
              <w:t>监测项目</w:t>
            </w:r>
          </w:p>
          <w:p w14:paraId="48777A78" w14:textId="77777777" w:rsidR="00B772B8" w:rsidRDefault="005A4072">
            <w:pPr>
              <w:adjustRightInd w:val="0"/>
              <w:snapToGrid w:val="0"/>
              <w:spacing w:line="360" w:lineRule="auto"/>
              <w:ind w:firstLineChars="200" w:firstLine="480"/>
              <w:rPr>
                <w:color w:val="FF0000"/>
                <w:kern w:val="0"/>
                <w:sz w:val="24"/>
                <w:lang w:val="zh-CN"/>
              </w:rPr>
            </w:pPr>
            <w:r>
              <w:rPr>
                <w:color w:val="FF0000"/>
                <w:kern w:val="0"/>
                <w:sz w:val="24"/>
                <w:lang w:val="zh-CN"/>
              </w:rPr>
              <w:t>氨、硫化氢、</w:t>
            </w:r>
            <w:r>
              <w:rPr>
                <w:color w:val="FF0000"/>
                <w:kern w:val="0"/>
                <w:sz w:val="24"/>
                <w:lang w:val="zh-CN"/>
              </w:rPr>
              <w:t>TSP</w:t>
            </w:r>
            <w:r>
              <w:rPr>
                <w:rFonts w:hint="eastAsia"/>
                <w:color w:val="FF0000"/>
                <w:kern w:val="0"/>
                <w:sz w:val="24"/>
                <w:lang w:val="zh-CN"/>
              </w:rPr>
              <w:t>。</w:t>
            </w:r>
          </w:p>
          <w:p w14:paraId="2AA227A9" w14:textId="77777777" w:rsidR="00B772B8" w:rsidRDefault="005A4072">
            <w:pPr>
              <w:spacing w:line="360" w:lineRule="auto"/>
              <w:ind w:firstLineChars="200" w:firstLine="480"/>
              <w:rPr>
                <w:color w:val="FF0000"/>
                <w:kern w:val="0"/>
                <w:sz w:val="24"/>
                <w:lang w:val="zh-CN"/>
              </w:rPr>
            </w:pPr>
            <w:r>
              <w:rPr>
                <w:color w:val="FF0000"/>
                <w:kern w:val="0"/>
                <w:sz w:val="24"/>
                <w:lang w:val="zh-CN"/>
              </w:rPr>
              <w:t>②</w:t>
            </w:r>
            <w:r>
              <w:rPr>
                <w:color w:val="FF0000"/>
                <w:kern w:val="0"/>
                <w:sz w:val="24"/>
                <w:lang w:val="zh-CN"/>
              </w:rPr>
              <w:t>监测时间</w:t>
            </w:r>
          </w:p>
          <w:p w14:paraId="29D83E9C" w14:textId="77777777" w:rsidR="00B772B8" w:rsidRDefault="005A4072">
            <w:pPr>
              <w:spacing w:line="360" w:lineRule="auto"/>
              <w:ind w:firstLineChars="200" w:firstLine="480"/>
              <w:rPr>
                <w:color w:val="FF0000"/>
                <w:kern w:val="0"/>
                <w:sz w:val="24"/>
                <w:lang w:val="zh-CN"/>
              </w:rPr>
            </w:pPr>
            <w:r>
              <w:rPr>
                <w:color w:val="FF0000"/>
                <w:kern w:val="0"/>
                <w:sz w:val="24"/>
                <w:lang w:val="zh-CN"/>
              </w:rPr>
              <w:t>监测时间：</w:t>
            </w:r>
            <w:r>
              <w:rPr>
                <w:color w:val="FF0000"/>
                <w:kern w:val="0"/>
                <w:sz w:val="24"/>
                <w:lang w:val="zh-CN"/>
              </w:rPr>
              <w:t>20</w:t>
            </w:r>
            <w:r>
              <w:rPr>
                <w:color w:val="FF0000"/>
                <w:kern w:val="0"/>
                <w:sz w:val="24"/>
              </w:rPr>
              <w:t>2</w:t>
            </w:r>
            <w:r>
              <w:rPr>
                <w:rFonts w:hint="eastAsia"/>
                <w:color w:val="FF0000"/>
                <w:kern w:val="0"/>
                <w:sz w:val="24"/>
              </w:rPr>
              <w:t>2</w:t>
            </w:r>
            <w:r>
              <w:rPr>
                <w:color w:val="FF0000"/>
                <w:kern w:val="0"/>
                <w:sz w:val="24"/>
                <w:lang w:val="zh-CN"/>
              </w:rPr>
              <w:t>年</w:t>
            </w:r>
            <w:r>
              <w:rPr>
                <w:color w:val="FF0000"/>
                <w:kern w:val="0"/>
                <w:sz w:val="24"/>
              </w:rPr>
              <w:t>06</w:t>
            </w:r>
            <w:r>
              <w:rPr>
                <w:color w:val="FF0000"/>
                <w:kern w:val="0"/>
                <w:sz w:val="24"/>
                <w:lang w:val="zh-CN"/>
              </w:rPr>
              <w:t>月</w:t>
            </w:r>
            <w:r>
              <w:rPr>
                <w:rFonts w:hint="eastAsia"/>
                <w:color w:val="FF0000"/>
                <w:kern w:val="0"/>
                <w:sz w:val="24"/>
              </w:rPr>
              <w:t>2</w:t>
            </w:r>
            <w:r>
              <w:rPr>
                <w:color w:val="FF0000"/>
                <w:kern w:val="0"/>
                <w:sz w:val="24"/>
              </w:rPr>
              <w:t>4</w:t>
            </w:r>
            <w:r>
              <w:rPr>
                <w:color w:val="FF0000"/>
                <w:kern w:val="0"/>
                <w:sz w:val="24"/>
                <w:lang w:val="zh-CN"/>
              </w:rPr>
              <w:t>~</w:t>
            </w:r>
            <w:r>
              <w:rPr>
                <w:rFonts w:hint="eastAsia"/>
                <w:color w:val="FF0000"/>
                <w:kern w:val="0"/>
                <w:sz w:val="24"/>
              </w:rPr>
              <w:t>2</w:t>
            </w:r>
            <w:r>
              <w:rPr>
                <w:color w:val="FF0000"/>
                <w:kern w:val="0"/>
                <w:sz w:val="24"/>
              </w:rPr>
              <w:t>6</w:t>
            </w:r>
            <w:r>
              <w:rPr>
                <w:color w:val="FF0000"/>
                <w:kern w:val="0"/>
                <w:sz w:val="24"/>
                <w:lang w:val="zh-CN"/>
              </w:rPr>
              <w:t>日，连续监测</w:t>
            </w:r>
            <w:r>
              <w:rPr>
                <w:color w:val="FF0000"/>
                <w:kern w:val="0"/>
                <w:sz w:val="24"/>
              </w:rPr>
              <w:t>3</w:t>
            </w:r>
            <w:r>
              <w:rPr>
                <w:color w:val="FF0000"/>
                <w:kern w:val="0"/>
                <w:sz w:val="24"/>
                <w:lang w:val="zh-CN"/>
              </w:rPr>
              <w:t>天。</w:t>
            </w:r>
          </w:p>
          <w:p w14:paraId="67E6B3B2" w14:textId="77777777" w:rsidR="00B772B8" w:rsidRDefault="005A4072">
            <w:pPr>
              <w:spacing w:line="360" w:lineRule="auto"/>
              <w:ind w:firstLineChars="200" w:firstLine="480"/>
              <w:rPr>
                <w:color w:val="FF0000"/>
                <w:kern w:val="0"/>
                <w:sz w:val="24"/>
                <w:lang w:val="zh-CN"/>
              </w:rPr>
            </w:pPr>
            <w:r>
              <w:rPr>
                <w:color w:val="FF0000"/>
                <w:kern w:val="0"/>
                <w:sz w:val="24"/>
                <w:lang w:val="zh-CN"/>
              </w:rPr>
              <w:fldChar w:fldCharType="begin"/>
            </w:r>
            <w:r>
              <w:rPr>
                <w:color w:val="FF0000"/>
                <w:kern w:val="0"/>
                <w:sz w:val="24"/>
                <w:lang w:val="zh-CN"/>
              </w:rPr>
              <w:instrText xml:space="preserve"> = 3 \* GB3 \* MERGEFORMAT </w:instrText>
            </w:r>
            <w:r>
              <w:rPr>
                <w:color w:val="FF0000"/>
                <w:kern w:val="0"/>
                <w:sz w:val="24"/>
                <w:lang w:val="zh-CN"/>
              </w:rPr>
              <w:fldChar w:fldCharType="separate"/>
            </w:r>
            <w:r>
              <w:rPr>
                <w:color w:val="FF0000"/>
              </w:rPr>
              <w:t>③</w:t>
            </w:r>
            <w:r>
              <w:rPr>
                <w:color w:val="FF0000"/>
                <w:kern w:val="0"/>
                <w:sz w:val="24"/>
                <w:lang w:val="zh-CN"/>
              </w:rPr>
              <w:fldChar w:fldCharType="end"/>
            </w:r>
            <w:r>
              <w:rPr>
                <w:color w:val="FF0000"/>
                <w:kern w:val="0"/>
                <w:sz w:val="24"/>
                <w:lang w:val="zh-CN"/>
              </w:rPr>
              <w:t>监测点位</w:t>
            </w:r>
          </w:p>
          <w:p w14:paraId="1888A961" w14:textId="77777777" w:rsidR="00B772B8" w:rsidRDefault="005A4072">
            <w:pPr>
              <w:spacing w:line="360" w:lineRule="auto"/>
              <w:ind w:firstLineChars="200" w:firstLine="480"/>
              <w:rPr>
                <w:color w:val="FF0000"/>
                <w:kern w:val="0"/>
                <w:sz w:val="24"/>
                <w:lang w:val="zh-CN"/>
              </w:rPr>
            </w:pPr>
            <w:r>
              <w:rPr>
                <w:color w:val="FF0000"/>
                <w:kern w:val="0"/>
                <w:sz w:val="24"/>
                <w:lang w:val="zh-CN"/>
              </w:rPr>
              <w:lastRenderedPageBreak/>
              <w:t>监测点位置具体见表</w:t>
            </w:r>
            <w:r>
              <w:rPr>
                <w:color w:val="FF0000"/>
                <w:kern w:val="0"/>
                <w:sz w:val="24"/>
              </w:rPr>
              <w:t>3</w:t>
            </w:r>
            <w:r>
              <w:rPr>
                <w:color w:val="FF0000"/>
                <w:kern w:val="0"/>
                <w:sz w:val="24"/>
                <w:lang w:val="zh-CN"/>
              </w:rPr>
              <w:t>-2</w:t>
            </w:r>
            <w:r>
              <w:rPr>
                <w:color w:val="FF0000"/>
                <w:kern w:val="0"/>
                <w:sz w:val="24"/>
                <w:lang w:val="zh-CN"/>
              </w:rPr>
              <w:t>和图</w:t>
            </w:r>
            <w:r>
              <w:rPr>
                <w:color w:val="FF0000"/>
                <w:kern w:val="0"/>
                <w:sz w:val="24"/>
              </w:rPr>
              <w:t>3</w:t>
            </w:r>
            <w:r>
              <w:rPr>
                <w:color w:val="FF0000"/>
                <w:kern w:val="0"/>
                <w:sz w:val="24"/>
                <w:lang w:val="zh-CN"/>
              </w:rPr>
              <w:t>-1</w:t>
            </w:r>
            <w:r>
              <w:rPr>
                <w:color w:val="FF0000"/>
                <w:kern w:val="0"/>
                <w:sz w:val="24"/>
                <w:lang w:val="zh-CN"/>
              </w:rPr>
              <w:t>。</w:t>
            </w:r>
          </w:p>
          <w:p w14:paraId="4DD6AF6D" w14:textId="77777777" w:rsidR="00B772B8" w:rsidRDefault="005A4072">
            <w:pPr>
              <w:jc w:val="center"/>
              <w:rPr>
                <w:b/>
                <w:color w:val="FF0000"/>
                <w:szCs w:val="21"/>
              </w:rPr>
            </w:pPr>
            <w:r>
              <w:rPr>
                <w:b/>
                <w:color w:val="FF0000"/>
                <w:szCs w:val="21"/>
              </w:rPr>
              <w:t>表</w:t>
            </w:r>
            <w:r>
              <w:rPr>
                <w:b/>
                <w:color w:val="FF0000"/>
                <w:szCs w:val="21"/>
              </w:rPr>
              <w:t xml:space="preserve">3-2 </w:t>
            </w:r>
            <w:r>
              <w:rPr>
                <w:b/>
                <w:color w:val="FF0000"/>
                <w:szCs w:val="21"/>
              </w:rPr>
              <w:t>项目环境空气现状监测布点一览表</w:t>
            </w:r>
          </w:p>
          <w:tbl>
            <w:tblPr>
              <w:tblW w:w="4998"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687"/>
              <w:gridCol w:w="1394"/>
              <w:gridCol w:w="1246"/>
              <w:gridCol w:w="1313"/>
              <w:gridCol w:w="1744"/>
              <w:gridCol w:w="996"/>
              <w:gridCol w:w="1239"/>
            </w:tblGrid>
            <w:tr w:rsidR="00B772B8" w14:paraId="29ADD0D2" w14:textId="77777777">
              <w:trPr>
                <w:trHeight w:val="20"/>
                <w:jc w:val="center"/>
              </w:trPr>
              <w:tc>
                <w:tcPr>
                  <w:tcW w:w="398" w:type="pct"/>
                  <w:vMerge w:val="restart"/>
                  <w:tcBorders>
                    <w:tl2br w:val="nil"/>
                    <w:tr2bl w:val="nil"/>
                  </w:tcBorders>
                  <w:vAlign w:val="center"/>
                </w:tcPr>
                <w:p w14:paraId="4014C37C" w14:textId="77777777" w:rsidR="00B772B8" w:rsidRDefault="005A4072">
                  <w:pPr>
                    <w:jc w:val="center"/>
                    <w:rPr>
                      <w:color w:val="FF0000"/>
                      <w:szCs w:val="21"/>
                    </w:rPr>
                  </w:pPr>
                  <w:r>
                    <w:rPr>
                      <w:color w:val="FF0000"/>
                      <w:szCs w:val="21"/>
                    </w:rPr>
                    <w:t>编号</w:t>
                  </w:r>
                </w:p>
              </w:tc>
              <w:tc>
                <w:tcPr>
                  <w:tcW w:w="808" w:type="pct"/>
                  <w:vMerge w:val="restart"/>
                  <w:tcBorders>
                    <w:tl2br w:val="nil"/>
                    <w:tr2bl w:val="nil"/>
                  </w:tcBorders>
                  <w:vAlign w:val="center"/>
                </w:tcPr>
                <w:p w14:paraId="779C528C" w14:textId="77777777" w:rsidR="00B772B8" w:rsidRDefault="005A4072">
                  <w:pPr>
                    <w:jc w:val="center"/>
                    <w:rPr>
                      <w:color w:val="FF0000"/>
                      <w:szCs w:val="21"/>
                    </w:rPr>
                  </w:pPr>
                  <w:r>
                    <w:rPr>
                      <w:color w:val="FF0000"/>
                      <w:szCs w:val="21"/>
                    </w:rPr>
                    <w:t>监测点名称</w:t>
                  </w:r>
                </w:p>
              </w:tc>
              <w:tc>
                <w:tcPr>
                  <w:tcW w:w="1483" w:type="pct"/>
                  <w:gridSpan w:val="2"/>
                  <w:tcBorders>
                    <w:tl2br w:val="nil"/>
                    <w:tr2bl w:val="nil"/>
                  </w:tcBorders>
                  <w:vAlign w:val="center"/>
                </w:tcPr>
                <w:p w14:paraId="4317B148" w14:textId="77777777" w:rsidR="00B772B8" w:rsidRDefault="005A4072">
                  <w:pPr>
                    <w:jc w:val="center"/>
                    <w:rPr>
                      <w:color w:val="FF0000"/>
                      <w:szCs w:val="21"/>
                    </w:rPr>
                  </w:pPr>
                  <w:r>
                    <w:rPr>
                      <w:color w:val="FF0000"/>
                      <w:szCs w:val="21"/>
                    </w:rPr>
                    <w:t>监测点坐标</w:t>
                  </w:r>
                  <w:r>
                    <w:rPr>
                      <w:color w:val="FF0000"/>
                      <w:szCs w:val="21"/>
                    </w:rPr>
                    <w:t>/°</w:t>
                  </w:r>
                </w:p>
              </w:tc>
              <w:tc>
                <w:tcPr>
                  <w:tcW w:w="1011" w:type="pct"/>
                  <w:vMerge w:val="restart"/>
                  <w:tcBorders>
                    <w:tl2br w:val="nil"/>
                    <w:tr2bl w:val="nil"/>
                  </w:tcBorders>
                  <w:vAlign w:val="center"/>
                </w:tcPr>
                <w:p w14:paraId="7EF8EAB3" w14:textId="77777777" w:rsidR="00B772B8" w:rsidRDefault="005A4072">
                  <w:pPr>
                    <w:jc w:val="center"/>
                    <w:rPr>
                      <w:color w:val="FF0000"/>
                      <w:szCs w:val="21"/>
                    </w:rPr>
                  </w:pPr>
                  <w:r>
                    <w:rPr>
                      <w:color w:val="FF0000"/>
                      <w:szCs w:val="21"/>
                    </w:rPr>
                    <w:t>监测因子</w:t>
                  </w:r>
                </w:p>
              </w:tc>
              <w:tc>
                <w:tcPr>
                  <w:tcW w:w="578" w:type="pct"/>
                  <w:vMerge w:val="restart"/>
                  <w:tcBorders>
                    <w:tl2br w:val="nil"/>
                    <w:tr2bl w:val="nil"/>
                  </w:tcBorders>
                  <w:vAlign w:val="center"/>
                </w:tcPr>
                <w:p w14:paraId="2E50C32C" w14:textId="77777777" w:rsidR="00B772B8" w:rsidRDefault="005A4072">
                  <w:pPr>
                    <w:jc w:val="center"/>
                    <w:rPr>
                      <w:color w:val="FF0000"/>
                      <w:szCs w:val="21"/>
                    </w:rPr>
                  </w:pPr>
                  <w:r>
                    <w:rPr>
                      <w:color w:val="FF0000"/>
                      <w:szCs w:val="21"/>
                    </w:rPr>
                    <w:t>相对厂址方位</w:t>
                  </w:r>
                </w:p>
              </w:tc>
              <w:tc>
                <w:tcPr>
                  <w:tcW w:w="719" w:type="pct"/>
                  <w:vMerge w:val="restart"/>
                  <w:tcBorders>
                    <w:tl2br w:val="nil"/>
                    <w:tr2bl w:val="nil"/>
                  </w:tcBorders>
                  <w:vAlign w:val="center"/>
                </w:tcPr>
                <w:p w14:paraId="6B5C496C" w14:textId="77777777" w:rsidR="00B772B8" w:rsidRDefault="005A4072">
                  <w:pPr>
                    <w:jc w:val="center"/>
                    <w:rPr>
                      <w:color w:val="FF0000"/>
                      <w:szCs w:val="21"/>
                    </w:rPr>
                  </w:pPr>
                  <w:r>
                    <w:rPr>
                      <w:color w:val="FF0000"/>
                      <w:szCs w:val="21"/>
                    </w:rPr>
                    <w:t>相对厂界</w:t>
                  </w:r>
                </w:p>
                <w:p w14:paraId="4E79974A" w14:textId="77777777" w:rsidR="00B772B8" w:rsidRDefault="005A4072">
                  <w:pPr>
                    <w:jc w:val="center"/>
                    <w:rPr>
                      <w:color w:val="FF0000"/>
                      <w:szCs w:val="21"/>
                    </w:rPr>
                  </w:pPr>
                  <w:r>
                    <w:rPr>
                      <w:color w:val="FF0000"/>
                      <w:szCs w:val="21"/>
                    </w:rPr>
                    <w:t>距离</w:t>
                  </w:r>
                  <w:r>
                    <w:rPr>
                      <w:color w:val="FF0000"/>
                      <w:szCs w:val="21"/>
                    </w:rPr>
                    <w:t>/m</w:t>
                  </w:r>
                </w:p>
              </w:tc>
            </w:tr>
            <w:tr w:rsidR="00B772B8" w14:paraId="7EAC7E51" w14:textId="77777777">
              <w:trPr>
                <w:trHeight w:val="20"/>
                <w:jc w:val="center"/>
              </w:trPr>
              <w:tc>
                <w:tcPr>
                  <w:tcW w:w="398" w:type="pct"/>
                  <w:vMerge/>
                  <w:tcBorders>
                    <w:tl2br w:val="nil"/>
                    <w:tr2bl w:val="nil"/>
                  </w:tcBorders>
                  <w:vAlign w:val="center"/>
                </w:tcPr>
                <w:p w14:paraId="0C30C117" w14:textId="77777777" w:rsidR="00B772B8" w:rsidRDefault="00B772B8">
                  <w:pPr>
                    <w:jc w:val="center"/>
                    <w:rPr>
                      <w:color w:val="FF0000"/>
                      <w:szCs w:val="21"/>
                    </w:rPr>
                  </w:pPr>
                </w:p>
              </w:tc>
              <w:tc>
                <w:tcPr>
                  <w:tcW w:w="808" w:type="pct"/>
                  <w:vMerge/>
                  <w:tcBorders>
                    <w:tl2br w:val="nil"/>
                    <w:tr2bl w:val="nil"/>
                  </w:tcBorders>
                  <w:vAlign w:val="center"/>
                </w:tcPr>
                <w:p w14:paraId="456C36B1" w14:textId="77777777" w:rsidR="00B772B8" w:rsidRDefault="00B772B8">
                  <w:pPr>
                    <w:jc w:val="center"/>
                    <w:rPr>
                      <w:color w:val="FF0000"/>
                      <w:szCs w:val="21"/>
                    </w:rPr>
                  </w:pPr>
                </w:p>
              </w:tc>
              <w:tc>
                <w:tcPr>
                  <w:tcW w:w="722" w:type="pct"/>
                  <w:tcBorders>
                    <w:tl2br w:val="nil"/>
                    <w:tr2bl w:val="nil"/>
                  </w:tcBorders>
                  <w:vAlign w:val="center"/>
                </w:tcPr>
                <w:p w14:paraId="637B0C00" w14:textId="77777777" w:rsidR="00B772B8" w:rsidRDefault="005A4072">
                  <w:pPr>
                    <w:jc w:val="center"/>
                    <w:rPr>
                      <w:color w:val="FF0000"/>
                      <w:szCs w:val="21"/>
                    </w:rPr>
                  </w:pPr>
                  <w:r>
                    <w:rPr>
                      <w:color w:val="FF0000"/>
                      <w:szCs w:val="21"/>
                    </w:rPr>
                    <w:t>经度</w:t>
                  </w:r>
                </w:p>
              </w:tc>
              <w:tc>
                <w:tcPr>
                  <w:tcW w:w="760" w:type="pct"/>
                  <w:tcBorders>
                    <w:tl2br w:val="nil"/>
                    <w:tr2bl w:val="nil"/>
                  </w:tcBorders>
                  <w:vAlign w:val="center"/>
                </w:tcPr>
                <w:p w14:paraId="028844D4" w14:textId="77777777" w:rsidR="00B772B8" w:rsidRDefault="005A4072">
                  <w:pPr>
                    <w:jc w:val="center"/>
                    <w:rPr>
                      <w:color w:val="FF0000"/>
                      <w:szCs w:val="21"/>
                    </w:rPr>
                  </w:pPr>
                  <w:r>
                    <w:rPr>
                      <w:color w:val="FF0000"/>
                      <w:szCs w:val="21"/>
                    </w:rPr>
                    <w:t>纬度</w:t>
                  </w:r>
                </w:p>
              </w:tc>
              <w:tc>
                <w:tcPr>
                  <w:tcW w:w="1011" w:type="pct"/>
                  <w:vMerge/>
                  <w:tcBorders>
                    <w:tl2br w:val="nil"/>
                    <w:tr2bl w:val="nil"/>
                  </w:tcBorders>
                  <w:vAlign w:val="center"/>
                </w:tcPr>
                <w:p w14:paraId="40C530EA" w14:textId="77777777" w:rsidR="00B772B8" w:rsidRDefault="00B772B8">
                  <w:pPr>
                    <w:jc w:val="center"/>
                    <w:rPr>
                      <w:color w:val="FF0000"/>
                      <w:szCs w:val="21"/>
                    </w:rPr>
                  </w:pPr>
                </w:p>
              </w:tc>
              <w:tc>
                <w:tcPr>
                  <w:tcW w:w="578" w:type="pct"/>
                  <w:vMerge/>
                  <w:tcBorders>
                    <w:tl2br w:val="nil"/>
                    <w:tr2bl w:val="nil"/>
                  </w:tcBorders>
                  <w:vAlign w:val="center"/>
                </w:tcPr>
                <w:p w14:paraId="67F247D1" w14:textId="77777777" w:rsidR="00B772B8" w:rsidRDefault="00B772B8">
                  <w:pPr>
                    <w:jc w:val="center"/>
                    <w:rPr>
                      <w:color w:val="FF0000"/>
                      <w:szCs w:val="21"/>
                    </w:rPr>
                  </w:pPr>
                </w:p>
              </w:tc>
              <w:tc>
                <w:tcPr>
                  <w:tcW w:w="719" w:type="pct"/>
                  <w:vMerge/>
                  <w:tcBorders>
                    <w:tl2br w:val="nil"/>
                    <w:tr2bl w:val="nil"/>
                  </w:tcBorders>
                  <w:vAlign w:val="center"/>
                </w:tcPr>
                <w:p w14:paraId="54BA005B" w14:textId="77777777" w:rsidR="00B772B8" w:rsidRDefault="00B772B8">
                  <w:pPr>
                    <w:jc w:val="center"/>
                    <w:rPr>
                      <w:color w:val="FF0000"/>
                      <w:szCs w:val="21"/>
                    </w:rPr>
                  </w:pPr>
                </w:p>
              </w:tc>
            </w:tr>
            <w:tr w:rsidR="00B772B8" w14:paraId="0DDF183D" w14:textId="77777777">
              <w:trPr>
                <w:trHeight w:val="20"/>
                <w:jc w:val="center"/>
              </w:trPr>
              <w:tc>
                <w:tcPr>
                  <w:tcW w:w="398" w:type="pct"/>
                  <w:tcBorders>
                    <w:tl2br w:val="nil"/>
                    <w:tr2bl w:val="nil"/>
                  </w:tcBorders>
                  <w:vAlign w:val="center"/>
                </w:tcPr>
                <w:p w14:paraId="3A76F2C5" w14:textId="77777777" w:rsidR="00B772B8" w:rsidRDefault="005A4072">
                  <w:pPr>
                    <w:jc w:val="center"/>
                    <w:rPr>
                      <w:color w:val="FF0000"/>
                      <w:szCs w:val="21"/>
                    </w:rPr>
                  </w:pPr>
                  <w:r>
                    <w:rPr>
                      <w:color w:val="FF0000"/>
                      <w:szCs w:val="21"/>
                    </w:rPr>
                    <w:t>G1</w:t>
                  </w:r>
                </w:p>
              </w:tc>
              <w:tc>
                <w:tcPr>
                  <w:tcW w:w="808" w:type="pct"/>
                  <w:tcBorders>
                    <w:tl2br w:val="nil"/>
                    <w:tr2bl w:val="nil"/>
                  </w:tcBorders>
                  <w:vAlign w:val="center"/>
                </w:tcPr>
                <w:p w14:paraId="004C4776" w14:textId="77777777" w:rsidR="00B772B8" w:rsidRDefault="005A4072">
                  <w:pPr>
                    <w:jc w:val="center"/>
                    <w:rPr>
                      <w:color w:val="FF0000"/>
                      <w:szCs w:val="21"/>
                    </w:rPr>
                  </w:pPr>
                  <w:r>
                    <w:rPr>
                      <w:color w:val="FF0000"/>
                      <w:szCs w:val="21"/>
                    </w:rPr>
                    <w:t>项目东北侧</w:t>
                  </w:r>
                </w:p>
              </w:tc>
              <w:tc>
                <w:tcPr>
                  <w:tcW w:w="722" w:type="pct"/>
                  <w:tcBorders>
                    <w:tl2br w:val="nil"/>
                    <w:tr2bl w:val="nil"/>
                  </w:tcBorders>
                  <w:vAlign w:val="center"/>
                </w:tcPr>
                <w:p w14:paraId="095E2FD2" w14:textId="77777777" w:rsidR="00B772B8" w:rsidRDefault="005A4072">
                  <w:pPr>
                    <w:jc w:val="center"/>
                    <w:rPr>
                      <w:color w:val="FF0000"/>
                      <w:szCs w:val="21"/>
                    </w:rPr>
                  </w:pPr>
                  <w:r>
                    <w:rPr>
                      <w:color w:val="FF0000"/>
                      <w:szCs w:val="21"/>
                    </w:rPr>
                    <w:t>131.34516299</w:t>
                  </w:r>
                </w:p>
              </w:tc>
              <w:tc>
                <w:tcPr>
                  <w:tcW w:w="760" w:type="pct"/>
                  <w:tcBorders>
                    <w:tl2br w:val="nil"/>
                    <w:tr2bl w:val="nil"/>
                  </w:tcBorders>
                  <w:vAlign w:val="center"/>
                </w:tcPr>
                <w:p w14:paraId="7D5D365F" w14:textId="77777777" w:rsidR="00B772B8" w:rsidRDefault="005A4072">
                  <w:pPr>
                    <w:jc w:val="center"/>
                    <w:rPr>
                      <w:color w:val="FF0000"/>
                      <w:szCs w:val="21"/>
                    </w:rPr>
                  </w:pPr>
                  <w:r>
                    <w:rPr>
                      <w:color w:val="FF0000"/>
                      <w:szCs w:val="21"/>
                    </w:rPr>
                    <w:t>46.65425997</w:t>
                  </w:r>
                </w:p>
              </w:tc>
              <w:tc>
                <w:tcPr>
                  <w:tcW w:w="1011" w:type="pct"/>
                  <w:tcBorders>
                    <w:tl2br w:val="nil"/>
                    <w:tr2bl w:val="nil"/>
                  </w:tcBorders>
                  <w:vAlign w:val="center"/>
                </w:tcPr>
                <w:p w14:paraId="7BFBD3BC" w14:textId="77777777" w:rsidR="00B772B8" w:rsidRDefault="005A4072">
                  <w:pPr>
                    <w:jc w:val="center"/>
                    <w:rPr>
                      <w:color w:val="FF0000"/>
                      <w:szCs w:val="21"/>
                    </w:rPr>
                  </w:pPr>
                  <w:r>
                    <w:rPr>
                      <w:color w:val="FF0000"/>
                      <w:szCs w:val="21"/>
                    </w:rPr>
                    <w:t>氨、硫化氢、</w:t>
                  </w:r>
                  <w:r>
                    <w:rPr>
                      <w:color w:val="FF0000"/>
                      <w:szCs w:val="21"/>
                    </w:rPr>
                    <w:t>TSP</w:t>
                  </w:r>
                </w:p>
              </w:tc>
              <w:tc>
                <w:tcPr>
                  <w:tcW w:w="578" w:type="pct"/>
                  <w:tcBorders>
                    <w:tl2br w:val="nil"/>
                    <w:tr2bl w:val="nil"/>
                  </w:tcBorders>
                  <w:vAlign w:val="center"/>
                </w:tcPr>
                <w:p w14:paraId="06F6C052" w14:textId="77777777" w:rsidR="00B772B8" w:rsidRDefault="005A4072">
                  <w:pPr>
                    <w:jc w:val="center"/>
                    <w:rPr>
                      <w:color w:val="FF0000"/>
                      <w:szCs w:val="21"/>
                    </w:rPr>
                  </w:pPr>
                  <w:r>
                    <w:rPr>
                      <w:color w:val="FF0000"/>
                      <w:szCs w:val="21"/>
                    </w:rPr>
                    <w:t>东北</w:t>
                  </w:r>
                </w:p>
              </w:tc>
              <w:tc>
                <w:tcPr>
                  <w:tcW w:w="719" w:type="pct"/>
                  <w:tcBorders>
                    <w:tl2br w:val="nil"/>
                    <w:tr2bl w:val="nil"/>
                  </w:tcBorders>
                  <w:vAlign w:val="center"/>
                </w:tcPr>
                <w:p w14:paraId="433CC85B" w14:textId="77777777" w:rsidR="00B772B8" w:rsidRDefault="005A4072">
                  <w:pPr>
                    <w:jc w:val="center"/>
                    <w:rPr>
                      <w:color w:val="FF0000"/>
                      <w:szCs w:val="21"/>
                    </w:rPr>
                  </w:pPr>
                  <w:r>
                    <w:rPr>
                      <w:rFonts w:hint="eastAsia"/>
                      <w:color w:val="FF0000"/>
                      <w:szCs w:val="21"/>
                    </w:rPr>
                    <w:t>40</w:t>
                  </w:r>
                </w:p>
              </w:tc>
            </w:tr>
          </w:tbl>
          <w:p w14:paraId="42B19315" w14:textId="77777777" w:rsidR="00B772B8" w:rsidRDefault="00B772B8">
            <w:pPr>
              <w:pStyle w:val="afb"/>
              <w:adjustRightInd w:val="0"/>
              <w:spacing w:before="0" w:after="0" w:line="360" w:lineRule="auto"/>
              <w:ind w:right="0" w:firstLineChars="0" w:firstLine="0"/>
              <w:jc w:val="center"/>
            </w:pPr>
          </w:p>
          <w:p w14:paraId="31646BF0" w14:textId="77777777" w:rsidR="00B772B8" w:rsidRDefault="005A4072">
            <w:pPr>
              <w:pStyle w:val="afb"/>
              <w:adjustRightInd w:val="0"/>
              <w:spacing w:before="0" w:after="0" w:line="360" w:lineRule="auto"/>
              <w:ind w:right="0" w:firstLineChars="0" w:firstLine="0"/>
              <w:jc w:val="center"/>
              <w:rPr>
                <w:sz w:val="24"/>
                <w:szCs w:val="24"/>
                <w:lang w:val="zh-CN"/>
              </w:rPr>
            </w:pPr>
            <w:r>
              <w:rPr>
                <w:noProof/>
              </w:rPr>
              <w:drawing>
                <wp:inline distT="0" distB="0" distL="0" distR="0" wp14:anchorId="5735CA56" wp14:editId="45A034CF">
                  <wp:extent cx="3790950" cy="27813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5"/>
                          <a:stretch>
                            <a:fillRect/>
                          </a:stretch>
                        </pic:blipFill>
                        <pic:spPr>
                          <a:xfrm>
                            <a:off x="0" y="0"/>
                            <a:ext cx="3790950" cy="2781300"/>
                          </a:xfrm>
                          <a:prstGeom prst="rect">
                            <a:avLst/>
                          </a:prstGeom>
                        </pic:spPr>
                      </pic:pic>
                    </a:graphicData>
                  </a:graphic>
                </wp:inline>
              </w:drawing>
            </w:r>
          </w:p>
          <w:p w14:paraId="748DB1D2" w14:textId="77777777" w:rsidR="00B772B8" w:rsidRDefault="005A4072">
            <w:pPr>
              <w:adjustRightInd w:val="0"/>
              <w:snapToGrid w:val="0"/>
              <w:jc w:val="center"/>
              <w:rPr>
                <w:sz w:val="24"/>
                <w:lang w:val="zh-CN"/>
              </w:rPr>
            </w:pPr>
            <w:r>
              <w:rPr>
                <w:b/>
                <w:szCs w:val="21"/>
              </w:rPr>
              <w:t>图</w:t>
            </w:r>
            <w:r>
              <w:rPr>
                <w:b/>
                <w:szCs w:val="21"/>
              </w:rPr>
              <w:t xml:space="preserve">3-1  </w:t>
            </w:r>
            <w:r>
              <w:rPr>
                <w:b/>
                <w:szCs w:val="21"/>
              </w:rPr>
              <w:t>项目环境空气现状监测布点图</w:t>
            </w:r>
          </w:p>
          <w:p w14:paraId="7AEBCB1C" w14:textId="77777777" w:rsidR="00B772B8" w:rsidRDefault="005A4072">
            <w:pPr>
              <w:spacing w:line="360" w:lineRule="auto"/>
              <w:ind w:firstLineChars="200" w:firstLine="480"/>
              <w:rPr>
                <w:color w:val="FF0000"/>
                <w:sz w:val="24"/>
              </w:rPr>
            </w:pPr>
            <w:r>
              <w:rPr>
                <w:color w:val="FF0000"/>
                <w:sz w:val="24"/>
              </w:rPr>
              <w:t>⑤</w:t>
            </w:r>
            <w:r>
              <w:rPr>
                <w:color w:val="FF0000"/>
                <w:sz w:val="24"/>
              </w:rPr>
              <w:t>监测结果</w:t>
            </w:r>
          </w:p>
          <w:p w14:paraId="42DBDAE5" w14:textId="77777777" w:rsidR="00B772B8" w:rsidRDefault="005A4072">
            <w:pPr>
              <w:spacing w:line="360" w:lineRule="auto"/>
              <w:ind w:firstLineChars="200" w:firstLine="480"/>
              <w:rPr>
                <w:color w:val="FF0000"/>
                <w:sz w:val="24"/>
              </w:rPr>
            </w:pPr>
            <w:r>
              <w:rPr>
                <w:color w:val="FF0000"/>
                <w:sz w:val="24"/>
              </w:rPr>
              <w:t>本次环境空气质量现状监测结果见表</w:t>
            </w:r>
            <w:r>
              <w:rPr>
                <w:color w:val="FF0000"/>
                <w:sz w:val="24"/>
              </w:rPr>
              <w:t>3-3</w:t>
            </w:r>
            <w:r>
              <w:rPr>
                <w:color w:val="FF0000"/>
                <w:sz w:val="24"/>
              </w:rPr>
              <w:t>。</w:t>
            </w:r>
          </w:p>
          <w:p w14:paraId="0769686C" w14:textId="77777777" w:rsidR="00B772B8" w:rsidRDefault="005A4072">
            <w:pPr>
              <w:jc w:val="center"/>
              <w:rPr>
                <w:b/>
                <w:color w:val="FF0000"/>
                <w:kern w:val="0"/>
                <w:szCs w:val="21"/>
              </w:rPr>
            </w:pPr>
            <w:r>
              <w:rPr>
                <w:b/>
                <w:color w:val="FF0000"/>
                <w:kern w:val="0"/>
                <w:szCs w:val="21"/>
              </w:rPr>
              <w:t>表</w:t>
            </w:r>
            <w:r>
              <w:rPr>
                <w:b/>
                <w:color w:val="FF0000"/>
                <w:kern w:val="0"/>
                <w:szCs w:val="21"/>
              </w:rPr>
              <w:t xml:space="preserve">3-3  </w:t>
            </w:r>
            <w:r>
              <w:rPr>
                <w:b/>
                <w:color w:val="FF0000"/>
                <w:kern w:val="0"/>
                <w:szCs w:val="21"/>
              </w:rPr>
              <w:t>环境空气质量现状监测结果</w:t>
            </w:r>
          </w:p>
          <w:tbl>
            <w:tblPr>
              <w:tblW w:w="4995"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664"/>
              <w:gridCol w:w="652"/>
              <w:gridCol w:w="691"/>
              <w:gridCol w:w="1058"/>
              <w:gridCol w:w="910"/>
              <w:gridCol w:w="1092"/>
              <w:gridCol w:w="1077"/>
              <w:gridCol w:w="932"/>
              <w:gridCol w:w="789"/>
              <w:gridCol w:w="748"/>
            </w:tblGrid>
            <w:tr w:rsidR="00B772B8" w14:paraId="11206F48" w14:textId="77777777">
              <w:trPr>
                <w:cantSplit/>
                <w:trHeight w:val="20"/>
                <w:tblHeader/>
                <w:jc w:val="center"/>
              </w:trPr>
              <w:tc>
                <w:tcPr>
                  <w:tcW w:w="386" w:type="pct"/>
                  <w:vMerge w:val="restart"/>
                  <w:vAlign w:val="center"/>
                </w:tcPr>
                <w:p w14:paraId="71D7B9EB" w14:textId="77777777" w:rsidR="00B772B8" w:rsidRDefault="005A4072">
                  <w:pPr>
                    <w:pStyle w:val="NewNew"/>
                    <w:jc w:val="center"/>
                    <w:rPr>
                      <w:rFonts w:ascii="Times New Roman" w:hAnsi="Times New Roman"/>
                      <w:color w:val="FF0000"/>
                      <w:szCs w:val="21"/>
                    </w:rPr>
                  </w:pPr>
                  <w:r>
                    <w:rPr>
                      <w:rFonts w:ascii="Times New Roman" w:hAnsi="Times New Roman"/>
                      <w:color w:val="FF0000"/>
                      <w:szCs w:val="21"/>
                    </w:rPr>
                    <w:t>监测</w:t>
                  </w:r>
                </w:p>
                <w:p w14:paraId="7C045F88" w14:textId="77777777" w:rsidR="00B772B8" w:rsidRDefault="005A4072">
                  <w:pPr>
                    <w:pStyle w:val="NewNew"/>
                    <w:jc w:val="center"/>
                    <w:rPr>
                      <w:rFonts w:ascii="Times New Roman" w:hAnsi="Times New Roman"/>
                      <w:color w:val="FF0000"/>
                      <w:szCs w:val="21"/>
                    </w:rPr>
                  </w:pPr>
                  <w:r>
                    <w:rPr>
                      <w:rFonts w:ascii="Times New Roman" w:hAnsi="Times New Roman"/>
                      <w:color w:val="FF0000"/>
                      <w:szCs w:val="21"/>
                    </w:rPr>
                    <w:t>点位</w:t>
                  </w:r>
                </w:p>
              </w:tc>
              <w:tc>
                <w:tcPr>
                  <w:tcW w:w="780" w:type="pct"/>
                  <w:gridSpan w:val="2"/>
                  <w:vAlign w:val="center"/>
                </w:tcPr>
                <w:p w14:paraId="4ED1EBA7" w14:textId="77777777" w:rsidR="00B772B8" w:rsidRDefault="005A4072">
                  <w:pPr>
                    <w:jc w:val="center"/>
                    <w:rPr>
                      <w:color w:val="FF0000"/>
                      <w:szCs w:val="21"/>
                    </w:rPr>
                  </w:pPr>
                  <w:r>
                    <w:rPr>
                      <w:color w:val="FF0000"/>
                      <w:szCs w:val="21"/>
                    </w:rPr>
                    <w:t>监测点坐标</w:t>
                  </w:r>
                  <w:r>
                    <w:rPr>
                      <w:color w:val="FF0000"/>
                      <w:szCs w:val="21"/>
                    </w:rPr>
                    <w:t>/°</w:t>
                  </w:r>
                </w:p>
              </w:tc>
              <w:tc>
                <w:tcPr>
                  <w:tcW w:w="613" w:type="pct"/>
                  <w:vMerge w:val="restart"/>
                  <w:vAlign w:val="center"/>
                </w:tcPr>
                <w:p w14:paraId="664A3A43" w14:textId="77777777" w:rsidR="00B772B8" w:rsidRDefault="005A4072">
                  <w:pPr>
                    <w:pStyle w:val="NewNew"/>
                    <w:jc w:val="center"/>
                    <w:rPr>
                      <w:rFonts w:ascii="Times New Roman" w:hAnsi="Times New Roman"/>
                      <w:color w:val="FF0000"/>
                      <w:szCs w:val="21"/>
                    </w:rPr>
                  </w:pPr>
                  <w:r>
                    <w:rPr>
                      <w:rFonts w:ascii="Times New Roman" w:hAnsi="Times New Roman"/>
                      <w:color w:val="FF0000"/>
                      <w:szCs w:val="21"/>
                    </w:rPr>
                    <w:t>污染物</w:t>
                  </w:r>
                </w:p>
              </w:tc>
              <w:tc>
                <w:tcPr>
                  <w:tcW w:w="527" w:type="pct"/>
                  <w:vMerge w:val="restart"/>
                  <w:vAlign w:val="center"/>
                </w:tcPr>
                <w:p w14:paraId="48A9F8F3" w14:textId="77777777" w:rsidR="00B772B8" w:rsidRDefault="005A4072">
                  <w:pPr>
                    <w:pStyle w:val="NewNew"/>
                    <w:jc w:val="center"/>
                    <w:rPr>
                      <w:rFonts w:ascii="Times New Roman" w:hAnsi="Times New Roman"/>
                      <w:color w:val="FF0000"/>
                      <w:szCs w:val="21"/>
                    </w:rPr>
                  </w:pPr>
                  <w:r>
                    <w:rPr>
                      <w:rFonts w:ascii="Times New Roman" w:hAnsi="Times New Roman"/>
                      <w:color w:val="FF0000"/>
                      <w:szCs w:val="21"/>
                    </w:rPr>
                    <w:t>平均时间</w:t>
                  </w:r>
                </w:p>
              </w:tc>
              <w:tc>
                <w:tcPr>
                  <w:tcW w:w="633" w:type="pct"/>
                  <w:vMerge w:val="restart"/>
                  <w:vAlign w:val="center"/>
                </w:tcPr>
                <w:p w14:paraId="3BC06F99" w14:textId="77777777" w:rsidR="00B772B8" w:rsidRDefault="005A4072">
                  <w:pPr>
                    <w:pStyle w:val="NewNew"/>
                    <w:jc w:val="center"/>
                    <w:rPr>
                      <w:rFonts w:ascii="Times New Roman" w:hAnsi="Times New Roman"/>
                      <w:color w:val="FF0000"/>
                      <w:szCs w:val="21"/>
                    </w:rPr>
                  </w:pPr>
                  <w:r>
                    <w:rPr>
                      <w:rFonts w:ascii="Times New Roman" w:hAnsi="Times New Roman"/>
                      <w:color w:val="FF0000"/>
                      <w:szCs w:val="21"/>
                    </w:rPr>
                    <w:t>评价标准</w:t>
                  </w:r>
                </w:p>
                <w:p w14:paraId="60861AF2" w14:textId="77777777" w:rsidR="00B772B8" w:rsidRDefault="005A4072">
                  <w:pPr>
                    <w:pStyle w:val="NewNew"/>
                    <w:jc w:val="center"/>
                    <w:rPr>
                      <w:rFonts w:ascii="Times New Roman" w:hAnsi="Times New Roman"/>
                      <w:color w:val="FF0000"/>
                      <w:szCs w:val="21"/>
                    </w:rPr>
                  </w:pPr>
                  <w:r>
                    <w:rPr>
                      <w:rFonts w:ascii="Times New Roman" w:hAnsi="Times New Roman"/>
                      <w:color w:val="FF0000"/>
                      <w:szCs w:val="21"/>
                    </w:rPr>
                    <w:t>（</w:t>
                  </w:r>
                  <w:r>
                    <w:rPr>
                      <w:rFonts w:ascii="Times New Roman" w:hAnsi="Times New Roman"/>
                      <w:color w:val="FF0000"/>
                      <w:szCs w:val="21"/>
                    </w:rPr>
                    <w:t>μg/m</w:t>
                  </w:r>
                  <w:r>
                    <w:rPr>
                      <w:rFonts w:ascii="Times New Roman" w:hAnsi="Times New Roman"/>
                      <w:color w:val="FF0000"/>
                      <w:szCs w:val="21"/>
                      <w:vertAlign w:val="superscript"/>
                    </w:rPr>
                    <w:t>3</w:t>
                  </w:r>
                  <w:r>
                    <w:rPr>
                      <w:rFonts w:ascii="Times New Roman" w:hAnsi="Times New Roman"/>
                      <w:color w:val="FF0000"/>
                      <w:szCs w:val="21"/>
                    </w:rPr>
                    <w:t>）</w:t>
                  </w:r>
                </w:p>
              </w:tc>
              <w:tc>
                <w:tcPr>
                  <w:tcW w:w="624" w:type="pct"/>
                  <w:vMerge w:val="restart"/>
                  <w:vAlign w:val="center"/>
                </w:tcPr>
                <w:p w14:paraId="13C49201" w14:textId="77777777" w:rsidR="00B772B8" w:rsidRDefault="005A4072">
                  <w:pPr>
                    <w:pStyle w:val="NewNew"/>
                    <w:jc w:val="center"/>
                    <w:rPr>
                      <w:rFonts w:ascii="Times New Roman" w:hAnsi="Times New Roman"/>
                      <w:color w:val="FF0000"/>
                      <w:szCs w:val="21"/>
                    </w:rPr>
                  </w:pPr>
                  <w:r>
                    <w:rPr>
                      <w:rFonts w:ascii="Times New Roman" w:hAnsi="Times New Roman"/>
                      <w:color w:val="FF0000"/>
                      <w:szCs w:val="21"/>
                    </w:rPr>
                    <w:t>监测浓度范围（</w:t>
                  </w:r>
                  <w:r>
                    <w:rPr>
                      <w:rFonts w:ascii="Times New Roman" w:hAnsi="Times New Roman"/>
                      <w:color w:val="FF0000"/>
                      <w:szCs w:val="21"/>
                    </w:rPr>
                    <w:t>μg/m</w:t>
                  </w:r>
                  <w:r>
                    <w:rPr>
                      <w:rFonts w:ascii="Times New Roman" w:hAnsi="Times New Roman"/>
                      <w:color w:val="FF0000"/>
                      <w:szCs w:val="21"/>
                      <w:vertAlign w:val="superscript"/>
                    </w:rPr>
                    <w:t>3</w:t>
                  </w:r>
                  <w:r>
                    <w:rPr>
                      <w:rFonts w:ascii="Times New Roman" w:hAnsi="Times New Roman"/>
                      <w:color w:val="FF0000"/>
                      <w:szCs w:val="21"/>
                    </w:rPr>
                    <w:t>）</w:t>
                  </w:r>
                </w:p>
              </w:tc>
              <w:tc>
                <w:tcPr>
                  <w:tcW w:w="540" w:type="pct"/>
                  <w:vMerge w:val="restart"/>
                  <w:vAlign w:val="center"/>
                </w:tcPr>
                <w:p w14:paraId="7721ECE7" w14:textId="77777777" w:rsidR="00B772B8" w:rsidRDefault="005A4072">
                  <w:pPr>
                    <w:pStyle w:val="NewNew"/>
                    <w:jc w:val="center"/>
                    <w:rPr>
                      <w:rFonts w:ascii="Times New Roman" w:hAnsi="Times New Roman"/>
                      <w:color w:val="FF0000"/>
                      <w:szCs w:val="21"/>
                    </w:rPr>
                  </w:pPr>
                  <w:r>
                    <w:rPr>
                      <w:rFonts w:ascii="Times New Roman" w:hAnsi="Times New Roman"/>
                      <w:color w:val="FF0000"/>
                      <w:szCs w:val="21"/>
                    </w:rPr>
                    <w:t>最大浓度占标比（</w:t>
                  </w:r>
                  <w:r>
                    <w:rPr>
                      <w:rFonts w:ascii="Times New Roman" w:hAnsi="Times New Roman"/>
                      <w:color w:val="FF0000"/>
                      <w:szCs w:val="21"/>
                    </w:rPr>
                    <w:t>%</w:t>
                  </w:r>
                  <w:r>
                    <w:rPr>
                      <w:rFonts w:ascii="Times New Roman" w:hAnsi="Times New Roman"/>
                      <w:color w:val="FF0000"/>
                      <w:szCs w:val="21"/>
                    </w:rPr>
                    <w:t>）</w:t>
                  </w:r>
                </w:p>
              </w:tc>
              <w:tc>
                <w:tcPr>
                  <w:tcW w:w="458" w:type="pct"/>
                  <w:vMerge w:val="restart"/>
                  <w:vAlign w:val="center"/>
                </w:tcPr>
                <w:p w14:paraId="6B8A5120" w14:textId="77777777" w:rsidR="00B772B8" w:rsidRDefault="005A4072">
                  <w:pPr>
                    <w:pStyle w:val="NewNew"/>
                    <w:jc w:val="center"/>
                    <w:rPr>
                      <w:rFonts w:ascii="Times New Roman" w:hAnsi="Times New Roman"/>
                      <w:color w:val="FF0000"/>
                      <w:szCs w:val="21"/>
                    </w:rPr>
                  </w:pPr>
                  <w:r>
                    <w:rPr>
                      <w:rFonts w:ascii="Times New Roman" w:hAnsi="Times New Roman"/>
                      <w:color w:val="FF0000"/>
                      <w:szCs w:val="21"/>
                    </w:rPr>
                    <w:t>超标率（</w:t>
                  </w:r>
                  <w:r>
                    <w:rPr>
                      <w:rFonts w:ascii="Times New Roman" w:hAnsi="Times New Roman"/>
                      <w:color w:val="FF0000"/>
                      <w:szCs w:val="21"/>
                    </w:rPr>
                    <w:t>%</w:t>
                  </w:r>
                  <w:r>
                    <w:rPr>
                      <w:rFonts w:ascii="Times New Roman" w:hAnsi="Times New Roman"/>
                      <w:color w:val="FF0000"/>
                      <w:szCs w:val="21"/>
                    </w:rPr>
                    <w:t>）</w:t>
                  </w:r>
                </w:p>
              </w:tc>
              <w:tc>
                <w:tcPr>
                  <w:tcW w:w="434" w:type="pct"/>
                  <w:vMerge w:val="restart"/>
                  <w:vAlign w:val="center"/>
                </w:tcPr>
                <w:p w14:paraId="34573887" w14:textId="77777777" w:rsidR="00B772B8" w:rsidRDefault="005A4072">
                  <w:pPr>
                    <w:pStyle w:val="NewNew"/>
                    <w:jc w:val="center"/>
                    <w:rPr>
                      <w:rFonts w:ascii="Times New Roman" w:hAnsi="Times New Roman"/>
                      <w:color w:val="FF0000"/>
                      <w:szCs w:val="21"/>
                    </w:rPr>
                  </w:pPr>
                  <w:r>
                    <w:rPr>
                      <w:rFonts w:ascii="Times New Roman" w:hAnsi="Times New Roman"/>
                      <w:color w:val="FF0000"/>
                      <w:szCs w:val="21"/>
                    </w:rPr>
                    <w:t>达标情况</w:t>
                  </w:r>
                </w:p>
              </w:tc>
            </w:tr>
            <w:tr w:rsidR="00B772B8" w14:paraId="3DE83789" w14:textId="77777777">
              <w:trPr>
                <w:cantSplit/>
                <w:trHeight w:val="20"/>
                <w:tblHeader/>
                <w:jc w:val="center"/>
              </w:trPr>
              <w:tc>
                <w:tcPr>
                  <w:tcW w:w="386" w:type="pct"/>
                  <w:vMerge/>
                  <w:vAlign w:val="center"/>
                </w:tcPr>
                <w:p w14:paraId="2459E7A3" w14:textId="77777777" w:rsidR="00B772B8" w:rsidRDefault="00B772B8">
                  <w:pPr>
                    <w:pStyle w:val="NewNew"/>
                    <w:jc w:val="center"/>
                    <w:rPr>
                      <w:rFonts w:ascii="Times New Roman" w:hAnsi="Times New Roman"/>
                      <w:color w:val="FF0000"/>
                      <w:szCs w:val="21"/>
                    </w:rPr>
                  </w:pPr>
                </w:p>
              </w:tc>
              <w:tc>
                <w:tcPr>
                  <w:tcW w:w="379" w:type="pct"/>
                  <w:vAlign w:val="center"/>
                </w:tcPr>
                <w:p w14:paraId="281820D2" w14:textId="77777777" w:rsidR="00B772B8" w:rsidRDefault="005A4072">
                  <w:pPr>
                    <w:jc w:val="center"/>
                    <w:rPr>
                      <w:color w:val="FF0000"/>
                      <w:szCs w:val="21"/>
                    </w:rPr>
                  </w:pPr>
                  <w:r>
                    <w:rPr>
                      <w:color w:val="FF0000"/>
                      <w:szCs w:val="21"/>
                    </w:rPr>
                    <w:t>经度</w:t>
                  </w:r>
                </w:p>
              </w:tc>
              <w:tc>
                <w:tcPr>
                  <w:tcW w:w="400" w:type="pct"/>
                  <w:vAlign w:val="center"/>
                </w:tcPr>
                <w:p w14:paraId="40AFF281" w14:textId="77777777" w:rsidR="00B772B8" w:rsidRDefault="005A4072">
                  <w:pPr>
                    <w:jc w:val="center"/>
                    <w:rPr>
                      <w:color w:val="FF0000"/>
                      <w:szCs w:val="21"/>
                    </w:rPr>
                  </w:pPr>
                  <w:r>
                    <w:rPr>
                      <w:color w:val="FF0000"/>
                      <w:szCs w:val="21"/>
                    </w:rPr>
                    <w:t>纬度</w:t>
                  </w:r>
                </w:p>
              </w:tc>
              <w:tc>
                <w:tcPr>
                  <w:tcW w:w="613" w:type="pct"/>
                  <w:vMerge/>
                  <w:vAlign w:val="center"/>
                </w:tcPr>
                <w:p w14:paraId="38F70D04" w14:textId="77777777" w:rsidR="00B772B8" w:rsidRDefault="00B772B8">
                  <w:pPr>
                    <w:pStyle w:val="NewNew"/>
                    <w:jc w:val="center"/>
                    <w:rPr>
                      <w:rFonts w:ascii="Times New Roman" w:hAnsi="Times New Roman"/>
                      <w:color w:val="FF0000"/>
                      <w:szCs w:val="21"/>
                    </w:rPr>
                  </w:pPr>
                </w:p>
              </w:tc>
              <w:tc>
                <w:tcPr>
                  <w:tcW w:w="527" w:type="pct"/>
                  <w:vMerge/>
                  <w:vAlign w:val="center"/>
                </w:tcPr>
                <w:p w14:paraId="78BB173C" w14:textId="77777777" w:rsidR="00B772B8" w:rsidRDefault="00B772B8">
                  <w:pPr>
                    <w:pStyle w:val="NewNew"/>
                    <w:jc w:val="center"/>
                    <w:rPr>
                      <w:rFonts w:ascii="Times New Roman" w:hAnsi="Times New Roman"/>
                      <w:color w:val="FF0000"/>
                      <w:szCs w:val="21"/>
                    </w:rPr>
                  </w:pPr>
                </w:p>
              </w:tc>
              <w:tc>
                <w:tcPr>
                  <w:tcW w:w="633" w:type="pct"/>
                  <w:vMerge/>
                  <w:vAlign w:val="center"/>
                </w:tcPr>
                <w:p w14:paraId="3C774F42" w14:textId="77777777" w:rsidR="00B772B8" w:rsidRDefault="00B772B8">
                  <w:pPr>
                    <w:pStyle w:val="NewNew"/>
                    <w:jc w:val="center"/>
                    <w:rPr>
                      <w:rFonts w:ascii="Times New Roman" w:hAnsi="Times New Roman"/>
                      <w:color w:val="FF0000"/>
                      <w:szCs w:val="21"/>
                    </w:rPr>
                  </w:pPr>
                </w:p>
              </w:tc>
              <w:tc>
                <w:tcPr>
                  <w:tcW w:w="624" w:type="pct"/>
                  <w:vMerge/>
                  <w:vAlign w:val="center"/>
                </w:tcPr>
                <w:p w14:paraId="4828778F" w14:textId="77777777" w:rsidR="00B772B8" w:rsidRDefault="00B772B8">
                  <w:pPr>
                    <w:pStyle w:val="NewNew"/>
                    <w:jc w:val="center"/>
                    <w:rPr>
                      <w:rFonts w:ascii="Times New Roman" w:hAnsi="Times New Roman"/>
                      <w:color w:val="FF0000"/>
                      <w:szCs w:val="21"/>
                    </w:rPr>
                  </w:pPr>
                </w:p>
              </w:tc>
              <w:tc>
                <w:tcPr>
                  <w:tcW w:w="540" w:type="pct"/>
                  <w:vMerge/>
                  <w:vAlign w:val="center"/>
                </w:tcPr>
                <w:p w14:paraId="537F87F5" w14:textId="77777777" w:rsidR="00B772B8" w:rsidRDefault="00B772B8">
                  <w:pPr>
                    <w:pStyle w:val="NewNew"/>
                    <w:jc w:val="center"/>
                    <w:rPr>
                      <w:rFonts w:ascii="Times New Roman" w:hAnsi="Times New Roman"/>
                      <w:color w:val="FF0000"/>
                      <w:szCs w:val="21"/>
                    </w:rPr>
                  </w:pPr>
                </w:p>
              </w:tc>
              <w:tc>
                <w:tcPr>
                  <w:tcW w:w="458" w:type="pct"/>
                  <w:vMerge/>
                  <w:vAlign w:val="center"/>
                </w:tcPr>
                <w:p w14:paraId="5E8FA821" w14:textId="77777777" w:rsidR="00B772B8" w:rsidRDefault="00B772B8">
                  <w:pPr>
                    <w:pStyle w:val="NewNew"/>
                    <w:jc w:val="center"/>
                    <w:rPr>
                      <w:rFonts w:ascii="Times New Roman" w:hAnsi="Times New Roman"/>
                      <w:color w:val="FF0000"/>
                      <w:szCs w:val="21"/>
                    </w:rPr>
                  </w:pPr>
                </w:p>
              </w:tc>
              <w:tc>
                <w:tcPr>
                  <w:tcW w:w="434" w:type="pct"/>
                  <w:vMerge/>
                  <w:vAlign w:val="center"/>
                </w:tcPr>
                <w:p w14:paraId="4831E9EE" w14:textId="77777777" w:rsidR="00B772B8" w:rsidRDefault="00B772B8">
                  <w:pPr>
                    <w:pStyle w:val="NewNew"/>
                    <w:jc w:val="center"/>
                    <w:rPr>
                      <w:rFonts w:ascii="Times New Roman" w:hAnsi="Times New Roman"/>
                      <w:color w:val="FF0000"/>
                      <w:szCs w:val="21"/>
                    </w:rPr>
                  </w:pPr>
                </w:p>
              </w:tc>
            </w:tr>
            <w:tr w:rsidR="00B772B8" w14:paraId="11D8771E" w14:textId="77777777">
              <w:trPr>
                <w:cantSplit/>
                <w:trHeight w:val="20"/>
                <w:jc w:val="center"/>
              </w:trPr>
              <w:tc>
                <w:tcPr>
                  <w:tcW w:w="386" w:type="pct"/>
                  <w:vMerge w:val="restart"/>
                  <w:vAlign w:val="center"/>
                </w:tcPr>
                <w:p w14:paraId="10A76813" w14:textId="77777777" w:rsidR="00B772B8" w:rsidRDefault="005A4072">
                  <w:pPr>
                    <w:jc w:val="center"/>
                    <w:rPr>
                      <w:color w:val="FF0000"/>
                      <w:szCs w:val="21"/>
                    </w:rPr>
                  </w:pPr>
                  <w:r>
                    <w:rPr>
                      <w:color w:val="FF0000"/>
                      <w:szCs w:val="21"/>
                    </w:rPr>
                    <w:t>项目东北侧</w:t>
                  </w:r>
                </w:p>
              </w:tc>
              <w:tc>
                <w:tcPr>
                  <w:tcW w:w="379" w:type="pct"/>
                  <w:vMerge w:val="restart"/>
                  <w:vAlign w:val="center"/>
                </w:tcPr>
                <w:p w14:paraId="01506A90" w14:textId="77777777" w:rsidR="00B772B8" w:rsidRDefault="005A4072">
                  <w:pPr>
                    <w:jc w:val="center"/>
                    <w:rPr>
                      <w:color w:val="FF0000"/>
                      <w:szCs w:val="21"/>
                    </w:rPr>
                  </w:pPr>
                  <w:r>
                    <w:rPr>
                      <w:color w:val="FF0000"/>
                      <w:szCs w:val="21"/>
                    </w:rPr>
                    <w:t>131.34516299</w:t>
                  </w:r>
                </w:p>
              </w:tc>
              <w:tc>
                <w:tcPr>
                  <w:tcW w:w="400" w:type="pct"/>
                  <w:vMerge w:val="restart"/>
                  <w:vAlign w:val="center"/>
                </w:tcPr>
                <w:p w14:paraId="0514B8A2" w14:textId="77777777" w:rsidR="00B772B8" w:rsidRDefault="005A4072">
                  <w:pPr>
                    <w:jc w:val="center"/>
                    <w:rPr>
                      <w:color w:val="FF0000"/>
                      <w:szCs w:val="21"/>
                    </w:rPr>
                  </w:pPr>
                  <w:r>
                    <w:rPr>
                      <w:color w:val="FF0000"/>
                      <w:szCs w:val="21"/>
                    </w:rPr>
                    <w:t>46.65425997</w:t>
                  </w:r>
                </w:p>
              </w:tc>
              <w:tc>
                <w:tcPr>
                  <w:tcW w:w="613" w:type="pct"/>
                  <w:vAlign w:val="center"/>
                </w:tcPr>
                <w:p w14:paraId="06FBD9AD" w14:textId="77777777" w:rsidR="00B772B8" w:rsidRDefault="005A4072">
                  <w:pPr>
                    <w:jc w:val="center"/>
                    <w:rPr>
                      <w:color w:val="FF0000"/>
                      <w:kern w:val="0"/>
                      <w:szCs w:val="21"/>
                    </w:rPr>
                  </w:pPr>
                  <w:r>
                    <w:rPr>
                      <w:color w:val="FF0000"/>
                      <w:kern w:val="0"/>
                      <w:szCs w:val="21"/>
                    </w:rPr>
                    <w:t>TSP</w:t>
                  </w:r>
                </w:p>
              </w:tc>
              <w:tc>
                <w:tcPr>
                  <w:tcW w:w="527" w:type="pct"/>
                  <w:vAlign w:val="center"/>
                </w:tcPr>
                <w:p w14:paraId="06DA7104" w14:textId="77777777" w:rsidR="00B772B8" w:rsidRDefault="005A4072">
                  <w:pPr>
                    <w:pStyle w:val="NewNew"/>
                    <w:jc w:val="center"/>
                    <w:rPr>
                      <w:rFonts w:ascii="Times New Roman" w:hAnsi="Times New Roman"/>
                      <w:color w:val="FF0000"/>
                      <w:szCs w:val="21"/>
                    </w:rPr>
                  </w:pPr>
                  <w:r>
                    <w:rPr>
                      <w:rFonts w:ascii="Times New Roman" w:hAnsi="Times New Roman"/>
                      <w:color w:val="FF0000"/>
                      <w:szCs w:val="21"/>
                    </w:rPr>
                    <w:t>日均</w:t>
                  </w:r>
                </w:p>
              </w:tc>
              <w:tc>
                <w:tcPr>
                  <w:tcW w:w="633" w:type="pct"/>
                  <w:vAlign w:val="center"/>
                </w:tcPr>
                <w:p w14:paraId="052E4C47" w14:textId="77777777" w:rsidR="00B772B8" w:rsidRDefault="005A4072">
                  <w:pPr>
                    <w:pStyle w:val="NewNew"/>
                    <w:jc w:val="center"/>
                    <w:rPr>
                      <w:rFonts w:ascii="Times New Roman" w:hAnsi="Times New Roman"/>
                      <w:color w:val="FF0000"/>
                      <w:szCs w:val="21"/>
                    </w:rPr>
                  </w:pPr>
                  <w:r>
                    <w:rPr>
                      <w:rFonts w:ascii="Times New Roman" w:hAnsi="Times New Roman"/>
                      <w:color w:val="FF0000"/>
                      <w:szCs w:val="21"/>
                    </w:rPr>
                    <w:t>300</w:t>
                  </w:r>
                </w:p>
              </w:tc>
              <w:tc>
                <w:tcPr>
                  <w:tcW w:w="624" w:type="pct"/>
                  <w:vAlign w:val="center"/>
                </w:tcPr>
                <w:p w14:paraId="5C30F0B3" w14:textId="77777777" w:rsidR="00B772B8" w:rsidRDefault="005A4072">
                  <w:pPr>
                    <w:pStyle w:val="NewNew"/>
                    <w:jc w:val="center"/>
                    <w:rPr>
                      <w:rFonts w:ascii="Times New Roman" w:hAnsi="Times New Roman"/>
                      <w:color w:val="FF0000"/>
                      <w:szCs w:val="21"/>
                    </w:rPr>
                  </w:pPr>
                  <w:r>
                    <w:rPr>
                      <w:rFonts w:ascii="Times New Roman" w:hAnsi="Times New Roman"/>
                      <w:color w:val="FF0000"/>
                      <w:szCs w:val="21"/>
                    </w:rPr>
                    <w:t>79~84</w:t>
                  </w:r>
                </w:p>
              </w:tc>
              <w:tc>
                <w:tcPr>
                  <w:tcW w:w="540" w:type="pct"/>
                  <w:vAlign w:val="center"/>
                </w:tcPr>
                <w:p w14:paraId="5C8EFC2B" w14:textId="77777777" w:rsidR="00B772B8" w:rsidRDefault="005A4072">
                  <w:pPr>
                    <w:pStyle w:val="NewNew"/>
                    <w:jc w:val="center"/>
                    <w:rPr>
                      <w:rFonts w:ascii="Times New Roman" w:hAnsi="Times New Roman"/>
                      <w:color w:val="FF0000"/>
                      <w:szCs w:val="21"/>
                      <w:highlight w:val="yellow"/>
                    </w:rPr>
                  </w:pPr>
                  <w:r>
                    <w:rPr>
                      <w:rFonts w:ascii="Times New Roman" w:hAnsi="Times New Roman"/>
                      <w:color w:val="FF0000"/>
                      <w:szCs w:val="21"/>
                    </w:rPr>
                    <w:t>28</w:t>
                  </w:r>
                </w:p>
              </w:tc>
              <w:tc>
                <w:tcPr>
                  <w:tcW w:w="458" w:type="pct"/>
                  <w:vAlign w:val="center"/>
                </w:tcPr>
                <w:p w14:paraId="746CD44F" w14:textId="77777777" w:rsidR="00B772B8" w:rsidRDefault="005A4072">
                  <w:pPr>
                    <w:pStyle w:val="NewNew"/>
                    <w:jc w:val="center"/>
                    <w:rPr>
                      <w:rFonts w:ascii="Times New Roman" w:hAnsi="Times New Roman"/>
                      <w:color w:val="FF0000"/>
                      <w:szCs w:val="21"/>
                    </w:rPr>
                  </w:pPr>
                  <w:r>
                    <w:rPr>
                      <w:rFonts w:ascii="Times New Roman" w:hAnsi="Times New Roman"/>
                      <w:color w:val="FF0000"/>
                      <w:szCs w:val="21"/>
                    </w:rPr>
                    <w:t>0</w:t>
                  </w:r>
                </w:p>
              </w:tc>
              <w:tc>
                <w:tcPr>
                  <w:tcW w:w="434" w:type="pct"/>
                  <w:vAlign w:val="center"/>
                </w:tcPr>
                <w:p w14:paraId="0E19E0F9" w14:textId="77777777" w:rsidR="00B772B8" w:rsidRDefault="005A4072">
                  <w:pPr>
                    <w:pStyle w:val="NewNew"/>
                    <w:jc w:val="center"/>
                    <w:rPr>
                      <w:rFonts w:ascii="Times New Roman" w:hAnsi="Times New Roman"/>
                      <w:color w:val="FF0000"/>
                      <w:szCs w:val="21"/>
                    </w:rPr>
                  </w:pPr>
                  <w:r>
                    <w:rPr>
                      <w:rFonts w:ascii="Times New Roman" w:hAnsi="Times New Roman"/>
                      <w:color w:val="FF0000"/>
                      <w:szCs w:val="21"/>
                    </w:rPr>
                    <w:t>达标</w:t>
                  </w:r>
                </w:p>
              </w:tc>
            </w:tr>
            <w:tr w:rsidR="00B772B8" w14:paraId="30AC631E" w14:textId="77777777">
              <w:trPr>
                <w:cantSplit/>
                <w:trHeight w:val="20"/>
                <w:jc w:val="center"/>
              </w:trPr>
              <w:tc>
                <w:tcPr>
                  <w:tcW w:w="386" w:type="pct"/>
                  <w:vMerge/>
                  <w:vAlign w:val="center"/>
                </w:tcPr>
                <w:p w14:paraId="385E7864" w14:textId="77777777" w:rsidR="00B772B8" w:rsidRDefault="00B772B8">
                  <w:pPr>
                    <w:jc w:val="center"/>
                    <w:rPr>
                      <w:color w:val="FF0000"/>
                      <w:szCs w:val="21"/>
                    </w:rPr>
                  </w:pPr>
                </w:p>
              </w:tc>
              <w:tc>
                <w:tcPr>
                  <w:tcW w:w="379" w:type="pct"/>
                  <w:vMerge/>
                  <w:vAlign w:val="center"/>
                </w:tcPr>
                <w:p w14:paraId="1B3D5A8A" w14:textId="77777777" w:rsidR="00B772B8" w:rsidRDefault="00B772B8">
                  <w:pPr>
                    <w:jc w:val="center"/>
                    <w:rPr>
                      <w:color w:val="FF0000"/>
                      <w:szCs w:val="21"/>
                    </w:rPr>
                  </w:pPr>
                </w:p>
              </w:tc>
              <w:tc>
                <w:tcPr>
                  <w:tcW w:w="400" w:type="pct"/>
                  <w:vMerge/>
                  <w:vAlign w:val="center"/>
                </w:tcPr>
                <w:p w14:paraId="1BC71B2E" w14:textId="77777777" w:rsidR="00B772B8" w:rsidRDefault="00B772B8">
                  <w:pPr>
                    <w:jc w:val="center"/>
                    <w:rPr>
                      <w:color w:val="FF0000"/>
                      <w:szCs w:val="21"/>
                    </w:rPr>
                  </w:pPr>
                </w:p>
              </w:tc>
              <w:tc>
                <w:tcPr>
                  <w:tcW w:w="613" w:type="pct"/>
                  <w:vAlign w:val="center"/>
                </w:tcPr>
                <w:p w14:paraId="406A6C48" w14:textId="77777777" w:rsidR="00B772B8" w:rsidRDefault="005A4072">
                  <w:pPr>
                    <w:jc w:val="center"/>
                    <w:rPr>
                      <w:color w:val="FF0000"/>
                      <w:kern w:val="0"/>
                      <w:szCs w:val="21"/>
                    </w:rPr>
                  </w:pPr>
                  <w:r>
                    <w:rPr>
                      <w:color w:val="FF0000"/>
                      <w:szCs w:val="21"/>
                    </w:rPr>
                    <w:t>氨</w:t>
                  </w:r>
                </w:p>
              </w:tc>
              <w:tc>
                <w:tcPr>
                  <w:tcW w:w="527" w:type="pct"/>
                  <w:vAlign w:val="center"/>
                </w:tcPr>
                <w:p w14:paraId="4DC8E551" w14:textId="77777777" w:rsidR="00B772B8" w:rsidRDefault="005A4072">
                  <w:pPr>
                    <w:jc w:val="center"/>
                    <w:rPr>
                      <w:color w:val="FF0000"/>
                      <w:szCs w:val="21"/>
                    </w:rPr>
                  </w:pPr>
                  <w:r>
                    <w:rPr>
                      <w:color w:val="FF0000"/>
                      <w:szCs w:val="21"/>
                    </w:rPr>
                    <w:t>小时值</w:t>
                  </w:r>
                </w:p>
              </w:tc>
              <w:tc>
                <w:tcPr>
                  <w:tcW w:w="633" w:type="pct"/>
                  <w:vAlign w:val="center"/>
                </w:tcPr>
                <w:p w14:paraId="2F122221" w14:textId="77777777" w:rsidR="00B772B8" w:rsidRDefault="005A4072">
                  <w:pPr>
                    <w:pStyle w:val="NewNew"/>
                    <w:jc w:val="center"/>
                    <w:rPr>
                      <w:rFonts w:ascii="Times New Roman" w:hAnsi="Times New Roman"/>
                      <w:color w:val="FF0000"/>
                      <w:szCs w:val="21"/>
                    </w:rPr>
                  </w:pPr>
                  <w:r>
                    <w:rPr>
                      <w:rFonts w:ascii="Times New Roman" w:hAnsi="Times New Roman"/>
                      <w:color w:val="FF0000"/>
                      <w:szCs w:val="21"/>
                    </w:rPr>
                    <w:t>200</w:t>
                  </w:r>
                </w:p>
              </w:tc>
              <w:tc>
                <w:tcPr>
                  <w:tcW w:w="624" w:type="pct"/>
                  <w:vAlign w:val="center"/>
                </w:tcPr>
                <w:p w14:paraId="65B40D53" w14:textId="77777777" w:rsidR="00B772B8" w:rsidRDefault="005A4072">
                  <w:pPr>
                    <w:spacing w:line="0" w:lineRule="atLeast"/>
                    <w:jc w:val="center"/>
                    <w:rPr>
                      <w:color w:val="FF0000"/>
                      <w:szCs w:val="21"/>
                    </w:rPr>
                  </w:pPr>
                  <w:r>
                    <w:rPr>
                      <w:color w:val="FF0000"/>
                      <w:szCs w:val="21"/>
                    </w:rPr>
                    <w:t>70~90</w:t>
                  </w:r>
                </w:p>
              </w:tc>
              <w:tc>
                <w:tcPr>
                  <w:tcW w:w="540" w:type="pct"/>
                  <w:vAlign w:val="center"/>
                </w:tcPr>
                <w:p w14:paraId="477011FA" w14:textId="77777777" w:rsidR="00B772B8" w:rsidRDefault="005A4072">
                  <w:pPr>
                    <w:pStyle w:val="NewNew"/>
                    <w:jc w:val="center"/>
                    <w:rPr>
                      <w:rFonts w:ascii="Times New Roman" w:hAnsi="Times New Roman"/>
                      <w:color w:val="FF0000"/>
                      <w:szCs w:val="21"/>
                      <w:highlight w:val="yellow"/>
                    </w:rPr>
                  </w:pPr>
                  <w:r>
                    <w:rPr>
                      <w:rFonts w:ascii="Times New Roman" w:hAnsi="Times New Roman"/>
                      <w:color w:val="FF0000"/>
                      <w:szCs w:val="21"/>
                    </w:rPr>
                    <w:t>48</w:t>
                  </w:r>
                </w:p>
              </w:tc>
              <w:tc>
                <w:tcPr>
                  <w:tcW w:w="458" w:type="pct"/>
                  <w:vAlign w:val="center"/>
                </w:tcPr>
                <w:p w14:paraId="316E8215" w14:textId="77777777" w:rsidR="00B772B8" w:rsidRDefault="005A4072">
                  <w:pPr>
                    <w:pStyle w:val="NewNew"/>
                    <w:jc w:val="center"/>
                    <w:rPr>
                      <w:rFonts w:ascii="Times New Roman" w:hAnsi="Times New Roman"/>
                      <w:color w:val="FF0000"/>
                      <w:szCs w:val="21"/>
                    </w:rPr>
                  </w:pPr>
                  <w:r>
                    <w:rPr>
                      <w:rFonts w:ascii="Times New Roman" w:hAnsi="Times New Roman"/>
                      <w:color w:val="FF0000"/>
                      <w:szCs w:val="21"/>
                    </w:rPr>
                    <w:t>0</w:t>
                  </w:r>
                </w:p>
              </w:tc>
              <w:tc>
                <w:tcPr>
                  <w:tcW w:w="434" w:type="pct"/>
                  <w:vAlign w:val="center"/>
                </w:tcPr>
                <w:p w14:paraId="7781266F" w14:textId="77777777" w:rsidR="00B772B8" w:rsidRDefault="005A4072">
                  <w:pPr>
                    <w:pStyle w:val="NewNew"/>
                    <w:jc w:val="center"/>
                    <w:rPr>
                      <w:rFonts w:ascii="Times New Roman" w:hAnsi="Times New Roman"/>
                      <w:color w:val="FF0000"/>
                      <w:szCs w:val="21"/>
                    </w:rPr>
                  </w:pPr>
                  <w:r>
                    <w:rPr>
                      <w:rFonts w:ascii="Times New Roman" w:hAnsi="Times New Roman"/>
                      <w:color w:val="FF0000"/>
                      <w:szCs w:val="21"/>
                    </w:rPr>
                    <w:t>达标</w:t>
                  </w:r>
                </w:p>
              </w:tc>
            </w:tr>
            <w:tr w:rsidR="00B772B8" w14:paraId="53645644" w14:textId="77777777">
              <w:trPr>
                <w:cantSplit/>
                <w:trHeight w:val="20"/>
                <w:jc w:val="center"/>
              </w:trPr>
              <w:tc>
                <w:tcPr>
                  <w:tcW w:w="386" w:type="pct"/>
                  <w:vMerge/>
                  <w:vAlign w:val="center"/>
                </w:tcPr>
                <w:p w14:paraId="606333DD" w14:textId="77777777" w:rsidR="00B772B8" w:rsidRDefault="00B772B8">
                  <w:pPr>
                    <w:jc w:val="center"/>
                    <w:rPr>
                      <w:color w:val="FF0000"/>
                      <w:szCs w:val="21"/>
                    </w:rPr>
                  </w:pPr>
                </w:p>
              </w:tc>
              <w:tc>
                <w:tcPr>
                  <w:tcW w:w="379" w:type="pct"/>
                  <w:vMerge/>
                  <w:vAlign w:val="center"/>
                </w:tcPr>
                <w:p w14:paraId="58C98771" w14:textId="77777777" w:rsidR="00B772B8" w:rsidRDefault="00B772B8">
                  <w:pPr>
                    <w:jc w:val="center"/>
                    <w:rPr>
                      <w:color w:val="FF0000"/>
                      <w:szCs w:val="21"/>
                    </w:rPr>
                  </w:pPr>
                </w:p>
              </w:tc>
              <w:tc>
                <w:tcPr>
                  <w:tcW w:w="400" w:type="pct"/>
                  <w:vMerge/>
                  <w:vAlign w:val="center"/>
                </w:tcPr>
                <w:p w14:paraId="465DD1F1" w14:textId="77777777" w:rsidR="00B772B8" w:rsidRDefault="00B772B8">
                  <w:pPr>
                    <w:jc w:val="center"/>
                    <w:rPr>
                      <w:color w:val="FF0000"/>
                      <w:szCs w:val="21"/>
                    </w:rPr>
                  </w:pPr>
                </w:p>
              </w:tc>
              <w:tc>
                <w:tcPr>
                  <w:tcW w:w="613" w:type="pct"/>
                  <w:vAlign w:val="center"/>
                </w:tcPr>
                <w:p w14:paraId="184BE6DD" w14:textId="77777777" w:rsidR="00B772B8" w:rsidRDefault="005A4072">
                  <w:pPr>
                    <w:jc w:val="center"/>
                    <w:rPr>
                      <w:color w:val="FF0000"/>
                      <w:kern w:val="0"/>
                      <w:szCs w:val="21"/>
                    </w:rPr>
                  </w:pPr>
                  <w:r>
                    <w:rPr>
                      <w:color w:val="FF0000"/>
                      <w:szCs w:val="21"/>
                    </w:rPr>
                    <w:t>硫化氢</w:t>
                  </w:r>
                </w:p>
              </w:tc>
              <w:tc>
                <w:tcPr>
                  <w:tcW w:w="527" w:type="pct"/>
                  <w:vAlign w:val="center"/>
                </w:tcPr>
                <w:p w14:paraId="32E47DBC" w14:textId="77777777" w:rsidR="00B772B8" w:rsidRDefault="005A4072">
                  <w:pPr>
                    <w:jc w:val="center"/>
                    <w:rPr>
                      <w:color w:val="FF0000"/>
                      <w:szCs w:val="21"/>
                    </w:rPr>
                  </w:pPr>
                  <w:r>
                    <w:rPr>
                      <w:color w:val="FF0000"/>
                      <w:szCs w:val="21"/>
                    </w:rPr>
                    <w:t>小时值</w:t>
                  </w:r>
                </w:p>
              </w:tc>
              <w:tc>
                <w:tcPr>
                  <w:tcW w:w="633" w:type="pct"/>
                  <w:vAlign w:val="center"/>
                </w:tcPr>
                <w:p w14:paraId="02B859C9" w14:textId="77777777" w:rsidR="00B772B8" w:rsidRDefault="005A4072">
                  <w:pPr>
                    <w:pStyle w:val="NewNew"/>
                    <w:jc w:val="center"/>
                    <w:rPr>
                      <w:rFonts w:ascii="Times New Roman" w:hAnsi="Times New Roman"/>
                      <w:color w:val="FF0000"/>
                      <w:szCs w:val="21"/>
                    </w:rPr>
                  </w:pPr>
                  <w:r>
                    <w:rPr>
                      <w:rFonts w:ascii="Times New Roman" w:hAnsi="Times New Roman"/>
                      <w:color w:val="FF0000"/>
                      <w:szCs w:val="21"/>
                    </w:rPr>
                    <w:t>10</w:t>
                  </w:r>
                </w:p>
              </w:tc>
              <w:tc>
                <w:tcPr>
                  <w:tcW w:w="624" w:type="pct"/>
                  <w:vAlign w:val="center"/>
                </w:tcPr>
                <w:p w14:paraId="7559283E" w14:textId="77777777" w:rsidR="00B772B8" w:rsidRDefault="005A4072">
                  <w:pPr>
                    <w:pStyle w:val="NewNew"/>
                    <w:jc w:val="center"/>
                    <w:rPr>
                      <w:rFonts w:ascii="Times New Roman" w:hAnsi="Times New Roman"/>
                      <w:color w:val="FF0000"/>
                      <w:szCs w:val="21"/>
                    </w:rPr>
                  </w:pPr>
                  <w:r>
                    <w:rPr>
                      <w:rFonts w:ascii="Times New Roman" w:hAnsi="Times New Roman"/>
                      <w:color w:val="FF0000"/>
                      <w:szCs w:val="21"/>
                    </w:rPr>
                    <w:t>0.001L</w:t>
                  </w:r>
                </w:p>
              </w:tc>
              <w:tc>
                <w:tcPr>
                  <w:tcW w:w="540" w:type="pct"/>
                  <w:vAlign w:val="center"/>
                </w:tcPr>
                <w:p w14:paraId="7869C384" w14:textId="77777777" w:rsidR="00B772B8" w:rsidRDefault="005A4072">
                  <w:pPr>
                    <w:pStyle w:val="NewNew"/>
                    <w:jc w:val="center"/>
                    <w:rPr>
                      <w:rFonts w:ascii="Times New Roman" w:hAnsi="Times New Roman"/>
                      <w:color w:val="FF0000"/>
                      <w:szCs w:val="21"/>
                    </w:rPr>
                  </w:pPr>
                  <w:r>
                    <w:rPr>
                      <w:rFonts w:ascii="Times New Roman" w:hAnsi="Times New Roman"/>
                      <w:color w:val="FF0000"/>
                      <w:szCs w:val="21"/>
                    </w:rPr>
                    <w:t>0</w:t>
                  </w:r>
                </w:p>
              </w:tc>
              <w:tc>
                <w:tcPr>
                  <w:tcW w:w="458" w:type="pct"/>
                  <w:vAlign w:val="center"/>
                </w:tcPr>
                <w:p w14:paraId="0C7E8C94" w14:textId="77777777" w:rsidR="00B772B8" w:rsidRDefault="005A4072">
                  <w:pPr>
                    <w:pStyle w:val="NewNew"/>
                    <w:jc w:val="center"/>
                    <w:rPr>
                      <w:rFonts w:ascii="Times New Roman" w:hAnsi="Times New Roman"/>
                      <w:color w:val="FF0000"/>
                      <w:szCs w:val="21"/>
                    </w:rPr>
                  </w:pPr>
                  <w:r>
                    <w:rPr>
                      <w:rFonts w:ascii="Times New Roman" w:hAnsi="Times New Roman"/>
                      <w:color w:val="FF0000"/>
                      <w:szCs w:val="21"/>
                    </w:rPr>
                    <w:t>0</w:t>
                  </w:r>
                </w:p>
              </w:tc>
              <w:tc>
                <w:tcPr>
                  <w:tcW w:w="434" w:type="pct"/>
                  <w:vAlign w:val="center"/>
                </w:tcPr>
                <w:p w14:paraId="6DE3B359" w14:textId="77777777" w:rsidR="00B772B8" w:rsidRDefault="005A4072">
                  <w:pPr>
                    <w:pStyle w:val="NewNew"/>
                    <w:jc w:val="center"/>
                    <w:rPr>
                      <w:rFonts w:ascii="Times New Roman" w:hAnsi="Times New Roman"/>
                      <w:color w:val="FF0000"/>
                      <w:szCs w:val="21"/>
                    </w:rPr>
                  </w:pPr>
                  <w:r>
                    <w:rPr>
                      <w:rFonts w:ascii="Times New Roman" w:hAnsi="Times New Roman"/>
                      <w:color w:val="FF0000"/>
                      <w:szCs w:val="21"/>
                    </w:rPr>
                    <w:t>达标</w:t>
                  </w:r>
                </w:p>
              </w:tc>
            </w:tr>
          </w:tbl>
          <w:p w14:paraId="4B4E4F23" w14:textId="77777777" w:rsidR="00B772B8" w:rsidRDefault="005A4072">
            <w:pPr>
              <w:pStyle w:val="afb"/>
              <w:widowControl w:val="0"/>
              <w:snapToGrid/>
              <w:spacing w:before="0" w:after="0" w:line="360" w:lineRule="auto"/>
              <w:ind w:firstLineChars="0" w:firstLine="0"/>
              <w:rPr>
                <w:b/>
                <w:bCs/>
                <w:sz w:val="24"/>
                <w:szCs w:val="24"/>
              </w:rPr>
            </w:pPr>
            <w:r>
              <w:rPr>
                <w:color w:val="FF0000"/>
                <w:sz w:val="24"/>
                <w:szCs w:val="24"/>
              </w:rPr>
              <w:t>由表</w:t>
            </w:r>
            <w:r>
              <w:rPr>
                <w:color w:val="FF0000"/>
                <w:sz w:val="24"/>
                <w:szCs w:val="24"/>
              </w:rPr>
              <w:t>3-3</w:t>
            </w:r>
            <w:r>
              <w:rPr>
                <w:color w:val="FF0000"/>
                <w:sz w:val="24"/>
                <w:szCs w:val="24"/>
              </w:rPr>
              <w:t>可知，本项目所在区域在监测时段内</w:t>
            </w:r>
            <w:r>
              <w:rPr>
                <w:color w:val="FF0000"/>
                <w:sz w:val="24"/>
                <w:szCs w:val="24"/>
              </w:rPr>
              <w:t>TSP</w:t>
            </w:r>
            <w:r>
              <w:rPr>
                <w:color w:val="FF0000"/>
                <w:sz w:val="24"/>
                <w:szCs w:val="24"/>
              </w:rPr>
              <w:t>的</w:t>
            </w:r>
            <w:r>
              <w:rPr>
                <w:color w:val="FF0000"/>
                <w:sz w:val="24"/>
                <w:szCs w:val="24"/>
              </w:rPr>
              <w:t>24</w:t>
            </w:r>
            <w:r>
              <w:rPr>
                <w:color w:val="FF0000"/>
                <w:sz w:val="24"/>
                <w:szCs w:val="24"/>
              </w:rPr>
              <w:t>小时浓度满足《环境空气质量标准》（</w:t>
            </w:r>
            <w:r>
              <w:rPr>
                <w:color w:val="FF0000"/>
                <w:sz w:val="24"/>
                <w:szCs w:val="24"/>
              </w:rPr>
              <w:t>GB3095-2012</w:t>
            </w:r>
            <w:r>
              <w:rPr>
                <w:color w:val="FF0000"/>
                <w:sz w:val="24"/>
                <w:szCs w:val="24"/>
              </w:rPr>
              <w:t>）中的二级标准限值要求</w:t>
            </w:r>
            <w:r>
              <w:rPr>
                <w:rFonts w:hint="eastAsia"/>
                <w:color w:val="FF0000"/>
                <w:sz w:val="24"/>
                <w:szCs w:val="24"/>
              </w:rPr>
              <w:t>、</w:t>
            </w:r>
            <w:r>
              <w:rPr>
                <w:color w:val="FF0000"/>
                <w:sz w:val="24"/>
                <w:szCs w:val="24"/>
              </w:rPr>
              <w:t>NH</w:t>
            </w:r>
            <w:r>
              <w:rPr>
                <w:color w:val="FF0000"/>
                <w:sz w:val="24"/>
                <w:szCs w:val="24"/>
                <w:vertAlign w:val="subscript"/>
              </w:rPr>
              <w:t>3</w:t>
            </w:r>
            <w:r>
              <w:rPr>
                <w:color w:val="FF0000"/>
                <w:sz w:val="24"/>
                <w:szCs w:val="24"/>
              </w:rPr>
              <w:t>和</w:t>
            </w:r>
            <w:r>
              <w:rPr>
                <w:color w:val="FF0000"/>
                <w:sz w:val="24"/>
                <w:szCs w:val="24"/>
              </w:rPr>
              <w:t>H</w:t>
            </w:r>
            <w:r>
              <w:rPr>
                <w:color w:val="FF0000"/>
                <w:sz w:val="24"/>
                <w:szCs w:val="24"/>
                <w:vertAlign w:val="subscript"/>
              </w:rPr>
              <w:t>2</w:t>
            </w:r>
            <w:r>
              <w:rPr>
                <w:color w:val="FF0000"/>
                <w:sz w:val="24"/>
                <w:szCs w:val="24"/>
              </w:rPr>
              <w:t>S 1</w:t>
            </w:r>
            <w:r>
              <w:rPr>
                <w:color w:val="FF0000"/>
                <w:sz w:val="24"/>
                <w:szCs w:val="24"/>
              </w:rPr>
              <w:t>小时平均值满足《环境影响评价技术导则</w:t>
            </w:r>
            <w:r>
              <w:rPr>
                <w:color w:val="FF0000"/>
                <w:sz w:val="24"/>
                <w:szCs w:val="24"/>
              </w:rPr>
              <w:t xml:space="preserve"> </w:t>
            </w:r>
            <w:r>
              <w:rPr>
                <w:color w:val="FF0000"/>
                <w:sz w:val="24"/>
                <w:szCs w:val="24"/>
              </w:rPr>
              <w:t>大气环境》（</w:t>
            </w:r>
            <w:r>
              <w:rPr>
                <w:color w:val="FF0000"/>
                <w:sz w:val="24"/>
                <w:szCs w:val="24"/>
              </w:rPr>
              <w:t>HJ2.2-2018</w:t>
            </w:r>
            <w:r>
              <w:rPr>
                <w:color w:val="FF0000"/>
                <w:sz w:val="24"/>
                <w:szCs w:val="24"/>
              </w:rPr>
              <w:t>）附录</w:t>
            </w:r>
            <w:r>
              <w:rPr>
                <w:color w:val="FF0000"/>
                <w:sz w:val="24"/>
                <w:szCs w:val="24"/>
              </w:rPr>
              <w:t>D</w:t>
            </w:r>
            <w:r>
              <w:rPr>
                <w:color w:val="FF0000"/>
                <w:sz w:val="24"/>
                <w:szCs w:val="24"/>
              </w:rPr>
              <w:t>其他污染物空气质量浓度参考限值</w:t>
            </w:r>
            <w:r>
              <w:rPr>
                <w:rFonts w:hint="eastAsia"/>
                <w:color w:val="FF0000"/>
                <w:sz w:val="24"/>
                <w:szCs w:val="24"/>
              </w:rPr>
              <w:t>。</w:t>
            </w:r>
          </w:p>
          <w:p w14:paraId="163EC2CA" w14:textId="77777777" w:rsidR="00B772B8" w:rsidRDefault="005A4072">
            <w:pPr>
              <w:pStyle w:val="afb"/>
              <w:widowControl w:val="0"/>
              <w:snapToGrid/>
              <w:spacing w:before="0" w:after="0" w:line="360" w:lineRule="auto"/>
              <w:ind w:firstLineChars="0" w:firstLine="0"/>
              <w:rPr>
                <w:b/>
                <w:bCs/>
                <w:sz w:val="24"/>
                <w:szCs w:val="24"/>
              </w:rPr>
            </w:pPr>
            <w:r>
              <w:rPr>
                <w:b/>
                <w:bCs/>
                <w:sz w:val="24"/>
                <w:szCs w:val="24"/>
              </w:rPr>
              <w:t>2</w:t>
            </w:r>
            <w:r>
              <w:rPr>
                <w:b/>
                <w:bCs/>
                <w:sz w:val="24"/>
                <w:szCs w:val="24"/>
              </w:rPr>
              <w:t>、地表水环境</w:t>
            </w:r>
          </w:p>
          <w:p w14:paraId="00C38765" w14:textId="77777777" w:rsidR="00B772B8" w:rsidRDefault="005A4072">
            <w:pPr>
              <w:adjustRightInd w:val="0"/>
              <w:snapToGrid w:val="0"/>
              <w:spacing w:line="360" w:lineRule="auto"/>
              <w:ind w:firstLineChars="200" w:firstLine="480"/>
              <w:rPr>
                <w:kern w:val="0"/>
                <w:sz w:val="24"/>
              </w:rPr>
            </w:pPr>
            <w:bookmarkStart w:id="25" w:name="_Toc301514512"/>
            <w:bookmarkStart w:id="26" w:name="_Toc218321831"/>
            <w:bookmarkStart w:id="27" w:name="_Toc207005094"/>
            <w:bookmarkStart w:id="28" w:name="_Toc318898968"/>
            <w:r>
              <w:rPr>
                <w:kern w:val="0"/>
                <w:sz w:val="24"/>
              </w:rPr>
              <w:t>水环境质量现状调查优先采用生态环境保护主管部门统一发布的水环境状况</w:t>
            </w:r>
            <w:r>
              <w:rPr>
                <w:kern w:val="0"/>
                <w:sz w:val="24"/>
              </w:rPr>
              <w:lastRenderedPageBreak/>
              <w:t>信息。</w:t>
            </w:r>
            <w:r>
              <w:rPr>
                <w:rFonts w:hint="eastAsia"/>
                <w:kern w:val="0"/>
                <w:sz w:val="24"/>
              </w:rPr>
              <w:t>本项目污水自行拉运至</w:t>
            </w:r>
            <w:r>
              <w:rPr>
                <w:rFonts w:hint="eastAsia"/>
                <w:bCs/>
                <w:sz w:val="24"/>
              </w:rPr>
              <w:t>双鸭山市四方台区污水处理厂，双鸭山污水处理厂污水排入</w:t>
            </w:r>
            <w:r>
              <w:rPr>
                <w:rFonts w:hint="eastAsia"/>
                <w:kern w:val="0"/>
                <w:sz w:val="24"/>
              </w:rPr>
              <w:t>扁石河，扁石河汇入</w:t>
            </w:r>
            <w:r>
              <w:rPr>
                <w:kern w:val="0"/>
                <w:sz w:val="24"/>
              </w:rPr>
              <w:t>七星河，七星河汇入挠力河，</w:t>
            </w:r>
            <w:r>
              <w:rPr>
                <w:rFonts w:hint="eastAsia"/>
                <w:kern w:val="0"/>
                <w:sz w:val="24"/>
              </w:rPr>
              <w:t>距本项目最近的国控断面为挠力河口内，</w:t>
            </w:r>
            <w:r>
              <w:rPr>
                <w:kern w:val="0"/>
                <w:sz w:val="24"/>
              </w:rPr>
              <w:t>因此地表水环境现状数据来自于双鸭山市</w:t>
            </w:r>
            <w:r>
              <w:rPr>
                <w:rFonts w:hint="eastAsia"/>
                <w:kern w:val="0"/>
                <w:sz w:val="24"/>
              </w:rPr>
              <w:t>2021</w:t>
            </w:r>
            <w:r>
              <w:rPr>
                <w:kern w:val="0"/>
                <w:sz w:val="24"/>
              </w:rPr>
              <w:t>年四个季度水质环境质量报告，双鸭山市</w:t>
            </w:r>
            <w:r>
              <w:rPr>
                <w:rFonts w:hint="eastAsia"/>
                <w:kern w:val="0"/>
                <w:sz w:val="24"/>
              </w:rPr>
              <w:t>2021</w:t>
            </w:r>
            <w:r>
              <w:rPr>
                <w:kern w:val="0"/>
                <w:sz w:val="24"/>
              </w:rPr>
              <w:t>年水质环境质量见表</w:t>
            </w:r>
            <w:r>
              <w:rPr>
                <w:kern w:val="0"/>
                <w:sz w:val="24"/>
              </w:rPr>
              <w:t>4</w:t>
            </w:r>
            <w:r>
              <w:rPr>
                <w:rFonts w:hint="eastAsia"/>
                <w:kern w:val="0"/>
                <w:sz w:val="24"/>
              </w:rPr>
              <w:t>.2</w:t>
            </w:r>
            <w:r>
              <w:rPr>
                <w:kern w:val="0"/>
                <w:sz w:val="24"/>
              </w:rPr>
              <w:t>-</w:t>
            </w:r>
            <w:r>
              <w:rPr>
                <w:rFonts w:hint="eastAsia"/>
                <w:kern w:val="0"/>
                <w:sz w:val="24"/>
              </w:rPr>
              <w:t>6</w:t>
            </w:r>
            <w:r>
              <w:rPr>
                <w:kern w:val="0"/>
                <w:sz w:val="24"/>
              </w:rPr>
              <w:t>。</w:t>
            </w:r>
          </w:p>
          <w:p w14:paraId="682DD028" w14:textId="77777777" w:rsidR="00B772B8" w:rsidRDefault="005A4072">
            <w:pPr>
              <w:pStyle w:val="-------------"/>
              <w:spacing w:line="240" w:lineRule="auto"/>
              <w:rPr>
                <w:rFonts w:eastAsia="宋体" w:cs="Times New Roman"/>
                <w:b/>
                <w:bCs/>
                <w:sz w:val="24"/>
                <w:szCs w:val="24"/>
              </w:rPr>
            </w:pPr>
            <w:r>
              <w:rPr>
                <w:rFonts w:eastAsia="宋体" w:cs="Times New Roman"/>
                <w:b/>
                <w:bCs/>
                <w:sz w:val="24"/>
                <w:szCs w:val="24"/>
              </w:rPr>
              <w:t>表</w:t>
            </w:r>
            <w:r>
              <w:rPr>
                <w:rFonts w:eastAsia="宋体" w:cs="Times New Roman" w:hint="eastAsia"/>
                <w:b/>
                <w:bCs/>
                <w:sz w:val="24"/>
                <w:szCs w:val="24"/>
              </w:rPr>
              <w:t xml:space="preserve">3-4  </w:t>
            </w:r>
            <w:r>
              <w:rPr>
                <w:rFonts w:eastAsia="宋体" w:cs="Times New Roman"/>
                <w:b/>
                <w:bCs/>
                <w:sz w:val="24"/>
                <w:szCs w:val="24"/>
              </w:rPr>
              <w:t>双鸭山市</w:t>
            </w:r>
            <w:r>
              <w:rPr>
                <w:rFonts w:eastAsia="宋体" w:cs="Times New Roman" w:hint="eastAsia"/>
                <w:b/>
                <w:bCs/>
                <w:sz w:val="24"/>
                <w:szCs w:val="24"/>
              </w:rPr>
              <w:t>2021</w:t>
            </w:r>
            <w:r>
              <w:rPr>
                <w:rFonts w:eastAsia="宋体" w:cs="Times New Roman"/>
                <w:b/>
                <w:bCs/>
                <w:sz w:val="24"/>
                <w:szCs w:val="24"/>
              </w:rPr>
              <w:t>年水质环境质量（截取）</w:t>
            </w:r>
          </w:p>
          <w:tbl>
            <w:tblPr>
              <w:tblW w:w="4995"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650"/>
              <w:gridCol w:w="449"/>
              <w:gridCol w:w="452"/>
              <w:gridCol w:w="723"/>
              <w:gridCol w:w="655"/>
              <w:gridCol w:w="723"/>
              <w:gridCol w:w="546"/>
              <w:gridCol w:w="546"/>
              <w:gridCol w:w="546"/>
              <w:gridCol w:w="546"/>
              <w:gridCol w:w="546"/>
              <w:gridCol w:w="2231"/>
            </w:tblGrid>
            <w:tr w:rsidR="00B772B8" w14:paraId="3AD105BB" w14:textId="77777777">
              <w:trPr>
                <w:trHeight w:val="397"/>
                <w:jc w:val="center"/>
              </w:trPr>
              <w:tc>
                <w:tcPr>
                  <w:tcW w:w="377" w:type="pct"/>
                  <w:vAlign w:val="center"/>
                </w:tcPr>
                <w:p w14:paraId="40977DA7" w14:textId="77777777" w:rsidR="00B772B8" w:rsidRDefault="005A4072">
                  <w:pPr>
                    <w:autoSpaceDE w:val="0"/>
                    <w:autoSpaceDN w:val="0"/>
                    <w:adjustRightInd w:val="0"/>
                    <w:snapToGrid w:val="0"/>
                    <w:jc w:val="center"/>
                    <w:textAlignment w:val="bottom"/>
                    <w:rPr>
                      <w:kern w:val="0"/>
                      <w:sz w:val="24"/>
                    </w:rPr>
                  </w:pPr>
                  <w:r>
                    <w:rPr>
                      <w:kern w:val="0"/>
                      <w:sz w:val="24"/>
                    </w:rPr>
                    <w:t>时间</w:t>
                  </w:r>
                </w:p>
              </w:tc>
              <w:tc>
                <w:tcPr>
                  <w:tcW w:w="260" w:type="pct"/>
                  <w:vAlign w:val="center"/>
                </w:tcPr>
                <w:p w14:paraId="0EBC3CEC" w14:textId="77777777" w:rsidR="00B772B8" w:rsidRDefault="005A4072">
                  <w:pPr>
                    <w:autoSpaceDE w:val="0"/>
                    <w:autoSpaceDN w:val="0"/>
                    <w:adjustRightInd w:val="0"/>
                    <w:snapToGrid w:val="0"/>
                    <w:jc w:val="center"/>
                    <w:textAlignment w:val="bottom"/>
                    <w:rPr>
                      <w:kern w:val="0"/>
                      <w:sz w:val="24"/>
                    </w:rPr>
                  </w:pPr>
                  <w:r>
                    <w:rPr>
                      <w:kern w:val="0"/>
                      <w:sz w:val="24"/>
                    </w:rPr>
                    <w:t>断面性质</w:t>
                  </w:r>
                </w:p>
              </w:tc>
              <w:tc>
                <w:tcPr>
                  <w:tcW w:w="262" w:type="pct"/>
                  <w:vAlign w:val="center"/>
                </w:tcPr>
                <w:p w14:paraId="6679E7A0" w14:textId="77777777" w:rsidR="00B772B8" w:rsidRDefault="005A4072">
                  <w:pPr>
                    <w:autoSpaceDE w:val="0"/>
                    <w:autoSpaceDN w:val="0"/>
                    <w:adjustRightInd w:val="0"/>
                    <w:snapToGrid w:val="0"/>
                    <w:jc w:val="center"/>
                    <w:textAlignment w:val="bottom"/>
                    <w:rPr>
                      <w:kern w:val="0"/>
                      <w:sz w:val="24"/>
                    </w:rPr>
                  </w:pPr>
                  <w:r>
                    <w:rPr>
                      <w:kern w:val="0"/>
                      <w:sz w:val="24"/>
                    </w:rPr>
                    <w:t>点位名称</w:t>
                  </w:r>
                </w:p>
              </w:tc>
              <w:tc>
                <w:tcPr>
                  <w:tcW w:w="418" w:type="pct"/>
                  <w:vAlign w:val="center"/>
                </w:tcPr>
                <w:p w14:paraId="6DB7C04F" w14:textId="77777777" w:rsidR="00B772B8" w:rsidRDefault="005A4072">
                  <w:pPr>
                    <w:autoSpaceDE w:val="0"/>
                    <w:autoSpaceDN w:val="0"/>
                    <w:adjustRightInd w:val="0"/>
                    <w:snapToGrid w:val="0"/>
                    <w:jc w:val="center"/>
                    <w:textAlignment w:val="bottom"/>
                    <w:rPr>
                      <w:kern w:val="0"/>
                      <w:sz w:val="24"/>
                    </w:rPr>
                  </w:pPr>
                  <w:r>
                    <w:rPr>
                      <w:kern w:val="0"/>
                      <w:sz w:val="24"/>
                    </w:rPr>
                    <w:t>水</w:t>
                  </w:r>
                  <w:r>
                    <w:rPr>
                      <w:rFonts w:hint="eastAsia"/>
                      <w:kern w:val="0"/>
                      <w:sz w:val="24"/>
                    </w:rPr>
                    <w:t>质监</w:t>
                  </w:r>
                  <w:r>
                    <w:rPr>
                      <w:kern w:val="0"/>
                      <w:sz w:val="24"/>
                    </w:rPr>
                    <w:t>测项目</w:t>
                  </w:r>
                </w:p>
              </w:tc>
              <w:tc>
                <w:tcPr>
                  <w:tcW w:w="380" w:type="pct"/>
                  <w:vAlign w:val="center"/>
                </w:tcPr>
                <w:p w14:paraId="3D599913" w14:textId="77777777" w:rsidR="00B772B8" w:rsidRDefault="005A4072">
                  <w:pPr>
                    <w:autoSpaceDE w:val="0"/>
                    <w:autoSpaceDN w:val="0"/>
                    <w:adjustRightInd w:val="0"/>
                    <w:snapToGrid w:val="0"/>
                    <w:jc w:val="center"/>
                    <w:textAlignment w:val="bottom"/>
                    <w:rPr>
                      <w:kern w:val="0"/>
                      <w:sz w:val="24"/>
                    </w:rPr>
                  </w:pPr>
                  <w:r>
                    <w:rPr>
                      <w:kern w:val="0"/>
                      <w:sz w:val="24"/>
                    </w:rPr>
                    <w:t>达标项目个数</w:t>
                  </w:r>
                </w:p>
              </w:tc>
              <w:tc>
                <w:tcPr>
                  <w:tcW w:w="419" w:type="pct"/>
                  <w:vAlign w:val="center"/>
                </w:tcPr>
                <w:p w14:paraId="315249D7" w14:textId="77777777" w:rsidR="00B772B8" w:rsidRDefault="005A4072">
                  <w:pPr>
                    <w:autoSpaceDE w:val="0"/>
                    <w:autoSpaceDN w:val="0"/>
                    <w:adjustRightInd w:val="0"/>
                    <w:snapToGrid w:val="0"/>
                    <w:jc w:val="center"/>
                    <w:textAlignment w:val="bottom"/>
                    <w:rPr>
                      <w:kern w:val="0"/>
                      <w:sz w:val="24"/>
                    </w:rPr>
                  </w:pPr>
                  <w:r>
                    <w:rPr>
                      <w:kern w:val="0"/>
                      <w:sz w:val="24"/>
                    </w:rPr>
                    <w:t>达标率</w:t>
                  </w:r>
                </w:p>
              </w:tc>
              <w:tc>
                <w:tcPr>
                  <w:tcW w:w="317" w:type="pct"/>
                  <w:vAlign w:val="center"/>
                </w:tcPr>
                <w:p w14:paraId="3CE79213" w14:textId="77777777" w:rsidR="00B772B8" w:rsidRDefault="005A4072">
                  <w:pPr>
                    <w:autoSpaceDE w:val="0"/>
                    <w:autoSpaceDN w:val="0"/>
                    <w:adjustRightInd w:val="0"/>
                    <w:snapToGrid w:val="0"/>
                    <w:jc w:val="center"/>
                    <w:textAlignment w:val="bottom"/>
                    <w:rPr>
                      <w:kern w:val="0"/>
                      <w:sz w:val="24"/>
                    </w:rPr>
                  </w:pPr>
                  <w:r>
                    <w:rPr>
                      <w:rFonts w:hint="eastAsia"/>
                      <w:kern w:val="0"/>
                      <w:sz w:val="24"/>
                    </w:rPr>
                    <w:t>功能区标准</w:t>
                  </w:r>
                </w:p>
              </w:tc>
              <w:tc>
                <w:tcPr>
                  <w:tcW w:w="317" w:type="pct"/>
                  <w:vAlign w:val="center"/>
                </w:tcPr>
                <w:p w14:paraId="1ADBBBFF" w14:textId="77777777" w:rsidR="00B772B8" w:rsidRDefault="005A4072">
                  <w:pPr>
                    <w:autoSpaceDE w:val="0"/>
                    <w:autoSpaceDN w:val="0"/>
                    <w:adjustRightInd w:val="0"/>
                    <w:snapToGrid w:val="0"/>
                    <w:jc w:val="center"/>
                    <w:textAlignment w:val="bottom"/>
                    <w:rPr>
                      <w:kern w:val="0"/>
                      <w:sz w:val="24"/>
                    </w:rPr>
                  </w:pPr>
                  <w:r>
                    <w:rPr>
                      <w:rFonts w:hint="eastAsia"/>
                      <w:kern w:val="0"/>
                      <w:sz w:val="24"/>
                    </w:rPr>
                    <w:t>本季度</w:t>
                  </w:r>
                </w:p>
              </w:tc>
              <w:tc>
                <w:tcPr>
                  <w:tcW w:w="317" w:type="pct"/>
                  <w:vAlign w:val="center"/>
                </w:tcPr>
                <w:p w14:paraId="7AC7D7FC" w14:textId="77777777" w:rsidR="00B772B8" w:rsidRDefault="005A4072">
                  <w:pPr>
                    <w:autoSpaceDE w:val="0"/>
                    <w:autoSpaceDN w:val="0"/>
                    <w:adjustRightInd w:val="0"/>
                    <w:snapToGrid w:val="0"/>
                    <w:jc w:val="center"/>
                    <w:textAlignment w:val="bottom"/>
                    <w:rPr>
                      <w:kern w:val="0"/>
                      <w:sz w:val="24"/>
                    </w:rPr>
                  </w:pPr>
                  <w:r>
                    <w:rPr>
                      <w:rFonts w:hint="eastAsia"/>
                      <w:kern w:val="0"/>
                      <w:sz w:val="24"/>
                    </w:rPr>
                    <w:t>超标项目</w:t>
                  </w:r>
                </w:p>
              </w:tc>
              <w:tc>
                <w:tcPr>
                  <w:tcW w:w="317" w:type="pct"/>
                  <w:vAlign w:val="center"/>
                </w:tcPr>
                <w:p w14:paraId="5FB5E125" w14:textId="77777777" w:rsidR="00B772B8" w:rsidRDefault="005A4072">
                  <w:pPr>
                    <w:autoSpaceDE w:val="0"/>
                    <w:autoSpaceDN w:val="0"/>
                    <w:adjustRightInd w:val="0"/>
                    <w:snapToGrid w:val="0"/>
                    <w:jc w:val="center"/>
                    <w:textAlignment w:val="bottom"/>
                    <w:rPr>
                      <w:kern w:val="0"/>
                      <w:sz w:val="24"/>
                    </w:rPr>
                  </w:pPr>
                  <w:r>
                    <w:rPr>
                      <w:rFonts w:hint="eastAsia"/>
                      <w:kern w:val="0"/>
                      <w:sz w:val="24"/>
                    </w:rPr>
                    <w:t>超标倍数</w:t>
                  </w:r>
                </w:p>
              </w:tc>
              <w:tc>
                <w:tcPr>
                  <w:tcW w:w="317" w:type="pct"/>
                  <w:vAlign w:val="center"/>
                </w:tcPr>
                <w:p w14:paraId="5F8B395B" w14:textId="77777777" w:rsidR="00B772B8" w:rsidRDefault="005A4072">
                  <w:pPr>
                    <w:autoSpaceDE w:val="0"/>
                    <w:autoSpaceDN w:val="0"/>
                    <w:adjustRightInd w:val="0"/>
                    <w:snapToGrid w:val="0"/>
                    <w:jc w:val="center"/>
                    <w:textAlignment w:val="bottom"/>
                    <w:rPr>
                      <w:kern w:val="0"/>
                      <w:sz w:val="24"/>
                    </w:rPr>
                  </w:pPr>
                  <w:r>
                    <w:rPr>
                      <w:kern w:val="0"/>
                      <w:sz w:val="24"/>
                    </w:rPr>
                    <w:t>监测频次</w:t>
                  </w:r>
                </w:p>
              </w:tc>
              <w:tc>
                <w:tcPr>
                  <w:tcW w:w="1293" w:type="pct"/>
                  <w:vAlign w:val="center"/>
                </w:tcPr>
                <w:p w14:paraId="7B244DFE" w14:textId="77777777" w:rsidR="00B772B8" w:rsidRDefault="005A4072">
                  <w:pPr>
                    <w:autoSpaceDE w:val="0"/>
                    <w:autoSpaceDN w:val="0"/>
                    <w:adjustRightInd w:val="0"/>
                    <w:snapToGrid w:val="0"/>
                    <w:jc w:val="center"/>
                    <w:textAlignment w:val="bottom"/>
                    <w:rPr>
                      <w:kern w:val="0"/>
                      <w:sz w:val="24"/>
                    </w:rPr>
                  </w:pPr>
                  <w:r>
                    <w:rPr>
                      <w:kern w:val="0"/>
                      <w:sz w:val="24"/>
                    </w:rPr>
                    <w:t>监测项目</w:t>
                  </w:r>
                </w:p>
              </w:tc>
            </w:tr>
            <w:tr w:rsidR="00B772B8" w14:paraId="203E3257" w14:textId="77777777">
              <w:trPr>
                <w:trHeight w:val="397"/>
                <w:jc w:val="center"/>
              </w:trPr>
              <w:tc>
                <w:tcPr>
                  <w:tcW w:w="377" w:type="pct"/>
                  <w:vAlign w:val="center"/>
                </w:tcPr>
                <w:p w14:paraId="7FD5A588" w14:textId="77777777" w:rsidR="00B772B8" w:rsidRDefault="005A4072">
                  <w:pPr>
                    <w:autoSpaceDE w:val="0"/>
                    <w:autoSpaceDN w:val="0"/>
                    <w:adjustRightInd w:val="0"/>
                    <w:snapToGrid w:val="0"/>
                    <w:jc w:val="center"/>
                    <w:textAlignment w:val="bottom"/>
                    <w:rPr>
                      <w:kern w:val="0"/>
                      <w:sz w:val="24"/>
                    </w:rPr>
                  </w:pPr>
                  <w:r>
                    <w:rPr>
                      <w:kern w:val="0"/>
                      <w:sz w:val="24"/>
                    </w:rPr>
                    <w:t>20</w:t>
                  </w:r>
                  <w:r>
                    <w:rPr>
                      <w:rFonts w:hint="eastAsia"/>
                      <w:kern w:val="0"/>
                      <w:sz w:val="24"/>
                    </w:rPr>
                    <w:t>21</w:t>
                  </w:r>
                  <w:r>
                    <w:rPr>
                      <w:kern w:val="0"/>
                      <w:sz w:val="24"/>
                    </w:rPr>
                    <w:t>年一季度</w:t>
                  </w:r>
                </w:p>
              </w:tc>
              <w:tc>
                <w:tcPr>
                  <w:tcW w:w="260" w:type="pct"/>
                  <w:vMerge w:val="restart"/>
                  <w:vAlign w:val="center"/>
                </w:tcPr>
                <w:p w14:paraId="423C4100" w14:textId="77777777" w:rsidR="00B772B8" w:rsidRDefault="005A4072">
                  <w:pPr>
                    <w:autoSpaceDE w:val="0"/>
                    <w:autoSpaceDN w:val="0"/>
                    <w:adjustRightInd w:val="0"/>
                    <w:snapToGrid w:val="0"/>
                    <w:jc w:val="center"/>
                    <w:textAlignment w:val="bottom"/>
                    <w:rPr>
                      <w:kern w:val="0"/>
                      <w:sz w:val="24"/>
                    </w:rPr>
                  </w:pPr>
                  <w:r>
                    <w:rPr>
                      <w:kern w:val="0"/>
                      <w:sz w:val="24"/>
                    </w:rPr>
                    <w:t>国控断面</w:t>
                  </w:r>
                </w:p>
              </w:tc>
              <w:tc>
                <w:tcPr>
                  <w:tcW w:w="262" w:type="pct"/>
                  <w:vMerge w:val="restart"/>
                  <w:vAlign w:val="center"/>
                </w:tcPr>
                <w:p w14:paraId="1C967ABD" w14:textId="77777777" w:rsidR="00B772B8" w:rsidRDefault="005A4072">
                  <w:pPr>
                    <w:autoSpaceDE w:val="0"/>
                    <w:autoSpaceDN w:val="0"/>
                    <w:adjustRightInd w:val="0"/>
                    <w:snapToGrid w:val="0"/>
                    <w:jc w:val="center"/>
                    <w:textAlignment w:val="bottom"/>
                    <w:rPr>
                      <w:kern w:val="0"/>
                      <w:sz w:val="24"/>
                    </w:rPr>
                  </w:pPr>
                  <w:r>
                    <w:rPr>
                      <w:kern w:val="0"/>
                      <w:sz w:val="24"/>
                    </w:rPr>
                    <w:t>挠力河口内</w:t>
                  </w:r>
                </w:p>
              </w:tc>
              <w:tc>
                <w:tcPr>
                  <w:tcW w:w="418" w:type="pct"/>
                  <w:vAlign w:val="center"/>
                </w:tcPr>
                <w:p w14:paraId="53EF610D" w14:textId="77777777" w:rsidR="00B772B8" w:rsidRDefault="005A4072">
                  <w:pPr>
                    <w:autoSpaceDE w:val="0"/>
                    <w:autoSpaceDN w:val="0"/>
                    <w:adjustRightInd w:val="0"/>
                    <w:snapToGrid w:val="0"/>
                    <w:jc w:val="center"/>
                    <w:textAlignment w:val="bottom"/>
                    <w:rPr>
                      <w:kern w:val="0"/>
                      <w:sz w:val="24"/>
                    </w:rPr>
                  </w:pPr>
                  <w:r>
                    <w:rPr>
                      <w:rFonts w:hint="eastAsia"/>
                      <w:kern w:val="0"/>
                      <w:sz w:val="24"/>
                    </w:rPr>
                    <w:t>24</w:t>
                  </w:r>
                </w:p>
              </w:tc>
              <w:tc>
                <w:tcPr>
                  <w:tcW w:w="380" w:type="pct"/>
                  <w:vAlign w:val="center"/>
                </w:tcPr>
                <w:p w14:paraId="216B1900" w14:textId="77777777" w:rsidR="00B772B8" w:rsidRDefault="005A4072">
                  <w:pPr>
                    <w:autoSpaceDE w:val="0"/>
                    <w:autoSpaceDN w:val="0"/>
                    <w:adjustRightInd w:val="0"/>
                    <w:snapToGrid w:val="0"/>
                    <w:jc w:val="center"/>
                    <w:textAlignment w:val="bottom"/>
                    <w:rPr>
                      <w:kern w:val="0"/>
                      <w:sz w:val="24"/>
                    </w:rPr>
                  </w:pPr>
                  <w:r>
                    <w:rPr>
                      <w:rFonts w:hint="eastAsia"/>
                      <w:kern w:val="0"/>
                      <w:sz w:val="24"/>
                    </w:rPr>
                    <w:t>23</w:t>
                  </w:r>
                </w:p>
              </w:tc>
              <w:tc>
                <w:tcPr>
                  <w:tcW w:w="419" w:type="pct"/>
                  <w:vAlign w:val="center"/>
                </w:tcPr>
                <w:p w14:paraId="24AAD058" w14:textId="77777777" w:rsidR="00B772B8" w:rsidRDefault="005A4072">
                  <w:pPr>
                    <w:autoSpaceDE w:val="0"/>
                    <w:autoSpaceDN w:val="0"/>
                    <w:adjustRightInd w:val="0"/>
                    <w:snapToGrid w:val="0"/>
                    <w:jc w:val="center"/>
                    <w:textAlignment w:val="bottom"/>
                    <w:rPr>
                      <w:kern w:val="0"/>
                      <w:sz w:val="24"/>
                    </w:rPr>
                  </w:pPr>
                  <w:r>
                    <w:rPr>
                      <w:rFonts w:hint="eastAsia"/>
                      <w:kern w:val="0"/>
                      <w:sz w:val="24"/>
                    </w:rPr>
                    <w:t>95.8</w:t>
                  </w:r>
                </w:p>
              </w:tc>
              <w:tc>
                <w:tcPr>
                  <w:tcW w:w="317" w:type="pct"/>
                  <w:vAlign w:val="center"/>
                </w:tcPr>
                <w:p w14:paraId="4807946A" w14:textId="77777777" w:rsidR="00B772B8" w:rsidRDefault="005A4072">
                  <w:pPr>
                    <w:autoSpaceDE w:val="0"/>
                    <w:autoSpaceDN w:val="0"/>
                    <w:adjustRightInd w:val="0"/>
                    <w:snapToGrid w:val="0"/>
                    <w:jc w:val="center"/>
                    <w:textAlignment w:val="bottom"/>
                    <w:rPr>
                      <w:kern w:val="0"/>
                      <w:sz w:val="24"/>
                    </w:rPr>
                  </w:pPr>
                  <w:r>
                    <w:rPr>
                      <w:rFonts w:hint="eastAsia"/>
                      <w:kern w:val="0"/>
                      <w:sz w:val="24"/>
                    </w:rPr>
                    <w:fldChar w:fldCharType="begin"/>
                  </w:r>
                  <w:r>
                    <w:rPr>
                      <w:rFonts w:hint="eastAsia"/>
                      <w:kern w:val="0"/>
                      <w:sz w:val="24"/>
                    </w:rPr>
                    <w:instrText xml:space="preserve"> = 3 \* ROMAN \* MERGEFORMAT </w:instrText>
                  </w:r>
                  <w:r>
                    <w:rPr>
                      <w:rFonts w:hint="eastAsia"/>
                      <w:kern w:val="0"/>
                      <w:sz w:val="24"/>
                    </w:rPr>
                    <w:fldChar w:fldCharType="separate"/>
                  </w:r>
                  <w:r>
                    <w:rPr>
                      <w:kern w:val="0"/>
                      <w:sz w:val="24"/>
                    </w:rPr>
                    <w:t>III</w:t>
                  </w:r>
                  <w:r>
                    <w:rPr>
                      <w:rFonts w:hint="eastAsia"/>
                      <w:kern w:val="0"/>
                      <w:sz w:val="24"/>
                    </w:rPr>
                    <w:fldChar w:fldCharType="end"/>
                  </w:r>
                  <w:r>
                    <w:rPr>
                      <w:rFonts w:hint="eastAsia"/>
                      <w:kern w:val="0"/>
                      <w:sz w:val="24"/>
                    </w:rPr>
                    <w:t>类</w:t>
                  </w:r>
                </w:p>
              </w:tc>
              <w:tc>
                <w:tcPr>
                  <w:tcW w:w="317" w:type="pct"/>
                  <w:vAlign w:val="center"/>
                </w:tcPr>
                <w:p w14:paraId="65D5752E" w14:textId="77777777" w:rsidR="00B772B8" w:rsidRDefault="005A4072">
                  <w:pPr>
                    <w:autoSpaceDE w:val="0"/>
                    <w:autoSpaceDN w:val="0"/>
                    <w:adjustRightInd w:val="0"/>
                    <w:snapToGrid w:val="0"/>
                    <w:jc w:val="center"/>
                    <w:textAlignment w:val="bottom"/>
                    <w:rPr>
                      <w:kern w:val="0"/>
                      <w:sz w:val="24"/>
                    </w:rPr>
                  </w:pPr>
                  <w:r>
                    <w:rPr>
                      <w:rFonts w:hint="eastAsia"/>
                      <w:kern w:val="0"/>
                      <w:sz w:val="24"/>
                    </w:rPr>
                    <w:fldChar w:fldCharType="begin"/>
                  </w:r>
                  <w:r>
                    <w:rPr>
                      <w:rFonts w:hint="eastAsia"/>
                      <w:kern w:val="0"/>
                      <w:sz w:val="24"/>
                    </w:rPr>
                    <w:instrText xml:space="preserve"> = 4 \* ROMAN \* MERGEFORMAT </w:instrText>
                  </w:r>
                  <w:r>
                    <w:rPr>
                      <w:rFonts w:hint="eastAsia"/>
                      <w:kern w:val="0"/>
                      <w:sz w:val="24"/>
                    </w:rPr>
                    <w:fldChar w:fldCharType="separate"/>
                  </w:r>
                  <w:r>
                    <w:rPr>
                      <w:kern w:val="0"/>
                      <w:sz w:val="24"/>
                    </w:rPr>
                    <w:t>IV</w:t>
                  </w:r>
                  <w:r>
                    <w:rPr>
                      <w:rFonts w:hint="eastAsia"/>
                      <w:kern w:val="0"/>
                      <w:sz w:val="24"/>
                    </w:rPr>
                    <w:fldChar w:fldCharType="end"/>
                  </w:r>
                  <w:r>
                    <w:rPr>
                      <w:rFonts w:hint="eastAsia"/>
                      <w:kern w:val="0"/>
                      <w:sz w:val="24"/>
                    </w:rPr>
                    <w:t>类</w:t>
                  </w:r>
                </w:p>
              </w:tc>
              <w:tc>
                <w:tcPr>
                  <w:tcW w:w="317" w:type="pct"/>
                  <w:vAlign w:val="center"/>
                </w:tcPr>
                <w:p w14:paraId="48FD5B46" w14:textId="77777777" w:rsidR="00B772B8" w:rsidRDefault="005A4072">
                  <w:pPr>
                    <w:autoSpaceDE w:val="0"/>
                    <w:autoSpaceDN w:val="0"/>
                    <w:adjustRightInd w:val="0"/>
                    <w:snapToGrid w:val="0"/>
                    <w:jc w:val="center"/>
                    <w:textAlignment w:val="bottom"/>
                    <w:rPr>
                      <w:kern w:val="0"/>
                      <w:sz w:val="24"/>
                    </w:rPr>
                  </w:pPr>
                  <w:r>
                    <w:rPr>
                      <w:rFonts w:hint="eastAsia"/>
                      <w:kern w:val="0"/>
                      <w:sz w:val="24"/>
                    </w:rPr>
                    <w:t>化学需氧量</w:t>
                  </w:r>
                </w:p>
              </w:tc>
              <w:tc>
                <w:tcPr>
                  <w:tcW w:w="317" w:type="pct"/>
                  <w:vAlign w:val="center"/>
                </w:tcPr>
                <w:p w14:paraId="3AA3660B" w14:textId="77777777" w:rsidR="00B772B8" w:rsidRDefault="005A4072">
                  <w:pPr>
                    <w:autoSpaceDE w:val="0"/>
                    <w:autoSpaceDN w:val="0"/>
                    <w:adjustRightInd w:val="0"/>
                    <w:snapToGrid w:val="0"/>
                    <w:jc w:val="center"/>
                    <w:textAlignment w:val="bottom"/>
                    <w:rPr>
                      <w:kern w:val="0"/>
                      <w:sz w:val="24"/>
                    </w:rPr>
                  </w:pPr>
                  <w:r>
                    <w:rPr>
                      <w:rFonts w:hint="eastAsia"/>
                      <w:kern w:val="0"/>
                      <w:sz w:val="24"/>
                    </w:rPr>
                    <w:t>0.1</w:t>
                  </w:r>
                </w:p>
              </w:tc>
              <w:tc>
                <w:tcPr>
                  <w:tcW w:w="317" w:type="pct"/>
                  <w:vAlign w:val="center"/>
                </w:tcPr>
                <w:p w14:paraId="298E9721" w14:textId="77777777" w:rsidR="00B772B8" w:rsidRDefault="005A4072">
                  <w:pPr>
                    <w:autoSpaceDE w:val="0"/>
                    <w:autoSpaceDN w:val="0"/>
                    <w:adjustRightInd w:val="0"/>
                    <w:snapToGrid w:val="0"/>
                    <w:jc w:val="center"/>
                    <w:textAlignment w:val="bottom"/>
                    <w:rPr>
                      <w:kern w:val="0"/>
                      <w:sz w:val="24"/>
                    </w:rPr>
                  </w:pPr>
                  <w:r>
                    <w:rPr>
                      <w:rFonts w:hint="eastAsia"/>
                      <w:kern w:val="0"/>
                      <w:sz w:val="24"/>
                    </w:rPr>
                    <w:t>3</w:t>
                  </w:r>
                  <w:r>
                    <w:rPr>
                      <w:kern w:val="0"/>
                      <w:sz w:val="24"/>
                    </w:rPr>
                    <w:t>次</w:t>
                  </w:r>
                  <w:r>
                    <w:rPr>
                      <w:kern w:val="0"/>
                      <w:sz w:val="24"/>
                    </w:rPr>
                    <w:t>/</w:t>
                  </w:r>
                  <w:r>
                    <w:rPr>
                      <w:kern w:val="0"/>
                      <w:sz w:val="24"/>
                    </w:rPr>
                    <w:t>季</w:t>
                  </w:r>
                </w:p>
              </w:tc>
              <w:tc>
                <w:tcPr>
                  <w:tcW w:w="1293" w:type="pct"/>
                  <w:vAlign w:val="center"/>
                </w:tcPr>
                <w:p w14:paraId="5E488C60" w14:textId="77777777" w:rsidR="00B772B8" w:rsidRDefault="005A4072">
                  <w:pPr>
                    <w:autoSpaceDE w:val="0"/>
                    <w:autoSpaceDN w:val="0"/>
                    <w:adjustRightInd w:val="0"/>
                    <w:snapToGrid w:val="0"/>
                    <w:jc w:val="center"/>
                    <w:textAlignment w:val="bottom"/>
                    <w:rPr>
                      <w:kern w:val="0"/>
                      <w:sz w:val="24"/>
                    </w:rPr>
                  </w:pPr>
                  <w:r>
                    <w:rPr>
                      <w:kern w:val="0"/>
                      <w:sz w:val="24"/>
                    </w:rPr>
                    <w:t>水温、</w:t>
                  </w:r>
                  <w:r>
                    <w:rPr>
                      <w:kern w:val="0"/>
                      <w:sz w:val="24"/>
                    </w:rPr>
                    <w:t>pH</w:t>
                  </w:r>
                  <w:r>
                    <w:rPr>
                      <w:kern w:val="0"/>
                      <w:sz w:val="24"/>
                    </w:rPr>
                    <w:t>、溶解氧、电导率、浊度、高锰酸盐指数、化学需氧量、五日生化需氧量、氨氮、总磷、铜、锌、氟化物、硒、砷、汞、镉、六价铬、铅、氰化物、挥发酚、石油类、阴离子表面活性剂和硫化物。</w:t>
                  </w:r>
                </w:p>
              </w:tc>
            </w:tr>
            <w:tr w:rsidR="00B772B8" w14:paraId="210C3636" w14:textId="77777777">
              <w:trPr>
                <w:trHeight w:val="397"/>
                <w:jc w:val="center"/>
              </w:trPr>
              <w:tc>
                <w:tcPr>
                  <w:tcW w:w="377" w:type="pct"/>
                  <w:vAlign w:val="center"/>
                </w:tcPr>
                <w:p w14:paraId="0D1E09ED" w14:textId="77777777" w:rsidR="00B772B8" w:rsidRDefault="005A4072">
                  <w:pPr>
                    <w:autoSpaceDE w:val="0"/>
                    <w:autoSpaceDN w:val="0"/>
                    <w:adjustRightInd w:val="0"/>
                    <w:snapToGrid w:val="0"/>
                    <w:jc w:val="center"/>
                    <w:textAlignment w:val="bottom"/>
                    <w:rPr>
                      <w:kern w:val="0"/>
                      <w:sz w:val="24"/>
                    </w:rPr>
                  </w:pPr>
                  <w:r>
                    <w:rPr>
                      <w:kern w:val="0"/>
                      <w:sz w:val="24"/>
                    </w:rPr>
                    <w:t>20</w:t>
                  </w:r>
                  <w:r>
                    <w:rPr>
                      <w:rFonts w:hint="eastAsia"/>
                      <w:kern w:val="0"/>
                      <w:sz w:val="24"/>
                    </w:rPr>
                    <w:t>21</w:t>
                  </w:r>
                  <w:r>
                    <w:rPr>
                      <w:kern w:val="0"/>
                      <w:sz w:val="24"/>
                    </w:rPr>
                    <w:t>年二季度</w:t>
                  </w:r>
                </w:p>
              </w:tc>
              <w:tc>
                <w:tcPr>
                  <w:tcW w:w="260" w:type="pct"/>
                  <w:vMerge/>
                  <w:vAlign w:val="center"/>
                </w:tcPr>
                <w:p w14:paraId="546F862A" w14:textId="77777777" w:rsidR="00B772B8" w:rsidRDefault="00B772B8">
                  <w:pPr>
                    <w:autoSpaceDE w:val="0"/>
                    <w:autoSpaceDN w:val="0"/>
                    <w:adjustRightInd w:val="0"/>
                    <w:snapToGrid w:val="0"/>
                    <w:jc w:val="center"/>
                    <w:textAlignment w:val="bottom"/>
                    <w:rPr>
                      <w:kern w:val="0"/>
                      <w:sz w:val="24"/>
                    </w:rPr>
                  </w:pPr>
                </w:p>
              </w:tc>
              <w:tc>
                <w:tcPr>
                  <w:tcW w:w="262" w:type="pct"/>
                  <w:vMerge/>
                  <w:vAlign w:val="center"/>
                </w:tcPr>
                <w:p w14:paraId="557AD485" w14:textId="77777777" w:rsidR="00B772B8" w:rsidRDefault="00B772B8">
                  <w:pPr>
                    <w:autoSpaceDE w:val="0"/>
                    <w:autoSpaceDN w:val="0"/>
                    <w:adjustRightInd w:val="0"/>
                    <w:snapToGrid w:val="0"/>
                    <w:jc w:val="center"/>
                    <w:textAlignment w:val="bottom"/>
                    <w:rPr>
                      <w:kern w:val="0"/>
                      <w:sz w:val="24"/>
                    </w:rPr>
                  </w:pPr>
                </w:p>
              </w:tc>
              <w:tc>
                <w:tcPr>
                  <w:tcW w:w="418" w:type="pct"/>
                  <w:vAlign w:val="center"/>
                </w:tcPr>
                <w:p w14:paraId="6437D54B" w14:textId="77777777" w:rsidR="00B772B8" w:rsidRDefault="005A4072">
                  <w:pPr>
                    <w:autoSpaceDE w:val="0"/>
                    <w:autoSpaceDN w:val="0"/>
                    <w:adjustRightInd w:val="0"/>
                    <w:snapToGrid w:val="0"/>
                    <w:jc w:val="center"/>
                    <w:textAlignment w:val="bottom"/>
                    <w:rPr>
                      <w:kern w:val="0"/>
                      <w:sz w:val="24"/>
                    </w:rPr>
                  </w:pPr>
                  <w:r>
                    <w:rPr>
                      <w:rFonts w:hint="eastAsia"/>
                      <w:kern w:val="0"/>
                      <w:sz w:val="24"/>
                    </w:rPr>
                    <w:t>10</w:t>
                  </w:r>
                </w:p>
              </w:tc>
              <w:tc>
                <w:tcPr>
                  <w:tcW w:w="380" w:type="pct"/>
                  <w:vAlign w:val="center"/>
                </w:tcPr>
                <w:p w14:paraId="4CFE9C6D" w14:textId="77777777" w:rsidR="00B772B8" w:rsidRDefault="005A4072">
                  <w:pPr>
                    <w:autoSpaceDE w:val="0"/>
                    <w:autoSpaceDN w:val="0"/>
                    <w:adjustRightInd w:val="0"/>
                    <w:snapToGrid w:val="0"/>
                    <w:jc w:val="center"/>
                    <w:textAlignment w:val="bottom"/>
                    <w:rPr>
                      <w:kern w:val="0"/>
                      <w:sz w:val="24"/>
                    </w:rPr>
                  </w:pPr>
                  <w:r>
                    <w:rPr>
                      <w:rFonts w:hint="eastAsia"/>
                      <w:kern w:val="0"/>
                      <w:sz w:val="24"/>
                    </w:rPr>
                    <w:t>10</w:t>
                  </w:r>
                </w:p>
              </w:tc>
              <w:tc>
                <w:tcPr>
                  <w:tcW w:w="419" w:type="pct"/>
                  <w:vAlign w:val="center"/>
                </w:tcPr>
                <w:p w14:paraId="5EC3D6F0" w14:textId="77777777" w:rsidR="00B772B8" w:rsidRDefault="005A4072">
                  <w:pPr>
                    <w:autoSpaceDE w:val="0"/>
                    <w:autoSpaceDN w:val="0"/>
                    <w:adjustRightInd w:val="0"/>
                    <w:snapToGrid w:val="0"/>
                    <w:jc w:val="center"/>
                    <w:textAlignment w:val="bottom"/>
                    <w:rPr>
                      <w:kern w:val="0"/>
                      <w:sz w:val="24"/>
                    </w:rPr>
                  </w:pPr>
                  <w:r>
                    <w:rPr>
                      <w:kern w:val="0"/>
                      <w:sz w:val="24"/>
                    </w:rPr>
                    <w:t>100%</w:t>
                  </w:r>
                </w:p>
              </w:tc>
              <w:tc>
                <w:tcPr>
                  <w:tcW w:w="317" w:type="pct"/>
                  <w:vAlign w:val="center"/>
                </w:tcPr>
                <w:p w14:paraId="1A19B11F" w14:textId="77777777" w:rsidR="00B772B8" w:rsidRDefault="005A4072">
                  <w:pPr>
                    <w:autoSpaceDE w:val="0"/>
                    <w:autoSpaceDN w:val="0"/>
                    <w:adjustRightInd w:val="0"/>
                    <w:snapToGrid w:val="0"/>
                    <w:jc w:val="center"/>
                    <w:textAlignment w:val="bottom"/>
                    <w:rPr>
                      <w:kern w:val="0"/>
                      <w:sz w:val="24"/>
                    </w:rPr>
                  </w:pPr>
                  <w:r>
                    <w:rPr>
                      <w:rFonts w:hint="eastAsia"/>
                      <w:kern w:val="0"/>
                      <w:sz w:val="24"/>
                    </w:rPr>
                    <w:fldChar w:fldCharType="begin"/>
                  </w:r>
                  <w:r>
                    <w:rPr>
                      <w:rFonts w:hint="eastAsia"/>
                      <w:kern w:val="0"/>
                      <w:sz w:val="24"/>
                    </w:rPr>
                    <w:instrText xml:space="preserve"> = 3 \* ROMAN \* MERGEFORMAT </w:instrText>
                  </w:r>
                  <w:r>
                    <w:rPr>
                      <w:rFonts w:hint="eastAsia"/>
                      <w:kern w:val="0"/>
                      <w:sz w:val="24"/>
                    </w:rPr>
                    <w:fldChar w:fldCharType="separate"/>
                  </w:r>
                  <w:r>
                    <w:rPr>
                      <w:kern w:val="0"/>
                      <w:sz w:val="24"/>
                    </w:rPr>
                    <w:t>III</w:t>
                  </w:r>
                  <w:r>
                    <w:rPr>
                      <w:rFonts w:hint="eastAsia"/>
                      <w:kern w:val="0"/>
                      <w:sz w:val="24"/>
                    </w:rPr>
                    <w:fldChar w:fldCharType="end"/>
                  </w:r>
                  <w:r>
                    <w:rPr>
                      <w:rFonts w:hint="eastAsia"/>
                      <w:kern w:val="0"/>
                      <w:sz w:val="24"/>
                    </w:rPr>
                    <w:t>类</w:t>
                  </w:r>
                </w:p>
              </w:tc>
              <w:tc>
                <w:tcPr>
                  <w:tcW w:w="317" w:type="pct"/>
                  <w:vAlign w:val="center"/>
                </w:tcPr>
                <w:p w14:paraId="66ACB65F" w14:textId="77777777" w:rsidR="00B772B8" w:rsidRDefault="005A4072">
                  <w:pPr>
                    <w:autoSpaceDE w:val="0"/>
                    <w:autoSpaceDN w:val="0"/>
                    <w:adjustRightInd w:val="0"/>
                    <w:snapToGrid w:val="0"/>
                    <w:jc w:val="center"/>
                    <w:textAlignment w:val="bottom"/>
                    <w:rPr>
                      <w:kern w:val="0"/>
                      <w:sz w:val="24"/>
                    </w:rPr>
                  </w:pPr>
                  <w:r>
                    <w:rPr>
                      <w:rFonts w:hint="eastAsia"/>
                      <w:kern w:val="0"/>
                      <w:sz w:val="24"/>
                    </w:rPr>
                    <w:fldChar w:fldCharType="begin"/>
                  </w:r>
                  <w:r>
                    <w:rPr>
                      <w:rFonts w:hint="eastAsia"/>
                      <w:kern w:val="0"/>
                      <w:sz w:val="24"/>
                    </w:rPr>
                    <w:instrText xml:space="preserve"> = 3 \* ROMAN \* MERGEFORMAT </w:instrText>
                  </w:r>
                  <w:r>
                    <w:rPr>
                      <w:rFonts w:hint="eastAsia"/>
                      <w:kern w:val="0"/>
                      <w:sz w:val="24"/>
                    </w:rPr>
                    <w:fldChar w:fldCharType="separate"/>
                  </w:r>
                  <w:r>
                    <w:rPr>
                      <w:kern w:val="0"/>
                      <w:sz w:val="24"/>
                    </w:rPr>
                    <w:t>III</w:t>
                  </w:r>
                  <w:r>
                    <w:rPr>
                      <w:rFonts w:hint="eastAsia"/>
                      <w:kern w:val="0"/>
                      <w:sz w:val="24"/>
                    </w:rPr>
                    <w:fldChar w:fldCharType="end"/>
                  </w:r>
                  <w:r>
                    <w:rPr>
                      <w:rFonts w:hint="eastAsia"/>
                      <w:kern w:val="0"/>
                      <w:sz w:val="24"/>
                    </w:rPr>
                    <w:t>类</w:t>
                  </w:r>
                </w:p>
              </w:tc>
              <w:tc>
                <w:tcPr>
                  <w:tcW w:w="317" w:type="pct"/>
                  <w:vAlign w:val="center"/>
                </w:tcPr>
                <w:p w14:paraId="0ADD38A0" w14:textId="77777777" w:rsidR="00B772B8" w:rsidRDefault="005A4072">
                  <w:pPr>
                    <w:autoSpaceDE w:val="0"/>
                    <w:autoSpaceDN w:val="0"/>
                    <w:adjustRightInd w:val="0"/>
                    <w:snapToGrid w:val="0"/>
                    <w:jc w:val="center"/>
                    <w:textAlignment w:val="bottom"/>
                    <w:rPr>
                      <w:kern w:val="0"/>
                      <w:sz w:val="24"/>
                    </w:rPr>
                  </w:pPr>
                  <w:r>
                    <w:rPr>
                      <w:rFonts w:hint="eastAsia"/>
                      <w:kern w:val="0"/>
                      <w:sz w:val="24"/>
                    </w:rPr>
                    <w:t>/</w:t>
                  </w:r>
                </w:p>
              </w:tc>
              <w:tc>
                <w:tcPr>
                  <w:tcW w:w="317" w:type="pct"/>
                  <w:vAlign w:val="center"/>
                </w:tcPr>
                <w:p w14:paraId="63D20AFE" w14:textId="77777777" w:rsidR="00B772B8" w:rsidRDefault="005A4072">
                  <w:pPr>
                    <w:autoSpaceDE w:val="0"/>
                    <w:autoSpaceDN w:val="0"/>
                    <w:adjustRightInd w:val="0"/>
                    <w:snapToGrid w:val="0"/>
                    <w:jc w:val="center"/>
                    <w:textAlignment w:val="bottom"/>
                    <w:rPr>
                      <w:kern w:val="0"/>
                      <w:sz w:val="24"/>
                    </w:rPr>
                  </w:pPr>
                  <w:r>
                    <w:rPr>
                      <w:rFonts w:hint="eastAsia"/>
                      <w:kern w:val="0"/>
                      <w:sz w:val="24"/>
                    </w:rPr>
                    <w:t>/</w:t>
                  </w:r>
                </w:p>
              </w:tc>
              <w:tc>
                <w:tcPr>
                  <w:tcW w:w="317" w:type="pct"/>
                  <w:vAlign w:val="center"/>
                </w:tcPr>
                <w:p w14:paraId="0BFCAD4F" w14:textId="77777777" w:rsidR="00B772B8" w:rsidRDefault="005A4072">
                  <w:pPr>
                    <w:autoSpaceDE w:val="0"/>
                    <w:autoSpaceDN w:val="0"/>
                    <w:adjustRightInd w:val="0"/>
                    <w:snapToGrid w:val="0"/>
                    <w:jc w:val="center"/>
                    <w:textAlignment w:val="bottom"/>
                    <w:rPr>
                      <w:kern w:val="0"/>
                      <w:sz w:val="24"/>
                    </w:rPr>
                  </w:pPr>
                  <w:r>
                    <w:rPr>
                      <w:rFonts w:hint="eastAsia"/>
                      <w:kern w:val="0"/>
                      <w:sz w:val="24"/>
                    </w:rPr>
                    <w:t>3</w:t>
                  </w:r>
                  <w:r>
                    <w:rPr>
                      <w:kern w:val="0"/>
                      <w:sz w:val="24"/>
                    </w:rPr>
                    <w:t>次</w:t>
                  </w:r>
                  <w:r>
                    <w:rPr>
                      <w:kern w:val="0"/>
                      <w:sz w:val="24"/>
                    </w:rPr>
                    <w:t>/</w:t>
                  </w:r>
                  <w:r>
                    <w:rPr>
                      <w:kern w:val="0"/>
                      <w:sz w:val="24"/>
                    </w:rPr>
                    <w:t>季</w:t>
                  </w:r>
                </w:p>
              </w:tc>
              <w:tc>
                <w:tcPr>
                  <w:tcW w:w="1293" w:type="pct"/>
                  <w:vAlign w:val="center"/>
                </w:tcPr>
                <w:p w14:paraId="77916CEA" w14:textId="77777777" w:rsidR="00B772B8" w:rsidRDefault="005A4072">
                  <w:pPr>
                    <w:autoSpaceDE w:val="0"/>
                    <w:autoSpaceDN w:val="0"/>
                    <w:adjustRightInd w:val="0"/>
                    <w:snapToGrid w:val="0"/>
                    <w:jc w:val="center"/>
                    <w:textAlignment w:val="bottom"/>
                    <w:rPr>
                      <w:kern w:val="0"/>
                      <w:sz w:val="24"/>
                    </w:rPr>
                  </w:pPr>
                  <w:r>
                    <w:rPr>
                      <w:kern w:val="0"/>
                      <w:sz w:val="24"/>
                    </w:rPr>
                    <w:t>水温、</w:t>
                  </w:r>
                  <w:r>
                    <w:rPr>
                      <w:kern w:val="0"/>
                      <w:sz w:val="24"/>
                    </w:rPr>
                    <w:t>pH</w:t>
                  </w:r>
                  <w:r>
                    <w:rPr>
                      <w:kern w:val="0"/>
                      <w:sz w:val="24"/>
                    </w:rPr>
                    <w:t>、溶解氧、电导率、高锰酸盐指数、化学需氧量、五日生化需氧量、氨氮、总磷、总氮</w:t>
                  </w:r>
                </w:p>
              </w:tc>
            </w:tr>
            <w:tr w:rsidR="00B772B8" w14:paraId="78271215" w14:textId="77777777">
              <w:trPr>
                <w:trHeight w:val="397"/>
                <w:jc w:val="center"/>
              </w:trPr>
              <w:tc>
                <w:tcPr>
                  <w:tcW w:w="377" w:type="pct"/>
                  <w:vAlign w:val="center"/>
                </w:tcPr>
                <w:p w14:paraId="6C8869FD" w14:textId="77777777" w:rsidR="00B772B8" w:rsidRDefault="005A4072">
                  <w:pPr>
                    <w:autoSpaceDE w:val="0"/>
                    <w:autoSpaceDN w:val="0"/>
                    <w:adjustRightInd w:val="0"/>
                    <w:snapToGrid w:val="0"/>
                    <w:jc w:val="center"/>
                    <w:textAlignment w:val="bottom"/>
                    <w:rPr>
                      <w:kern w:val="0"/>
                      <w:sz w:val="24"/>
                    </w:rPr>
                  </w:pPr>
                  <w:r>
                    <w:rPr>
                      <w:kern w:val="0"/>
                      <w:sz w:val="24"/>
                    </w:rPr>
                    <w:t>20</w:t>
                  </w:r>
                  <w:r>
                    <w:rPr>
                      <w:rFonts w:hint="eastAsia"/>
                      <w:kern w:val="0"/>
                      <w:sz w:val="24"/>
                    </w:rPr>
                    <w:t>21</w:t>
                  </w:r>
                  <w:r>
                    <w:rPr>
                      <w:kern w:val="0"/>
                      <w:sz w:val="24"/>
                    </w:rPr>
                    <w:t>年三季度</w:t>
                  </w:r>
                </w:p>
              </w:tc>
              <w:tc>
                <w:tcPr>
                  <w:tcW w:w="260" w:type="pct"/>
                  <w:vMerge/>
                  <w:vAlign w:val="center"/>
                </w:tcPr>
                <w:p w14:paraId="48570DD7" w14:textId="77777777" w:rsidR="00B772B8" w:rsidRDefault="00B772B8">
                  <w:pPr>
                    <w:autoSpaceDE w:val="0"/>
                    <w:autoSpaceDN w:val="0"/>
                    <w:adjustRightInd w:val="0"/>
                    <w:snapToGrid w:val="0"/>
                    <w:jc w:val="center"/>
                    <w:textAlignment w:val="bottom"/>
                    <w:rPr>
                      <w:kern w:val="0"/>
                      <w:sz w:val="24"/>
                    </w:rPr>
                  </w:pPr>
                </w:p>
              </w:tc>
              <w:tc>
                <w:tcPr>
                  <w:tcW w:w="262" w:type="pct"/>
                  <w:vMerge/>
                  <w:vAlign w:val="center"/>
                </w:tcPr>
                <w:p w14:paraId="4EBABF8E" w14:textId="77777777" w:rsidR="00B772B8" w:rsidRDefault="00B772B8">
                  <w:pPr>
                    <w:autoSpaceDE w:val="0"/>
                    <w:autoSpaceDN w:val="0"/>
                    <w:adjustRightInd w:val="0"/>
                    <w:snapToGrid w:val="0"/>
                    <w:jc w:val="center"/>
                    <w:textAlignment w:val="bottom"/>
                    <w:rPr>
                      <w:kern w:val="0"/>
                      <w:sz w:val="24"/>
                    </w:rPr>
                  </w:pPr>
                </w:p>
              </w:tc>
              <w:tc>
                <w:tcPr>
                  <w:tcW w:w="418" w:type="pct"/>
                  <w:vAlign w:val="center"/>
                </w:tcPr>
                <w:p w14:paraId="6D538B3E" w14:textId="77777777" w:rsidR="00B772B8" w:rsidRDefault="005A4072">
                  <w:pPr>
                    <w:autoSpaceDE w:val="0"/>
                    <w:autoSpaceDN w:val="0"/>
                    <w:adjustRightInd w:val="0"/>
                    <w:snapToGrid w:val="0"/>
                    <w:jc w:val="center"/>
                    <w:textAlignment w:val="bottom"/>
                    <w:rPr>
                      <w:kern w:val="0"/>
                      <w:sz w:val="24"/>
                    </w:rPr>
                  </w:pPr>
                  <w:r>
                    <w:rPr>
                      <w:rFonts w:hint="eastAsia"/>
                      <w:kern w:val="0"/>
                      <w:sz w:val="24"/>
                    </w:rPr>
                    <w:t>11</w:t>
                  </w:r>
                </w:p>
              </w:tc>
              <w:tc>
                <w:tcPr>
                  <w:tcW w:w="380" w:type="pct"/>
                  <w:vAlign w:val="center"/>
                </w:tcPr>
                <w:p w14:paraId="3911AF80" w14:textId="77777777" w:rsidR="00B772B8" w:rsidRDefault="005A4072">
                  <w:pPr>
                    <w:autoSpaceDE w:val="0"/>
                    <w:autoSpaceDN w:val="0"/>
                    <w:adjustRightInd w:val="0"/>
                    <w:snapToGrid w:val="0"/>
                    <w:jc w:val="center"/>
                    <w:textAlignment w:val="bottom"/>
                    <w:rPr>
                      <w:kern w:val="0"/>
                      <w:sz w:val="24"/>
                    </w:rPr>
                  </w:pPr>
                  <w:r>
                    <w:rPr>
                      <w:rFonts w:hint="eastAsia"/>
                      <w:kern w:val="0"/>
                      <w:sz w:val="24"/>
                    </w:rPr>
                    <w:t>11</w:t>
                  </w:r>
                </w:p>
              </w:tc>
              <w:tc>
                <w:tcPr>
                  <w:tcW w:w="419" w:type="pct"/>
                  <w:vAlign w:val="center"/>
                </w:tcPr>
                <w:p w14:paraId="7686A394" w14:textId="77777777" w:rsidR="00B772B8" w:rsidRDefault="005A4072">
                  <w:pPr>
                    <w:autoSpaceDE w:val="0"/>
                    <w:autoSpaceDN w:val="0"/>
                    <w:adjustRightInd w:val="0"/>
                    <w:snapToGrid w:val="0"/>
                    <w:jc w:val="center"/>
                    <w:textAlignment w:val="bottom"/>
                    <w:rPr>
                      <w:kern w:val="0"/>
                      <w:sz w:val="24"/>
                    </w:rPr>
                  </w:pPr>
                  <w:r>
                    <w:rPr>
                      <w:kern w:val="0"/>
                      <w:sz w:val="24"/>
                    </w:rPr>
                    <w:t>100%</w:t>
                  </w:r>
                </w:p>
              </w:tc>
              <w:tc>
                <w:tcPr>
                  <w:tcW w:w="317" w:type="pct"/>
                  <w:vAlign w:val="center"/>
                </w:tcPr>
                <w:p w14:paraId="263E5C0E" w14:textId="77777777" w:rsidR="00B772B8" w:rsidRDefault="005A4072">
                  <w:pPr>
                    <w:autoSpaceDE w:val="0"/>
                    <w:autoSpaceDN w:val="0"/>
                    <w:adjustRightInd w:val="0"/>
                    <w:snapToGrid w:val="0"/>
                    <w:jc w:val="center"/>
                    <w:textAlignment w:val="bottom"/>
                    <w:rPr>
                      <w:kern w:val="0"/>
                      <w:sz w:val="24"/>
                    </w:rPr>
                  </w:pPr>
                  <w:r>
                    <w:rPr>
                      <w:rFonts w:hint="eastAsia"/>
                      <w:kern w:val="0"/>
                      <w:sz w:val="24"/>
                    </w:rPr>
                    <w:fldChar w:fldCharType="begin"/>
                  </w:r>
                  <w:r>
                    <w:rPr>
                      <w:rFonts w:hint="eastAsia"/>
                      <w:kern w:val="0"/>
                      <w:sz w:val="24"/>
                    </w:rPr>
                    <w:instrText xml:space="preserve"> = 3 \* ROMAN \* MERGEFORMAT </w:instrText>
                  </w:r>
                  <w:r>
                    <w:rPr>
                      <w:rFonts w:hint="eastAsia"/>
                      <w:kern w:val="0"/>
                      <w:sz w:val="24"/>
                    </w:rPr>
                    <w:fldChar w:fldCharType="separate"/>
                  </w:r>
                  <w:r>
                    <w:rPr>
                      <w:kern w:val="0"/>
                      <w:sz w:val="24"/>
                    </w:rPr>
                    <w:t>III</w:t>
                  </w:r>
                  <w:r>
                    <w:rPr>
                      <w:rFonts w:hint="eastAsia"/>
                      <w:kern w:val="0"/>
                      <w:sz w:val="24"/>
                    </w:rPr>
                    <w:fldChar w:fldCharType="end"/>
                  </w:r>
                  <w:r>
                    <w:rPr>
                      <w:rFonts w:hint="eastAsia"/>
                      <w:kern w:val="0"/>
                      <w:sz w:val="24"/>
                    </w:rPr>
                    <w:t>类</w:t>
                  </w:r>
                </w:p>
              </w:tc>
              <w:tc>
                <w:tcPr>
                  <w:tcW w:w="317" w:type="pct"/>
                  <w:vAlign w:val="center"/>
                </w:tcPr>
                <w:p w14:paraId="415E3F28" w14:textId="77777777" w:rsidR="00B772B8" w:rsidRDefault="005A4072">
                  <w:pPr>
                    <w:autoSpaceDE w:val="0"/>
                    <w:autoSpaceDN w:val="0"/>
                    <w:adjustRightInd w:val="0"/>
                    <w:snapToGrid w:val="0"/>
                    <w:jc w:val="center"/>
                    <w:textAlignment w:val="bottom"/>
                    <w:rPr>
                      <w:kern w:val="0"/>
                      <w:sz w:val="24"/>
                    </w:rPr>
                  </w:pPr>
                  <w:r>
                    <w:rPr>
                      <w:rFonts w:hint="eastAsia"/>
                      <w:kern w:val="0"/>
                      <w:sz w:val="24"/>
                    </w:rPr>
                    <w:fldChar w:fldCharType="begin"/>
                  </w:r>
                  <w:r>
                    <w:rPr>
                      <w:rFonts w:hint="eastAsia"/>
                      <w:kern w:val="0"/>
                      <w:sz w:val="24"/>
                    </w:rPr>
                    <w:instrText xml:space="preserve"> = 3 \* ROMAN \* MERGEFORMAT </w:instrText>
                  </w:r>
                  <w:r>
                    <w:rPr>
                      <w:rFonts w:hint="eastAsia"/>
                      <w:kern w:val="0"/>
                      <w:sz w:val="24"/>
                    </w:rPr>
                    <w:fldChar w:fldCharType="separate"/>
                  </w:r>
                  <w:r>
                    <w:rPr>
                      <w:kern w:val="0"/>
                      <w:sz w:val="24"/>
                    </w:rPr>
                    <w:t>III</w:t>
                  </w:r>
                  <w:r>
                    <w:rPr>
                      <w:rFonts w:hint="eastAsia"/>
                      <w:kern w:val="0"/>
                      <w:sz w:val="24"/>
                    </w:rPr>
                    <w:fldChar w:fldCharType="end"/>
                  </w:r>
                  <w:r>
                    <w:rPr>
                      <w:rFonts w:hint="eastAsia"/>
                      <w:kern w:val="0"/>
                      <w:sz w:val="24"/>
                    </w:rPr>
                    <w:t>类</w:t>
                  </w:r>
                </w:p>
              </w:tc>
              <w:tc>
                <w:tcPr>
                  <w:tcW w:w="317" w:type="pct"/>
                  <w:vAlign w:val="center"/>
                </w:tcPr>
                <w:p w14:paraId="57A9B29A" w14:textId="77777777" w:rsidR="00B772B8" w:rsidRDefault="005A4072">
                  <w:pPr>
                    <w:autoSpaceDE w:val="0"/>
                    <w:autoSpaceDN w:val="0"/>
                    <w:adjustRightInd w:val="0"/>
                    <w:snapToGrid w:val="0"/>
                    <w:jc w:val="center"/>
                    <w:textAlignment w:val="bottom"/>
                    <w:rPr>
                      <w:kern w:val="0"/>
                      <w:sz w:val="24"/>
                    </w:rPr>
                  </w:pPr>
                  <w:r>
                    <w:rPr>
                      <w:rFonts w:hint="eastAsia"/>
                      <w:kern w:val="0"/>
                      <w:sz w:val="24"/>
                    </w:rPr>
                    <w:t>/</w:t>
                  </w:r>
                </w:p>
              </w:tc>
              <w:tc>
                <w:tcPr>
                  <w:tcW w:w="317" w:type="pct"/>
                  <w:vAlign w:val="center"/>
                </w:tcPr>
                <w:p w14:paraId="2435AC51" w14:textId="77777777" w:rsidR="00B772B8" w:rsidRDefault="005A4072">
                  <w:pPr>
                    <w:autoSpaceDE w:val="0"/>
                    <w:autoSpaceDN w:val="0"/>
                    <w:adjustRightInd w:val="0"/>
                    <w:snapToGrid w:val="0"/>
                    <w:jc w:val="center"/>
                    <w:textAlignment w:val="bottom"/>
                    <w:rPr>
                      <w:kern w:val="0"/>
                      <w:sz w:val="24"/>
                    </w:rPr>
                  </w:pPr>
                  <w:r>
                    <w:rPr>
                      <w:rFonts w:hint="eastAsia"/>
                      <w:kern w:val="0"/>
                      <w:sz w:val="24"/>
                    </w:rPr>
                    <w:t>/</w:t>
                  </w:r>
                </w:p>
              </w:tc>
              <w:tc>
                <w:tcPr>
                  <w:tcW w:w="317" w:type="pct"/>
                  <w:vAlign w:val="center"/>
                </w:tcPr>
                <w:p w14:paraId="3A206842" w14:textId="77777777" w:rsidR="00B772B8" w:rsidRDefault="005A4072">
                  <w:pPr>
                    <w:autoSpaceDE w:val="0"/>
                    <w:autoSpaceDN w:val="0"/>
                    <w:adjustRightInd w:val="0"/>
                    <w:snapToGrid w:val="0"/>
                    <w:jc w:val="center"/>
                    <w:textAlignment w:val="bottom"/>
                    <w:rPr>
                      <w:kern w:val="0"/>
                      <w:sz w:val="24"/>
                    </w:rPr>
                  </w:pPr>
                  <w:r>
                    <w:rPr>
                      <w:kern w:val="0"/>
                      <w:sz w:val="24"/>
                    </w:rPr>
                    <w:t>3</w:t>
                  </w:r>
                  <w:r>
                    <w:rPr>
                      <w:kern w:val="0"/>
                      <w:sz w:val="24"/>
                    </w:rPr>
                    <w:t>次</w:t>
                  </w:r>
                  <w:r>
                    <w:rPr>
                      <w:kern w:val="0"/>
                      <w:sz w:val="24"/>
                    </w:rPr>
                    <w:t>/</w:t>
                  </w:r>
                  <w:r>
                    <w:rPr>
                      <w:kern w:val="0"/>
                      <w:sz w:val="24"/>
                    </w:rPr>
                    <w:t>季</w:t>
                  </w:r>
                </w:p>
              </w:tc>
              <w:tc>
                <w:tcPr>
                  <w:tcW w:w="1293" w:type="pct"/>
                  <w:vMerge w:val="restart"/>
                  <w:vAlign w:val="center"/>
                </w:tcPr>
                <w:p w14:paraId="084C74BC" w14:textId="77777777" w:rsidR="00B772B8" w:rsidRDefault="005A4072">
                  <w:pPr>
                    <w:autoSpaceDE w:val="0"/>
                    <w:autoSpaceDN w:val="0"/>
                    <w:adjustRightInd w:val="0"/>
                    <w:snapToGrid w:val="0"/>
                    <w:jc w:val="center"/>
                    <w:textAlignment w:val="bottom"/>
                    <w:rPr>
                      <w:kern w:val="0"/>
                      <w:sz w:val="24"/>
                    </w:rPr>
                  </w:pPr>
                  <w:r>
                    <w:rPr>
                      <w:kern w:val="0"/>
                      <w:sz w:val="24"/>
                    </w:rPr>
                    <w:t>水温、</w:t>
                  </w:r>
                  <w:r>
                    <w:rPr>
                      <w:kern w:val="0"/>
                      <w:sz w:val="24"/>
                    </w:rPr>
                    <w:t>pH</w:t>
                  </w:r>
                  <w:r>
                    <w:rPr>
                      <w:kern w:val="0"/>
                      <w:sz w:val="24"/>
                    </w:rPr>
                    <w:t>、溶解氧、电导率、高锰酸盐指数、化学需氧量、五日生化需氧量、氨氮、总磷、总氮、浊度</w:t>
                  </w:r>
                </w:p>
              </w:tc>
            </w:tr>
            <w:tr w:rsidR="00B772B8" w14:paraId="32EA8FBA" w14:textId="77777777">
              <w:trPr>
                <w:trHeight w:val="397"/>
                <w:jc w:val="center"/>
              </w:trPr>
              <w:tc>
                <w:tcPr>
                  <w:tcW w:w="377" w:type="pct"/>
                  <w:vAlign w:val="center"/>
                </w:tcPr>
                <w:p w14:paraId="0DED9BE7" w14:textId="77777777" w:rsidR="00B772B8" w:rsidRDefault="005A4072">
                  <w:pPr>
                    <w:autoSpaceDE w:val="0"/>
                    <w:autoSpaceDN w:val="0"/>
                    <w:adjustRightInd w:val="0"/>
                    <w:snapToGrid w:val="0"/>
                    <w:jc w:val="center"/>
                    <w:textAlignment w:val="bottom"/>
                    <w:rPr>
                      <w:kern w:val="0"/>
                      <w:sz w:val="24"/>
                    </w:rPr>
                  </w:pPr>
                  <w:r>
                    <w:rPr>
                      <w:kern w:val="0"/>
                      <w:sz w:val="24"/>
                    </w:rPr>
                    <w:t>20</w:t>
                  </w:r>
                  <w:r>
                    <w:rPr>
                      <w:rFonts w:hint="eastAsia"/>
                      <w:kern w:val="0"/>
                      <w:sz w:val="24"/>
                    </w:rPr>
                    <w:t>21</w:t>
                  </w:r>
                  <w:r>
                    <w:rPr>
                      <w:kern w:val="0"/>
                      <w:sz w:val="24"/>
                    </w:rPr>
                    <w:t>年四季度</w:t>
                  </w:r>
                </w:p>
              </w:tc>
              <w:tc>
                <w:tcPr>
                  <w:tcW w:w="260" w:type="pct"/>
                  <w:vMerge/>
                  <w:vAlign w:val="center"/>
                </w:tcPr>
                <w:p w14:paraId="6F82B286" w14:textId="77777777" w:rsidR="00B772B8" w:rsidRDefault="00B772B8">
                  <w:pPr>
                    <w:autoSpaceDE w:val="0"/>
                    <w:autoSpaceDN w:val="0"/>
                    <w:adjustRightInd w:val="0"/>
                    <w:snapToGrid w:val="0"/>
                    <w:jc w:val="center"/>
                    <w:textAlignment w:val="bottom"/>
                    <w:rPr>
                      <w:kern w:val="0"/>
                      <w:sz w:val="24"/>
                    </w:rPr>
                  </w:pPr>
                </w:p>
              </w:tc>
              <w:tc>
                <w:tcPr>
                  <w:tcW w:w="262" w:type="pct"/>
                  <w:vMerge/>
                  <w:vAlign w:val="center"/>
                </w:tcPr>
                <w:p w14:paraId="0407B512" w14:textId="77777777" w:rsidR="00B772B8" w:rsidRDefault="00B772B8">
                  <w:pPr>
                    <w:autoSpaceDE w:val="0"/>
                    <w:autoSpaceDN w:val="0"/>
                    <w:adjustRightInd w:val="0"/>
                    <w:snapToGrid w:val="0"/>
                    <w:jc w:val="center"/>
                    <w:textAlignment w:val="bottom"/>
                    <w:rPr>
                      <w:kern w:val="0"/>
                      <w:sz w:val="24"/>
                    </w:rPr>
                  </w:pPr>
                </w:p>
              </w:tc>
              <w:tc>
                <w:tcPr>
                  <w:tcW w:w="418" w:type="pct"/>
                  <w:vAlign w:val="center"/>
                </w:tcPr>
                <w:p w14:paraId="36BA26B7" w14:textId="77777777" w:rsidR="00B772B8" w:rsidRDefault="005A4072">
                  <w:pPr>
                    <w:autoSpaceDE w:val="0"/>
                    <w:autoSpaceDN w:val="0"/>
                    <w:adjustRightInd w:val="0"/>
                    <w:snapToGrid w:val="0"/>
                    <w:jc w:val="center"/>
                    <w:textAlignment w:val="bottom"/>
                    <w:rPr>
                      <w:kern w:val="0"/>
                      <w:sz w:val="24"/>
                    </w:rPr>
                  </w:pPr>
                  <w:r>
                    <w:rPr>
                      <w:rFonts w:hint="eastAsia"/>
                      <w:kern w:val="0"/>
                      <w:sz w:val="24"/>
                    </w:rPr>
                    <w:t>11</w:t>
                  </w:r>
                </w:p>
              </w:tc>
              <w:tc>
                <w:tcPr>
                  <w:tcW w:w="380" w:type="pct"/>
                  <w:vAlign w:val="center"/>
                </w:tcPr>
                <w:p w14:paraId="1E6C16A5" w14:textId="77777777" w:rsidR="00B772B8" w:rsidRDefault="005A4072">
                  <w:pPr>
                    <w:autoSpaceDE w:val="0"/>
                    <w:autoSpaceDN w:val="0"/>
                    <w:adjustRightInd w:val="0"/>
                    <w:snapToGrid w:val="0"/>
                    <w:jc w:val="center"/>
                    <w:textAlignment w:val="bottom"/>
                    <w:rPr>
                      <w:kern w:val="0"/>
                      <w:sz w:val="24"/>
                    </w:rPr>
                  </w:pPr>
                  <w:r>
                    <w:rPr>
                      <w:rFonts w:hint="eastAsia"/>
                      <w:kern w:val="0"/>
                      <w:sz w:val="24"/>
                    </w:rPr>
                    <w:t>11</w:t>
                  </w:r>
                </w:p>
              </w:tc>
              <w:tc>
                <w:tcPr>
                  <w:tcW w:w="419" w:type="pct"/>
                  <w:vAlign w:val="center"/>
                </w:tcPr>
                <w:p w14:paraId="33AD7B74" w14:textId="77777777" w:rsidR="00B772B8" w:rsidRDefault="005A4072">
                  <w:pPr>
                    <w:autoSpaceDE w:val="0"/>
                    <w:autoSpaceDN w:val="0"/>
                    <w:adjustRightInd w:val="0"/>
                    <w:snapToGrid w:val="0"/>
                    <w:jc w:val="center"/>
                    <w:textAlignment w:val="bottom"/>
                    <w:rPr>
                      <w:kern w:val="0"/>
                      <w:sz w:val="24"/>
                    </w:rPr>
                  </w:pPr>
                  <w:r>
                    <w:rPr>
                      <w:kern w:val="0"/>
                      <w:sz w:val="24"/>
                    </w:rPr>
                    <w:t>100%</w:t>
                  </w:r>
                </w:p>
              </w:tc>
              <w:tc>
                <w:tcPr>
                  <w:tcW w:w="317" w:type="pct"/>
                  <w:vAlign w:val="center"/>
                </w:tcPr>
                <w:p w14:paraId="2165DDDF" w14:textId="77777777" w:rsidR="00B772B8" w:rsidRDefault="005A4072">
                  <w:pPr>
                    <w:autoSpaceDE w:val="0"/>
                    <w:autoSpaceDN w:val="0"/>
                    <w:adjustRightInd w:val="0"/>
                    <w:snapToGrid w:val="0"/>
                    <w:jc w:val="center"/>
                    <w:textAlignment w:val="bottom"/>
                    <w:rPr>
                      <w:kern w:val="0"/>
                      <w:sz w:val="24"/>
                    </w:rPr>
                  </w:pPr>
                  <w:r>
                    <w:rPr>
                      <w:rFonts w:hint="eastAsia"/>
                      <w:kern w:val="0"/>
                      <w:sz w:val="24"/>
                    </w:rPr>
                    <w:fldChar w:fldCharType="begin"/>
                  </w:r>
                  <w:r>
                    <w:rPr>
                      <w:rFonts w:hint="eastAsia"/>
                      <w:kern w:val="0"/>
                      <w:sz w:val="24"/>
                    </w:rPr>
                    <w:instrText xml:space="preserve"> = 3 \* ROMAN \* MERGEFORMAT </w:instrText>
                  </w:r>
                  <w:r>
                    <w:rPr>
                      <w:rFonts w:hint="eastAsia"/>
                      <w:kern w:val="0"/>
                      <w:sz w:val="24"/>
                    </w:rPr>
                    <w:fldChar w:fldCharType="separate"/>
                  </w:r>
                  <w:r>
                    <w:rPr>
                      <w:kern w:val="0"/>
                      <w:sz w:val="24"/>
                    </w:rPr>
                    <w:t>III</w:t>
                  </w:r>
                  <w:r>
                    <w:rPr>
                      <w:rFonts w:hint="eastAsia"/>
                      <w:kern w:val="0"/>
                      <w:sz w:val="24"/>
                    </w:rPr>
                    <w:fldChar w:fldCharType="end"/>
                  </w:r>
                  <w:r>
                    <w:rPr>
                      <w:rFonts w:hint="eastAsia"/>
                      <w:kern w:val="0"/>
                      <w:sz w:val="24"/>
                    </w:rPr>
                    <w:t>类</w:t>
                  </w:r>
                </w:p>
              </w:tc>
              <w:tc>
                <w:tcPr>
                  <w:tcW w:w="317" w:type="pct"/>
                  <w:vAlign w:val="center"/>
                </w:tcPr>
                <w:p w14:paraId="5BFD677C" w14:textId="77777777" w:rsidR="00B772B8" w:rsidRDefault="005A4072">
                  <w:pPr>
                    <w:autoSpaceDE w:val="0"/>
                    <w:autoSpaceDN w:val="0"/>
                    <w:adjustRightInd w:val="0"/>
                    <w:snapToGrid w:val="0"/>
                    <w:jc w:val="center"/>
                    <w:textAlignment w:val="bottom"/>
                    <w:rPr>
                      <w:kern w:val="0"/>
                      <w:sz w:val="24"/>
                    </w:rPr>
                  </w:pPr>
                  <w:r>
                    <w:rPr>
                      <w:rFonts w:hint="eastAsia"/>
                      <w:kern w:val="0"/>
                      <w:sz w:val="24"/>
                    </w:rPr>
                    <w:fldChar w:fldCharType="begin"/>
                  </w:r>
                  <w:r>
                    <w:rPr>
                      <w:rFonts w:hint="eastAsia"/>
                      <w:kern w:val="0"/>
                      <w:sz w:val="24"/>
                    </w:rPr>
                    <w:instrText xml:space="preserve"> = 3 \* ROMAN \* MERGEFORMAT </w:instrText>
                  </w:r>
                  <w:r>
                    <w:rPr>
                      <w:rFonts w:hint="eastAsia"/>
                      <w:kern w:val="0"/>
                      <w:sz w:val="24"/>
                    </w:rPr>
                    <w:fldChar w:fldCharType="separate"/>
                  </w:r>
                  <w:r>
                    <w:rPr>
                      <w:kern w:val="0"/>
                      <w:sz w:val="24"/>
                    </w:rPr>
                    <w:t>III</w:t>
                  </w:r>
                  <w:r>
                    <w:rPr>
                      <w:rFonts w:hint="eastAsia"/>
                      <w:kern w:val="0"/>
                      <w:sz w:val="24"/>
                    </w:rPr>
                    <w:fldChar w:fldCharType="end"/>
                  </w:r>
                  <w:r>
                    <w:rPr>
                      <w:rFonts w:hint="eastAsia"/>
                      <w:kern w:val="0"/>
                      <w:sz w:val="24"/>
                    </w:rPr>
                    <w:t>类</w:t>
                  </w:r>
                </w:p>
              </w:tc>
              <w:tc>
                <w:tcPr>
                  <w:tcW w:w="317" w:type="pct"/>
                  <w:vAlign w:val="center"/>
                </w:tcPr>
                <w:p w14:paraId="2377F816" w14:textId="77777777" w:rsidR="00B772B8" w:rsidRDefault="005A4072">
                  <w:pPr>
                    <w:autoSpaceDE w:val="0"/>
                    <w:autoSpaceDN w:val="0"/>
                    <w:adjustRightInd w:val="0"/>
                    <w:snapToGrid w:val="0"/>
                    <w:jc w:val="center"/>
                    <w:textAlignment w:val="bottom"/>
                    <w:rPr>
                      <w:kern w:val="0"/>
                      <w:sz w:val="24"/>
                    </w:rPr>
                  </w:pPr>
                  <w:r>
                    <w:rPr>
                      <w:rFonts w:hint="eastAsia"/>
                      <w:kern w:val="0"/>
                      <w:sz w:val="24"/>
                    </w:rPr>
                    <w:t>/</w:t>
                  </w:r>
                </w:p>
              </w:tc>
              <w:tc>
                <w:tcPr>
                  <w:tcW w:w="317" w:type="pct"/>
                  <w:vAlign w:val="center"/>
                </w:tcPr>
                <w:p w14:paraId="4C751705" w14:textId="77777777" w:rsidR="00B772B8" w:rsidRDefault="005A4072">
                  <w:pPr>
                    <w:autoSpaceDE w:val="0"/>
                    <w:autoSpaceDN w:val="0"/>
                    <w:adjustRightInd w:val="0"/>
                    <w:snapToGrid w:val="0"/>
                    <w:jc w:val="center"/>
                    <w:textAlignment w:val="bottom"/>
                    <w:rPr>
                      <w:kern w:val="0"/>
                      <w:sz w:val="24"/>
                    </w:rPr>
                  </w:pPr>
                  <w:r>
                    <w:rPr>
                      <w:rFonts w:hint="eastAsia"/>
                      <w:kern w:val="0"/>
                      <w:sz w:val="24"/>
                    </w:rPr>
                    <w:t>/</w:t>
                  </w:r>
                </w:p>
              </w:tc>
              <w:tc>
                <w:tcPr>
                  <w:tcW w:w="317" w:type="pct"/>
                  <w:vAlign w:val="center"/>
                </w:tcPr>
                <w:p w14:paraId="4300E90B" w14:textId="77777777" w:rsidR="00B772B8" w:rsidRDefault="005A4072">
                  <w:pPr>
                    <w:autoSpaceDE w:val="0"/>
                    <w:autoSpaceDN w:val="0"/>
                    <w:adjustRightInd w:val="0"/>
                    <w:snapToGrid w:val="0"/>
                    <w:jc w:val="center"/>
                    <w:textAlignment w:val="bottom"/>
                    <w:rPr>
                      <w:kern w:val="0"/>
                      <w:sz w:val="24"/>
                    </w:rPr>
                  </w:pPr>
                  <w:r>
                    <w:rPr>
                      <w:kern w:val="0"/>
                      <w:sz w:val="24"/>
                    </w:rPr>
                    <w:t>3</w:t>
                  </w:r>
                  <w:r>
                    <w:rPr>
                      <w:kern w:val="0"/>
                      <w:sz w:val="24"/>
                    </w:rPr>
                    <w:t>次</w:t>
                  </w:r>
                  <w:r>
                    <w:rPr>
                      <w:kern w:val="0"/>
                      <w:sz w:val="24"/>
                    </w:rPr>
                    <w:t>/</w:t>
                  </w:r>
                  <w:r>
                    <w:rPr>
                      <w:kern w:val="0"/>
                      <w:sz w:val="24"/>
                    </w:rPr>
                    <w:t>季</w:t>
                  </w:r>
                </w:p>
              </w:tc>
              <w:tc>
                <w:tcPr>
                  <w:tcW w:w="1293" w:type="pct"/>
                  <w:vMerge/>
                  <w:vAlign w:val="center"/>
                </w:tcPr>
                <w:p w14:paraId="14F916C0" w14:textId="77777777" w:rsidR="00B772B8" w:rsidRDefault="00B772B8">
                  <w:pPr>
                    <w:autoSpaceDE w:val="0"/>
                    <w:autoSpaceDN w:val="0"/>
                    <w:adjustRightInd w:val="0"/>
                    <w:snapToGrid w:val="0"/>
                    <w:jc w:val="center"/>
                    <w:textAlignment w:val="bottom"/>
                    <w:rPr>
                      <w:kern w:val="0"/>
                      <w:sz w:val="24"/>
                    </w:rPr>
                  </w:pPr>
                </w:p>
              </w:tc>
            </w:tr>
          </w:tbl>
          <w:p w14:paraId="6B98B373" w14:textId="77777777" w:rsidR="00B772B8" w:rsidRDefault="005A4072">
            <w:pPr>
              <w:spacing w:line="360" w:lineRule="auto"/>
              <w:ind w:firstLineChars="200" w:firstLine="480"/>
              <w:rPr>
                <w:kern w:val="0"/>
                <w:sz w:val="24"/>
              </w:rPr>
            </w:pPr>
            <w:r>
              <w:rPr>
                <w:kern w:val="0"/>
                <w:sz w:val="24"/>
              </w:rPr>
              <w:lastRenderedPageBreak/>
              <w:t>由上表可知，挠力河挠力河口内断面水体能够到达《地表水环境质量标准》（</w:t>
            </w:r>
            <w:r>
              <w:rPr>
                <w:kern w:val="0"/>
                <w:sz w:val="24"/>
              </w:rPr>
              <w:t>GB3838-2002</w:t>
            </w:r>
            <w:r>
              <w:rPr>
                <w:kern w:val="0"/>
                <w:sz w:val="24"/>
              </w:rPr>
              <w:t>）</w:t>
            </w:r>
            <w:r>
              <w:rPr>
                <w:kern w:val="0"/>
                <w:sz w:val="24"/>
              </w:rPr>
              <w:t>Ⅲ</w:t>
            </w:r>
            <w:r>
              <w:rPr>
                <w:kern w:val="0"/>
                <w:sz w:val="24"/>
              </w:rPr>
              <w:t>类标准。</w:t>
            </w:r>
          </w:p>
          <w:bookmarkEnd w:id="25"/>
          <w:bookmarkEnd w:id="26"/>
          <w:bookmarkEnd w:id="27"/>
          <w:bookmarkEnd w:id="28"/>
          <w:p w14:paraId="5C293DA9" w14:textId="77777777" w:rsidR="00B772B8" w:rsidRDefault="005A4072">
            <w:pPr>
              <w:pStyle w:val="afb"/>
              <w:widowControl w:val="0"/>
              <w:snapToGrid/>
              <w:spacing w:before="0" w:after="0" w:line="360" w:lineRule="auto"/>
              <w:ind w:firstLineChars="0" w:firstLine="0"/>
              <w:rPr>
                <w:b/>
                <w:bCs/>
                <w:sz w:val="24"/>
                <w:szCs w:val="24"/>
              </w:rPr>
            </w:pPr>
            <w:r>
              <w:rPr>
                <w:b/>
                <w:bCs/>
                <w:sz w:val="24"/>
                <w:szCs w:val="24"/>
              </w:rPr>
              <w:t>3</w:t>
            </w:r>
            <w:r>
              <w:rPr>
                <w:b/>
                <w:bCs/>
                <w:sz w:val="24"/>
                <w:szCs w:val="24"/>
              </w:rPr>
              <w:t>、声环境</w:t>
            </w:r>
          </w:p>
          <w:p w14:paraId="352F520A" w14:textId="77777777" w:rsidR="00B772B8" w:rsidRDefault="005A4072">
            <w:pPr>
              <w:spacing w:line="360" w:lineRule="auto"/>
              <w:ind w:firstLineChars="200" w:firstLine="480"/>
              <w:rPr>
                <w:sz w:val="24"/>
              </w:rPr>
            </w:pPr>
            <w:r>
              <w:rPr>
                <w:rFonts w:hint="eastAsia"/>
                <w:sz w:val="24"/>
                <w:lang w:val="zh-TW" w:eastAsia="zh-TW"/>
              </w:rPr>
              <w:t>本项目</w:t>
            </w:r>
            <w:r>
              <w:rPr>
                <w:rFonts w:hint="eastAsia"/>
                <w:sz w:val="24"/>
                <w:lang w:val="zh-TW"/>
              </w:rPr>
              <w:t>位于</w:t>
            </w:r>
            <w:r>
              <w:rPr>
                <w:rFonts w:hint="eastAsia"/>
                <w:sz w:val="24"/>
              </w:rPr>
              <w:t>双鸭山市四方台区太保镇开源村，区域声环境质量良好。</w:t>
            </w:r>
          </w:p>
          <w:p w14:paraId="736B14B5" w14:textId="77777777" w:rsidR="00B772B8" w:rsidRDefault="005A4072">
            <w:pPr>
              <w:adjustRightInd w:val="0"/>
              <w:snapToGrid w:val="0"/>
              <w:spacing w:line="360" w:lineRule="auto"/>
              <w:ind w:firstLineChars="200" w:firstLine="480"/>
              <w:rPr>
                <w:sz w:val="24"/>
              </w:rPr>
            </w:pPr>
            <w:r>
              <w:rPr>
                <w:kern w:val="0"/>
                <w:sz w:val="24"/>
              </w:rPr>
              <w:t>黑龙江省星科环境监测有限公司</w:t>
            </w:r>
            <w:r>
              <w:rPr>
                <w:sz w:val="24"/>
              </w:rPr>
              <w:t>于</w:t>
            </w:r>
            <w:r>
              <w:rPr>
                <w:sz w:val="24"/>
              </w:rPr>
              <w:t>202</w:t>
            </w:r>
            <w:r>
              <w:rPr>
                <w:rFonts w:hint="eastAsia"/>
                <w:sz w:val="24"/>
              </w:rPr>
              <w:t>2</w:t>
            </w:r>
            <w:r>
              <w:rPr>
                <w:sz w:val="24"/>
              </w:rPr>
              <w:t>年</w:t>
            </w:r>
            <w:r>
              <w:rPr>
                <w:rFonts w:hint="eastAsia"/>
                <w:sz w:val="24"/>
              </w:rPr>
              <w:t>4</w:t>
            </w:r>
            <w:r>
              <w:rPr>
                <w:sz w:val="24"/>
              </w:rPr>
              <w:t>月</w:t>
            </w:r>
            <w:r>
              <w:rPr>
                <w:rFonts w:hint="eastAsia"/>
                <w:sz w:val="24"/>
              </w:rPr>
              <w:t>15</w:t>
            </w:r>
            <w:r>
              <w:rPr>
                <w:sz w:val="24"/>
              </w:rPr>
              <w:t>日对本项目</w:t>
            </w:r>
            <w:r>
              <w:rPr>
                <w:rFonts w:hint="eastAsia"/>
                <w:sz w:val="24"/>
              </w:rPr>
              <w:t>北侧、东侧、南侧环境保护目标处</w:t>
            </w:r>
            <w:r>
              <w:rPr>
                <w:sz w:val="24"/>
              </w:rPr>
              <w:t>各设</w:t>
            </w:r>
            <w:r>
              <w:rPr>
                <w:rFonts w:hint="eastAsia"/>
                <w:sz w:val="24"/>
              </w:rPr>
              <w:t>1</w:t>
            </w:r>
            <w:r>
              <w:rPr>
                <w:sz w:val="24"/>
              </w:rPr>
              <w:t>个监测点，本次评价共设</w:t>
            </w:r>
            <w:r>
              <w:rPr>
                <w:rFonts w:hint="eastAsia"/>
                <w:sz w:val="24"/>
              </w:rPr>
              <w:t>3</w:t>
            </w:r>
            <w:r>
              <w:rPr>
                <w:sz w:val="24"/>
              </w:rPr>
              <w:t>个声环境监测点，监测结果见下表。</w:t>
            </w:r>
          </w:p>
          <w:p w14:paraId="6E06641B" w14:textId="77777777" w:rsidR="00B772B8" w:rsidRDefault="005A4072">
            <w:pPr>
              <w:jc w:val="center"/>
              <w:rPr>
                <w:b/>
                <w:szCs w:val="21"/>
              </w:rPr>
            </w:pPr>
            <w:r>
              <w:rPr>
                <w:b/>
                <w:szCs w:val="21"/>
              </w:rPr>
              <w:t>表</w:t>
            </w:r>
            <w:r>
              <w:rPr>
                <w:b/>
                <w:szCs w:val="21"/>
              </w:rPr>
              <w:t>3</w:t>
            </w:r>
            <w:r>
              <w:rPr>
                <w:rFonts w:eastAsia="Times New Roman"/>
                <w:b/>
                <w:szCs w:val="21"/>
              </w:rPr>
              <w:t>-</w:t>
            </w:r>
            <w:r>
              <w:rPr>
                <w:rFonts w:hint="eastAsia"/>
                <w:b/>
                <w:szCs w:val="21"/>
              </w:rPr>
              <w:t>5</w:t>
            </w:r>
            <w:r>
              <w:rPr>
                <w:rFonts w:eastAsia="Times New Roman"/>
                <w:b/>
                <w:szCs w:val="21"/>
              </w:rPr>
              <w:t xml:space="preserve"> </w:t>
            </w:r>
            <w:r>
              <w:rPr>
                <w:b/>
                <w:szCs w:val="21"/>
              </w:rPr>
              <w:t>声环境现状监测结果</w:t>
            </w:r>
          </w:p>
          <w:tbl>
            <w:tblPr>
              <w:tblW w:w="8504"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2485"/>
              <w:gridCol w:w="1593"/>
              <w:gridCol w:w="1460"/>
              <w:gridCol w:w="1447"/>
              <w:gridCol w:w="1519"/>
            </w:tblGrid>
            <w:tr w:rsidR="00B772B8" w14:paraId="4E35818D" w14:textId="77777777">
              <w:trPr>
                <w:trHeight w:val="90"/>
                <w:jc w:val="center"/>
              </w:trPr>
              <w:tc>
                <w:tcPr>
                  <w:tcW w:w="2485" w:type="dxa"/>
                  <w:vMerge w:val="restart"/>
                  <w:vAlign w:val="center"/>
                </w:tcPr>
                <w:p w14:paraId="063B3F7F" w14:textId="77777777" w:rsidR="00B772B8" w:rsidRDefault="005A4072">
                  <w:pPr>
                    <w:jc w:val="center"/>
                    <w:rPr>
                      <w:szCs w:val="21"/>
                    </w:rPr>
                  </w:pPr>
                  <w:r>
                    <w:rPr>
                      <w:szCs w:val="21"/>
                    </w:rPr>
                    <w:t>监测点位</w:t>
                  </w:r>
                </w:p>
              </w:tc>
              <w:tc>
                <w:tcPr>
                  <w:tcW w:w="6019" w:type="dxa"/>
                  <w:gridSpan w:val="4"/>
                  <w:vAlign w:val="center"/>
                </w:tcPr>
                <w:p w14:paraId="29FF9CF7" w14:textId="77777777" w:rsidR="00B772B8" w:rsidRDefault="005A4072">
                  <w:pPr>
                    <w:jc w:val="center"/>
                    <w:rPr>
                      <w:szCs w:val="21"/>
                    </w:rPr>
                  </w:pPr>
                  <w:r>
                    <w:rPr>
                      <w:szCs w:val="21"/>
                    </w:rPr>
                    <w:t>监测结果</w:t>
                  </w:r>
                  <w:r>
                    <w:rPr>
                      <w:szCs w:val="21"/>
                    </w:rPr>
                    <w:t>dB(A)</w:t>
                  </w:r>
                </w:p>
              </w:tc>
            </w:tr>
            <w:tr w:rsidR="00B772B8" w14:paraId="6A6F1826" w14:textId="77777777">
              <w:trPr>
                <w:trHeight w:val="90"/>
                <w:jc w:val="center"/>
              </w:trPr>
              <w:tc>
                <w:tcPr>
                  <w:tcW w:w="2485" w:type="dxa"/>
                  <w:vMerge/>
                  <w:vAlign w:val="center"/>
                </w:tcPr>
                <w:p w14:paraId="75B7E58C" w14:textId="77777777" w:rsidR="00B772B8" w:rsidRDefault="00B772B8">
                  <w:pPr>
                    <w:jc w:val="center"/>
                    <w:rPr>
                      <w:szCs w:val="21"/>
                    </w:rPr>
                  </w:pPr>
                </w:p>
              </w:tc>
              <w:tc>
                <w:tcPr>
                  <w:tcW w:w="3053" w:type="dxa"/>
                  <w:gridSpan w:val="2"/>
                  <w:vAlign w:val="center"/>
                </w:tcPr>
                <w:p w14:paraId="2AEE1835" w14:textId="77777777" w:rsidR="00B772B8" w:rsidRDefault="005A4072">
                  <w:pPr>
                    <w:jc w:val="center"/>
                    <w:rPr>
                      <w:szCs w:val="21"/>
                    </w:rPr>
                  </w:pPr>
                  <w:r>
                    <w:rPr>
                      <w:szCs w:val="21"/>
                    </w:rPr>
                    <w:t>202</w:t>
                  </w:r>
                  <w:r>
                    <w:rPr>
                      <w:rFonts w:hint="eastAsia"/>
                      <w:szCs w:val="21"/>
                    </w:rPr>
                    <w:t>2</w:t>
                  </w:r>
                  <w:r>
                    <w:rPr>
                      <w:szCs w:val="21"/>
                    </w:rPr>
                    <w:t>.6.24</w:t>
                  </w:r>
                </w:p>
              </w:tc>
              <w:tc>
                <w:tcPr>
                  <w:tcW w:w="2966" w:type="dxa"/>
                  <w:gridSpan w:val="2"/>
                  <w:vAlign w:val="center"/>
                </w:tcPr>
                <w:p w14:paraId="0B2375E9" w14:textId="77777777" w:rsidR="00B772B8" w:rsidRDefault="005A4072">
                  <w:pPr>
                    <w:jc w:val="center"/>
                    <w:rPr>
                      <w:szCs w:val="21"/>
                    </w:rPr>
                  </w:pPr>
                  <w:r>
                    <w:rPr>
                      <w:szCs w:val="21"/>
                    </w:rPr>
                    <w:t>202</w:t>
                  </w:r>
                  <w:r>
                    <w:rPr>
                      <w:rFonts w:hint="eastAsia"/>
                      <w:szCs w:val="21"/>
                    </w:rPr>
                    <w:t>2</w:t>
                  </w:r>
                  <w:r>
                    <w:rPr>
                      <w:szCs w:val="21"/>
                    </w:rPr>
                    <w:t>.6.25</w:t>
                  </w:r>
                </w:p>
              </w:tc>
            </w:tr>
            <w:tr w:rsidR="00B772B8" w14:paraId="028773EA" w14:textId="77777777">
              <w:trPr>
                <w:trHeight w:val="90"/>
                <w:jc w:val="center"/>
              </w:trPr>
              <w:tc>
                <w:tcPr>
                  <w:tcW w:w="2485" w:type="dxa"/>
                  <w:vMerge/>
                  <w:vAlign w:val="center"/>
                </w:tcPr>
                <w:p w14:paraId="42FE65F6" w14:textId="77777777" w:rsidR="00B772B8" w:rsidRDefault="00B772B8">
                  <w:pPr>
                    <w:jc w:val="center"/>
                    <w:rPr>
                      <w:szCs w:val="21"/>
                    </w:rPr>
                  </w:pPr>
                </w:p>
              </w:tc>
              <w:tc>
                <w:tcPr>
                  <w:tcW w:w="1593" w:type="dxa"/>
                  <w:vAlign w:val="center"/>
                </w:tcPr>
                <w:p w14:paraId="349A6762" w14:textId="77777777" w:rsidR="00B772B8" w:rsidRDefault="005A4072">
                  <w:pPr>
                    <w:jc w:val="center"/>
                    <w:rPr>
                      <w:szCs w:val="21"/>
                    </w:rPr>
                  </w:pPr>
                  <w:r>
                    <w:rPr>
                      <w:szCs w:val="21"/>
                    </w:rPr>
                    <w:t>昼间</w:t>
                  </w:r>
                </w:p>
              </w:tc>
              <w:tc>
                <w:tcPr>
                  <w:tcW w:w="1460" w:type="dxa"/>
                  <w:vAlign w:val="center"/>
                </w:tcPr>
                <w:p w14:paraId="227CEC5A" w14:textId="77777777" w:rsidR="00B772B8" w:rsidRDefault="005A4072">
                  <w:pPr>
                    <w:jc w:val="center"/>
                    <w:rPr>
                      <w:szCs w:val="21"/>
                    </w:rPr>
                  </w:pPr>
                  <w:r>
                    <w:rPr>
                      <w:rFonts w:hint="eastAsia"/>
                      <w:szCs w:val="21"/>
                    </w:rPr>
                    <w:t>夜间</w:t>
                  </w:r>
                </w:p>
              </w:tc>
              <w:tc>
                <w:tcPr>
                  <w:tcW w:w="1447" w:type="dxa"/>
                  <w:vAlign w:val="center"/>
                </w:tcPr>
                <w:p w14:paraId="2D83F2B1" w14:textId="77777777" w:rsidR="00B772B8" w:rsidRDefault="005A4072">
                  <w:pPr>
                    <w:jc w:val="center"/>
                    <w:rPr>
                      <w:szCs w:val="21"/>
                    </w:rPr>
                  </w:pPr>
                  <w:r>
                    <w:rPr>
                      <w:szCs w:val="21"/>
                    </w:rPr>
                    <w:t>昼间</w:t>
                  </w:r>
                </w:p>
              </w:tc>
              <w:tc>
                <w:tcPr>
                  <w:tcW w:w="1519" w:type="dxa"/>
                  <w:vAlign w:val="center"/>
                </w:tcPr>
                <w:p w14:paraId="3A023A68" w14:textId="77777777" w:rsidR="00B772B8" w:rsidRDefault="005A4072">
                  <w:pPr>
                    <w:jc w:val="center"/>
                    <w:rPr>
                      <w:szCs w:val="21"/>
                    </w:rPr>
                  </w:pPr>
                  <w:r>
                    <w:rPr>
                      <w:rFonts w:hint="eastAsia"/>
                      <w:szCs w:val="21"/>
                    </w:rPr>
                    <w:t>夜间</w:t>
                  </w:r>
                </w:p>
              </w:tc>
            </w:tr>
            <w:tr w:rsidR="00B772B8" w14:paraId="08A9B2C3" w14:textId="77777777">
              <w:trPr>
                <w:trHeight w:val="90"/>
                <w:jc w:val="center"/>
              </w:trPr>
              <w:tc>
                <w:tcPr>
                  <w:tcW w:w="2485" w:type="dxa"/>
                  <w:vAlign w:val="center"/>
                </w:tcPr>
                <w:p w14:paraId="21767A1A" w14:textId="77777777" w:rsidR="00B772B8" w:rsidRDefault="005A4072">
                  <w:pPr>
                    <w:jc w:val="center"/>
                    <w:rPr>
                      <w:szCs w:val="21"/>
                    </w:rPr>
                  </w:pPr>
                  <w:r>
                    <w:rPr>
                      <w:rFonts w:hint="eastAsia"/>
                      <w:szCs w:val="21"/>
                    </w:rPr>
                    <w:t>厂区北侧敏感点</w:t>
                  </w:r>
                  <w:r>
                    <w:rPr>
                      <w:rFonts w:hint="eastAsia"/>
                      <w:szCs w:val="21"/>
                    </w:rPr>
                    <w:t>1</w:t>
                  </w:r>
                </w:p>
              </w:tc>
              <w:tc>
                <w:tcPr>
                  <w:tcW w:w="1593" w:type="dxa"/>
                  <w:vAlign w:val="center"/>
                </w:tcPr>
                <w:p w14:paraId="593703B9" w14:textId="77777777" w:rsidR="00B772B8" w:rsidRDefault="005A4072">
                  <w:pPr>
                    <w:jc w:val="center"/>
                    <w:rPr>
                      <w:spacing w:val="16"/>
                      <w:kern w:val="0"/>
                      <w:szCs w:val="21"/>
                    </w:rPr>
                  </w:pPr>
                  <w:r>
                    <w:rPr>
                      <w:rFonts w:hint="eastAsia"/>
                      <w:spacing w:val="16"/>
                      <w:kern w:val="0"/>
                      <w:szCs w:val="21"/>
                    </w:rPr>
                    <w:t>52</w:t>
                  </w:r>
                </w:p>
              </w:tc>
              <w:tc>
                <w:tcPr>
                  <w:tcW w:w="1460" w:type="dxa"/>
                  <w:vAlign w:val="center"/>
                </w:tcPr>
                <w:p w14:paraId="2E96BD9B" w14:textId="77777777" w:rsidR="00B772B8" w:rsidRDefault="005A4072">
                  <w:pPr>
                    <w:jc w:val="center"/>
                    <w:rPr>
                      <w:spacing w:val="16"/>
                      <w:kern w:val="0"/>
                      <w:szCs w:val="21"/>
                    </w:rPr>
                  </w:pPr>
                  <w:r>
                    <w:rPr>
                      <w:rFonts w:hint="eastAsia"/>
                      <w:spacing w:val="16"/>
                      <w:kern w:val="0"/>
                      <w:szCs w:val="21"/>
                    </w:rPr>
                    <w:t>4</w:t>
                  </w:r>
                  <w:r>
                    <w:rPr>
                      <w:spacing w:val="16"/>
                      <w:kern w:val="0"/>
                      <w:szCs w:val="21"/>
                    </w:rPr>
                    <w:t>0</w:t>
                  </w:r>
                </w:p>
              </w:tc>
              <w:tc>
                <w:tcPr>
                  <w:tcW w:w="1447" w:type="dxa"/>
                  <w:vAlign w:val="center"/>
                </w:tcPr>
                <w:p w14:paraId="67F49E46" w14:textId="77777777" w:rsidR="00B772B8" w:rsidRDefault="005A4072">
                  <w:pPr>
                    <w:jc w:val="center"/>
                    <w:rPr>
                      <w:spacing w:val="16"/>
                      <w:kern w:val="0"/>
                      <w:szCs w:val="21"/>
                    </w:rPr>
                  </w:pPr>
                  <w:r>
                    <w:rPr>
                      <w:rFonts w:hint="eastAsia"/>
                      <w:spacing w:val="16"/>
                      <w:kern w:val="0"/>
                      <w:szCs w:val="21"/>
                    </w:rPr>
                    <w:t>52</w:t>
                  </w:r>
                </w:p>
              </w:tc>
              <w:tc>
                <w:tcPr>
                  <w:tcW w:w="1519" w:type="dxa"/>
                  <w:vAlign w:val="center"/>
                </w:tcPr>
                <w:p w14:paraId="2E68E1C3" w14:textId="77777777" w:rsidR="00B772B8" w:rsidRDefault="005A4072">
                  <w:pPr>
                    <w:jc w:val="center"/>
                    <w:rPr>
                      <w:spacing w:val="16"/>
                      <w:kern w:val="0"/>
                      <w:szCs w:val="21"/>
                    </w:rPr>
                  </w:pPr>
                  <w:r>
                    <w:rPr>
                      <w:spacing w:val="16"/>
                      <w:kern w:val="0"/>
                      <w:szCs w:val="21"/>
                    </w:rPr>
                    <w:t>40</w:t>
                  </w:r>
                </w:p>
              </w:tc>
            </w:tr>
            <w:tr w:rsidR="00B772B8" w14:paraId="788E44D1" w14:textId="77777777">
              <w:trPr>
                <w:trHeight w:val="171"/>
                <w:jc w:val="center"/>
              </w:trPr>
              <w:tc>
                <w:tcPr>
                  <w:tcW w:w="2485" w:type="dxa"/>
                  <w:vAlign w:val="center"/>
                </w:tcPr>
                <w:p w14:paraId="713B89CD" w14:textId="77777777" w:rsidR="00B772B8" w:rsidRDefault="005A4072">
                  <w:pPr>
                    <w:jc w:val="center"/>
                    <w:rPr>
                      <w:szCs w:val="21"/>
                    </w:rPr>
                  </w:pPr>
                  <w:r>
                    <w:rPr>
                      <w:rFonts w:hint="eastAsia"/>
                      <w:szCs w:val="21"/>
                    </w:rPr>
                    <w:t>厂区东侧敏感点</w:t>
                  </w:r>
                  <w:r>
                    <w:rPr>
                      <w:szCs w:val="21"/>
                    </w:rPr>
                    <w:t>2</w:t>
                  </w:r>
                </w:p>
              </w:tc>
              <w:tc>
                <w:tcPr>
                  <w:tcW w:w="1593" w:type="dxa"/>
                  <w:vAlign w:val="center"/>
                </w:tcPr>
                <w:p w14:paraId="142268B3" w14:textId="77777777" w:rsidR="00B772B8" w:rsidRDefault="005A4072">
                  <w:pPr>
                    <w:jc w:val="center"/>
                    <w:rPr>
                      <w:spacing w:val="16"/>
                      <w:kern w:val="0"/>
                      <w:szCs w:val="21"/>
                    </w:rPr>
                  </w:pPr>
                  <w:r>
                    <w:rPr>
                      <w:spacing w:val="16"/>
                      <w:kern w:val="0"/>
                      <w:szCs w:val="21"/>
                    </w:rPr>
                    <w:t>51</w:t>
                  </w:r>
                </w:p>
              </w:tc>
              <w:tc>
                <w:tcPr>
                  <w:tcW w:w="1460" w:type="dxa"/>
                  <w:vAlign w:val="center"/>
                </w:tcPr>
                <w:p w14:paraId="07174BCF" w14:textId="77777777" w:rsidR="00B772B8" w:rsidRDefault="005A4072">
                  <w:pPr>
                    <w:jc w:val="center"/>
                    <w:rPr>
                      <w:spacing w:val="16"/>
                      <w:kern w:val="0"/>
                      <w:szCs w:val="21"/>
                    </w:rPr>
                  </w:pPr>
                  <w:r>
                    <w:rPr>
                      <w:spacing w:val="16"/>
                      <w:kern w:val="0"/>
                      <w:szCs w:val="21"/>
                    </w:rPr>
                    <w:t>41</w:t>
                  </w:r>
                </w:p>
              </w:tc>
              <w:tc>
                <w:tcPr>
                  <w:tcW w:w="1447" w:type="dxa"/>
                  <w:vAlign w:val="center"/>
                </w:tcPr>
                <w:p w14:paraId="23C40131" w14:textId="77777777" w:rsidR="00B772B8" w:rsidRDefault="005A4072">
                  <w:pPr>
                    <w:jc w:val="center"/>
                    <w:rPr>
                      <w:spacing w:val="16"/>
                      <w:kern w:val="0"/>
                      <w:szCs w:val="21"/>
                    </w:rPr>
                  </w:pPr>
                  <w:r>
                    <w:rPr>
                      <w:spacing w:val="16"/>
                      <w:kern w:val="0"/>
                      <w:szCs w:val="21"/>
                    </w:rPr>
                    <w:t>51</w:t>
                  </w:r>
                </w:p>
              </w:tc>
              <w:tc>
                <w:tcPr>
                  <w:tcW w:w="1519" w:type="dxa"/>
                  <w:vAlign w:val="center"/>
                </w:tcPr>
                <w:p w14:paraId="316E8919" w14:textId="77777777" w:rsidR="00B772B8" w:rsidRDefault="005A4072">
                  <w:pPr>
                    <w:jc w:val="center"/>
                    <w:rPr>
                      <w:spacing w:val="16"/>
                      <w:kern w:val="0"/>
                      <w:szCs w:val="21"/>
                    </w:rPr>
                  </w:pPr>
                  <w:r>
                    <w:rPr>
                      <w:rFonts w:hint="eastAsia"/>
                      <w:spacing w:val="16"/>
                      <w:kern w:val="0"/>
                      <w:szCs w:val="21"/>
                    </w:rPr>
                    <w:t>4</w:t>
                  </w:r>
                  <w:r>
                    <w:rPr>
                      <w:spacing w:val="16"/>
                      <w:kern w:val="0"/>
                      <w:szCs w:val="21"/>
                    </w:rPr>
                    <w:t>1</w:t>
                  </w:r>
                </w:p>
              </w:tc>
            </w:tr>
            <w:tr w:rsidR="00B772B8" w14:paraId="4CAC2BB3" w14:textId="77777777">
              <w:trPr>
                <w:trHeight w:val="141"/>
                <w:jc w:val="center"/>
              </w:trPr>
              <w:tc>
                <w:tcPr>
                  <w:tcW w:w="2485" w:type="dxa"/>
                  <w:vAlign w:val="center"/>
                </w:tcPr>
                <w:p w14:paraId="04F303BC" w14:textId="77777777" w:rsidR="00B772B8" w:rsidRDefault="005A4072">
                  <w:pPr>
                    <w:jc w:val="center"/>
                    <w:rPr>
                      <w:szCs w:val="21"/>
                    </w:rPr>
                  </w:pPr>
                  <w:r>
                    <w:rPr>
                      <w:rFonts w:hint="eastAsia"/>
                      <w:szCs w:val="21"/>
                    </w:rPr>
                    <w:t>厂区南侧敏感点</w:t>
                  </w:r>
                  <w:r>
                    <w:rPr>
                      <w:rFonts w:hint="eastAsia"/>
                      <w:szCs w:val="21"/>
                    </w:rPr>
                    <w:t>3</w:t>
                  </w:r>
                </w:p>
              </w:tc>
              <w:tc>
                <w:tcPr>
                  <w:tcW w:w="1593" w:type="dxa"/>
                  <w:vAlign w:val="center"/>
                </w:tcPr>
                <w:p w14:paraId="79E2F5DF" w14:textId="77777777" w:rsidR="00B772B8" w:rsidRDefault="005A4072">
                  <w:pPr>
                    <w:jc w:val="center"/>
                    <w:rPr>
                      <w:spacing w:val="16"/>
                      <w:kern w:val="0"/>
                      <w:szCs w:val="21"/>
                    </w:rPr>
                  </w:pPr>
                  <w:r>
                    <w:rPr>
                      <w:rFonts w:hint="eastAsia"/>
                      <w:spacing w:val="16"/>
                      <w:kern w:val="0"/>
                      <w:szCs w:val="21"/>
                    </w:rPr>
                    <w:t>5</w:t>
                  </w:r>
                  <w:r>
                    <w:rPr>
                      <w:spacing w:val="16"/>
                      <w:kern w:val="0"/>
                      <w:szCs w:val="21"/>
                    </w:rPr>
                    <w:t>1</w:t>
                  </w:r>
                </w:p>
              </w:tc>
              <w:tc>
                <w:tcPr>
                  <w:tcW w:w="1460" w:type="dxa"/>
                  <w:vAlign w:val="center"/>
                </w:tcPr>
                <w:p w14:paraId="12FF5D28" w14:textId="77777777" w:rsidR="00B772B8" w:rsidRDefault="005A4072">
                  <w:pPr>
                    <w:jc w:val="center"/>
                    <w:rPr>
                      <w:spacing w:val="16"/>
                      <w:kern w:val="0"/>
                      <w:szCs w:val="21"/>
                    </w:rPr>
                  </w:pPr>
                  <w:r>
                    <w:rPr>
                      <w:rFonts w:hint="eastAsia"/>
                      <w:spacing w:val="16"/>
                      <w:kern w:val="0"/>
                      <w:szCs w:val="21"/>
                    </w:rPr>
                    <w:t>4</w:t>
                  </w:r>
                  <w:r>
                    <w:rPr>
                      <w:spacing w:val="16"/>
                      <w:kern w:val="0"/>
                      <w:szCs w:val="21"/>
                    </w:rPr>
                    <w:t>1</w:t>
                  </w:r>
                </w:p>
              </w:tc>
              <w:tc>
                <w:tcPr>
                  <w:tcW w:w="1447" w:type="dxa"/>
                  <w:vAlign w:val="center"/>
                </w:tcPr>
                <w:p w14:paraId="69A585CB" w14:textId="77777777" w:rsidR="00B772B8" w:rsidRDefault="005A4072">
                  <w:pPr>
                    <w:jc w:val="center"/>
                    <w:rPr>
                      <w:spacing w:val="16"/>
                      <w:kern w:val="0"/>
                      <w:szCs w:val="21"/>
                    </w:rPr>
                  </w:pPr>
                  <w:r>
                    <w:rPr>
                      <w:rFonts w:hint="eastAsia"/>
                      <w:spacing w:val="16"/>
                      <w:kern w:val="0"/>
                      <w:szCs w:val="21"/>
                    </w:rPr>
                    <w:t>5</w:t>
                  </w:r>
                  <w:r>
                    <w:rPr>
                      <w:spacing w:val="16"/>
                      <w:kern w:val="0"/>
                      <w:szCs w:val="21"/>
                    </w:rPr>
                    <w:t>2</w:t>
                  </w:r>
                </w:p>
              </w:tc>
              <w:tc>
                <w:tcPr>
                  <w:tcW w:w="1519" w:type="dxa"/>
                  <w:vAlign w:val="center"/>
                </w:tcPr>
                <w:p w14:paraId="0E0ABAC7" w14:textId="77777777" w:rsidR="00B772B8" w:rsidRDefault="005A4072">
                  <w:pPr>
                    <w:jc w:val="center"/>
                    <w:rPr>
                      <w:spacing w:val="16"/>
                      <w:kern w:val="0"/>
                      <w:szCs w:val="21"/>
                    </w:rPr>
                  </w:pPr>
                  <w:r>
                    <w:rPr>
                      <w:rFonts w:hint="eastAsia"/>
                      <w:spacing w:val="16"/>
                      <w:kern w:val="0"/>
                      <w:szCs w:val="21"/>
                    </w:rPr>
                    <w:t>4</w:t>
                  </w:r>
                  <w:r>
                    <w:rPr>
                      <w:spacing w:val="16"/>
                      <w:kern w:val="0"/>
                      <w:szCs w:val="21"/>
                    </w:rPr>
                    <w:t>0</w:t>
                  </w:r>
                </w:p>
              </w:tc>
            </w:tr>
            <w:tr w:rsidR="00B772B8" w14:paraId="34DA1392" w14:textId="77777777">
              <w:trPr>
                <w:trHeight w:val="141"/>
                <w:jc w:val="center"/>
              </w:trPr>
              <w:tc>
                <w:tcPr>
                  <w:tcW w:w="2485" w:type="dxa"/>
                  <w:vAlign w:val="center"/>
                </w:tcPr>
                <w:p w14:paraId="04154FD7" w14:textId="77777777" w:rsidR="00B772B8" w:rsidRDefault="005A4072">
                  <w:pPr>
                    <w:jc w:val="center"/>
                    <w:rPr>
                      <w:szCs w:val="21"/>
                    </w:rPr>
                  </w:pPr>
                  <w:r>
                    <w:rPr>
                      <w:rFonts w:hint="eastAsia"/>
                      <w:szCs w:val="21"/>
                    </w:rPr>
                    <w:t>厂区西侧敏感点</w:t>
                  </w:r>
                  <w:r>
                    <w:rPr>
                      <w:szCs w:val="21"/>
                    </w:rPr>
                    <w:t>4</w:t>
                  </w:r>
                </w:p>
              </w:tc>
              <w:tc>
                <w:tcPr>
                  <w:tcW w:w="1593" w:type="dxa"/>
                  <w:vAlign w:val="center"/>
                </w:tcPr>
                <w:p w14:paraId="40A4AE77" w14:textId="77777777" w:rsidR="00B772B8" w:rsidRDefault="005A4072">
                  <w:pPr>
                    <w:jc w:val="center"/>
                    <w:rPr>
                      <w:spacing w:val="16"/>
                      <w:kern w:val="0"/>
                      <w:szCs w:val="21"/>
                    </w:rPr>
                  </w:pPr>
                  <w:r>
                    <w:rPr>
                      <w:rFonts w:hint="eastAsia"/>
                      <w:spacing w:val="16"/>
                      <w:kern w:val="0"/>
                      <w:szCs w:val="21"/>
                    </w:rPr>
                    <w:t>5</w:t>
                  </w:r>
                  <w:r>
                    <w:rPr>
                      <w:spacing w:val="16"/>
                      <w:kern w:val="0"/>
                      <w:szCs w:val="21"/>
                    </w:rPr>
                    <w:t>0</w:t>
                  </w:r>
                </w:p>
              </w:tc>
              <w:tc>
                <w:tcPr>
                  <w:tcW w:w="1460" w:type="dxa"/>
                  <w:vAlign w:val="center"/>
                </w:tcPr>
                <w:p w14:paraId="08C5F063" w14:textId="77777777" w:rsidR="00B772B8" w:rsidRDefault="005A4072">
                  <w:pPr>
                    <w:jc w:val="center"/>
                    <w:rPr>
                      <w:spacing w:val="16"/>
                      <w:kern w:val="0"/>
                      <w:szCs w:val="21"/>
                    </w:rPr>
                  </w:pPr>
                  <w:r>
                    <w:rPr>
                      <w:rFonts w:hint="eastAsia"/>
                      <w:spacing w:val="16"/>
                      <w:kern w:val="0"/>
                      <w:szCs w:val="21"/>
                    </w:rPr>
                    <w:t>4</w:t>
                  </w:r>
                  <w:r>
                    <w:rPr>
                      <w:spacing w:val="16"/>
                      <w:kern w:val="0"/>
                      <w:szCs w:val="21"/>
                    </w:rPr>
                    <w:t>1</w:t>
                  </w:r>
                </w:p>
              </w:tc>
              <w:tc>
                <w:tcPr>
                  <w:tcW w:w="1447" w:type="dxa"/>
                  <w:vAlign w:val="center"/>
                </w:tcPr>
                <w:p w14:paraId="2CA3C1AF" w14:textId="77777777" w:rsidR="00B772B8" w:rsidRDefault="005A4072">
                  <w:pPr>
                    <w:jc w:val="center"/>
                    <w:rPr>
                      <w:spacing w:val="16"/>
                      <w:kern w:val="0"/>
                      <w:szCs w:val="21"/>
                    </w:rPr>
                  </w:pPr>
                  <w:r>
                    <w:rPr>
                      <w:rFonts w:hint="eastAsia"/>
                      <w:spacing w:val="16"/>
                      <w:kern w:val="0"/>
                      <w:szCs w:val="21"/>
                    </w:rPr>
                    <w:t>5</w:t>
                  </w:r>
                  <w:r>
                    <w:rPr>
                      <w:spacing w:val="16"/>
                      <w:kern w:val="0"/>
                      <w:szCs w:val="21"/>
                    </w:rPr>
                    <w:t>1</w:t>
                  </w:r>
                </w:p>
              </w:tc>
              <w:tc>
                <w:tcPr>
                  <w:tcW w:w="1519" w:type="dxa"/>
                  <w:vAlign w:val="center"/>
                </w:tcPr>
                <w:p w14:paraId="214A2780" w14:textId="77777777" w:rsidR="00B772B8" w:rsidRDefault="005A4072">
                  <w:pPr>
                    <w:jc w:val="center"/>
                    <w:rPr>
                      <w:spacing w:val="16"/>
                      <w:kern w:val="0"/>
                      <w:szCs w:val="21"/>
                    </w:rPr>
                  </w:pPr>
                  <w:r>
                    <w:rPr>
                      <w:rFonts w:hint="eastAsia"/>
                      <w:spacing w:val="16"/>
                      <w:kern w:val="0"/>
                      <w:szCs w:val="21"/>
                    </w:rPr>
                    <w:t>4</w:t>
                  </w:r>
                  <w:r>
                    <w:rPr>
                      <w:spacing w:val="16"/>
                      <w:kern w:val="0"/>
                      <w:szCs w:val="21"/>
                    </w:rPr>
                    <w:t>0</w:t>
                  </w:r>
                </w:p>
              </w:tc>
            </w:tr>
          </w:tbl>
          <w:p w14:paraId="2D2D991D" w14:textId="77777777" w:rsidR="00B772B8" w:rsidRDefault="005A4072">
            <w:pPr>
              <w:adjustRightInd w:val="0"/>
              <w:snapToGrid w:val="0"/>
              <w:spacing w:line="360" w:lineRule="auto"/>
              <w:ind w:firstLineChars="200" w:firstLine="480"/>
            </w:pPr>
            <w:r>
              <w:rPr>
                <w:sz w:val="24"/>
              </w:rPr>
              <w:t>由表可知，本项目厂界</w:t>
            </w:r>
            <w:r>
              <w:rPr>
                <w:rFonts w:hint="eastAsia"/>
                <w:sz w:val="24"/>
              </w:rPr>
              <w:t>外周边</w:t>
            </w:r>
            <w:r>
              <w:rPr>
                <w:rFonts w:hint="eastAsia"/>
                <w:sz w:val="24"/>
              </w:rPr>
              <w:t>5</w:t>
            </w:r>
            <w:r>
              <w:rPr>
                <w:sz w:val="24"/>
              </w:rPr>
              <w:t>0m</w:t>
            </w:r>
            <w:r>
              <w:rPr>
                <w:rFonts w:hint="eastAsia"/>
                <w:sz w:val="24"/>
              </w:rPr>
              <w:t>范围内声环境保护目标环境质量现状</w:t>
            </w:r>
            <w:r>
              <w:rPr>
                <w:sz w:val="24"/>
              </w:rPr>
              <w:t>可以满足《声环境质量标准》（</w:t>
            </w:r>
            <w:r>
              <w:rPr>
                <w:sz w:val="24"/>
              </w:rPr>
              <w:t>GB3096-2008</w:t>
            </w:r>
            <w:r>
              <w:rPr>
                <w:sz w:val="24"/>
              </w:rPr>
              <w:t>）</w:t>
            </w:r>
            <w:r>
              <w:rPr>
                <w:sz w:val="24"/>
              </w:rPr>
              <w:t>2</w:t>
            </w:r>
            <w:r>
              <w:rPr>
                <w:sz w:val="24"/>
              </w:rPr>
              <w:t>类标准要求，本项目所处区域的现状声环境质量总体较好。</w:t>
            </w:r>
          </w:p>
        </w:tc>
      </w:tr>
      <w:tr w:rsidR="00B772B8" w14:paraId="5FFE98ED" w14:textId="77777777">
        <w:trPr>
          <w:trHeight w:val="7621"/>
          <w:jc w:val="center"/>
        </w:trPr>
        <w:tc>
          <w:tcPr>
            <w:tcW w:w="800" w:type="dxa"/>
            <w:vAlign w:val="center"/>
          </w:tcPr>
          <w:p w14:paraId="44DC5E54" w14:textId="77777777" w:rsidR="00B772B8" w:rsidRDefault="005A4072">
            <w:pPr>
              <w:adjustRightInd w:val="0"/>
              <w:snapToGrid w:val="0"/>
              <w:jc w:val="center"/>
              <w:rPr>
                <w:kern w:val="0"/>
                <w:sz w:val="24"/>
              </w:rPr>
            </w:pPr>
            <w:r>
              <w:rPr>
                <w:kern w:val="0"/>
                <w:sz w:val="24"/>
              </w:rPr>
              <w:lastRenderedPageBreak/>
              <w:t>环境</w:t>
            </w:r>
          </w:p>
          <w:p w14:paraId="551B8545" w14:textId="77777777" w:rsidR="00B772B8" w:rsidRDefault="005A4072">
            <w:pPr>
              <w:adjustRightInd w:val="0"/>
              <w:snapToGrid w:val="0"/>
              <w:jc w:val="center"/>
              <w:rPr>
                <w:kern w:val="0"/>
                <w:sz w:val="24"/>
              </w:rPr>
            </w:pPr>
            <w:r>
              <w:rPr>
                <w:kern w:val="0"/>
                <w:sz w:val="24"/>
              </w:rPr>
              <w:t>保护</w:t>
            </w:r>
          </w:p>
          <w:p w14:paraId="1BD49038" w14:textId="77777777" w:rsidR="00B772B8" w:rsidRDefault="005A4072">
            <w:pPr>
              <w:adjustRightInd w:val="0"/>
              <w:snapToGrid w:val="0"/>
              <w:jc w:val="center"/>
              <w:rPr>
                <w:kern w:val="0"/>
                <w:szCs w:val="21"/>
              </w:rPr>
            </w:pPr>
            <w:r>
              <w:rPr>
                <w:kern w:val="0"/>
                <w:sz w:val="24"/>
              </w:rPr>
              <w:t>目标</w:t>
            </w:r>
          </w:p>
        </w:tc>
        <w:tc>
          <w:tcPr>
            <w:tcW w:w="8833" w:type="dxa"/>
            <w:vAlign w:val="center"/>
          </w:tcPr>
          <w:p w14:paraId="44AD7A40" w14:textId="77777777" w:rsidR="00B772B8" w:rsidRDefault="005A4072">
            <w:pPr>
              <w:adjustRightInd w:val="0"/>
              <w:snapToGrid w:val="0"/>
              <w:spacing w:line="360" w:lineRule="auto"/>
              <w:ind w:firstLineChars="200" w:firstLine="480"/>
              <w:rPr>
                <w:color w:val="C00000"/>
                <w:sz w:val="24"/>
              </w:rPr>
            </w:pPr>
            <w:bookmarkStart w:id="29" w:name="_Ref369164422"/>
            <w:r>
              <w:rPr>
                <w:color w:val="C00000"/>
                <w:sz w:val="24"/>
              </w:rPr>
              <w:t>据现场踏勘可知，本项目厂界外</w:t>
            </w:r>
            <w:r>
              <w:rPr>
                <w:color w:val="C00000"/>
                <w:sz w:val="24"/>
              </w:rPr>
              <w:t>500</w:t>
            </w:r>
            <w:r>
              <w:rPr>
                <w:color w:val="C00000"/>
                <w:sz w:val="24"/>
              </w:rPr>
              <w:t>米范围内无地下水集中式饮用水水源和热水、矿泉水、温泉等特殊地下水资源；无自然保护区、风景名胜区、居住区、文化区。</w:t>
            </w:r>
          </w:p>
          <w:p w14:paraId="4E37D525" w14:textId="77777777" w:rsidR="00B772B8" w:rsidRDefault="005A4072">
            <w:pPr>
              <w:pStyle w:val="Default"/>
              <w:spacing w:line="360" w:lineRule="auto"/>
              <w:ind w:firstLineChars="200" w:firstLine="480"/>
              <w:jc w:val="both"/>
              <w:rPr>
                <w:rFonts w:ascii="Times New Roman" w:cs="Times New Roman"/>
              </w:rPr>
            </w:pPr>
            <w:r>
              <w:rPr>
                <w:rFonts w:ascii="Times New Roman" w:cs="Times New Roman"/>
              </w:rPr>
              <w:t>项目声环境敏感目标和大气环境敏感目标分布情况见下表</w:t>
            </w:r>
            <w:r>
              <w:rPr>
                <w:rFonts w:ascii="Times New Roman" w:cs="Times New Roman"/>
              </w:rPr>
              <w:t>3-6</w:t>
            </w:r>
            <w:r>
              <w:rPr>
                <w:rFonts w:ascii="Times New Roman" w:cs="Times New Roman"/>
              </w:rPr>
              <w:t>、</w:t>
            </w:r>
            <w:r>
              <w:rPr>
                <w:rFonts w:ascii="Times New Roman" w:cs="Times New Roman"/>
              </w:rPr>
              <w:t>3-7</w:t>
            </w:r>
            <w:r>
              <w:rPr>
                <w:rFonts w:ascii="Times New Roman" w:cs="Times New Roman"/>
              </w:rPr>
              <w:t>，环境敏感目标分布图</w:t>
            </w:r>
            <w:r>
              <w:rPr>
                <w:rFonts w:ascii="Times New Roman" w:cs="Times New Roman"/>
              </w:rPr>
              <w:t>3-2</w:t>
            </w:r>
            <w:r>
              <w:rPr>
                <w:rFonts w:ascii="Times New Roman" w:cs="Times New Roman"/>
              </w:rPr>
              <w:t>。</w:t>
            </w:r>
          </w:p>
          <w:p w14:paraId="4EF8DBDC" w14:textId="77777777" w:rsidR="00B772B8" w:rsidRDefault="005A4072">
            <w:pPr>
              <w:jc w:val="center"/>
              <w:rPr>
                <w:b/>
                <w:bCs/>
              </w:rPr>
            </w:pPr>
            <w:r>
              <w:rPr>
                <w:b/>
                <w:bCs/>
              </w:rPr>
              <w:t>表</w:t>
            </w:r>
            <w:r>
              <w:rPr>
                <w:b/>
                <w:bCs/>
              </w:rPr>
              <w:t>3-</w:t>
            </w:r>
            <w:r>
              <w:rPr>
                <w:rFonts w:hint="eastAsia"/>
                <w:b/>
                <w:bCs/>
              </w:rPr>
              <w:t>6</w:t>
            </w:r>
            <w:r>
              <w:rPr>
                <w:b/>
                <w:bCs/>
              </w:rPr>
              <w:t xml:space="preserve">  </w:t>
            </w:r>
            <w:r>
              <w:rPr>
                <w:b/>
                <w:bCs/>
              </w:rPr>
              <w:t>声环境保护目标信息表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665"/>
              <w:gridCol w:w="1016"/>
              <w:gridCol w:w="1195"/>
              <w:gridCol w:w="1342"/>
              <w:gridCol w:w="1209"/>
              <w:gridCol w:w="686"/>
              <w:gridCol w:w="690"/>
              <w:gridCol w:w="1819"/>
            </w:tblGrid>
            <w:tr w:rsidR="00B772B8" w14:paraId="31671823" w14:textId="77777777">
              <w:trPr>
                <w:trHeight w:val="202"/>
                <w:jc w:val="center"/>
              </w:trPr>
              <w:tc>
                <w:tcPr>
                  <w:tcW w:w="386" w:type="pct"/>
                  <w:vAlign w:val="center"/>
                </w:tcPr>
                <w:p w14:paraId="3C176495" w14:textId="77777777" w:rsidR="00B772B8" w:rsidRDefault="005A4072">
                  <w:pPr>
                    <w:widowControl/>
                    <w:snapToGrid w:val="0"/>
                    <w:jc w:val="center"/>
                  </w:pPr>
                  <w:r>
                    <w:t>环境</w:t>
                  </w:r>
                </w:p>
                <w:p w14:paraId="687A83EA" w14:textId="77777777" w:rsidR="00B772B8" w:rsidRDefault="005A4072">
                  <w:pPr>
                    <w:widowControl/>
                    <w:snapToGrid w:val="0"/>
                    <w:jc w:val="center"/>
                  </w:pPr>
                  <w:r>
                    <w:t>要素</w:t>
                  </w:r>
                </w:p>
              </w:tc>
              <w:tc>
                <w:tcPr>
                  <w:tcW w:w="588" w:type="pct"/>
                  <w:vAlign w:val="center"/>
                </w:tcPr>
                <w:p w14:paraId="3F239567" w14:textId="77777777" w:rsidR="00B772B8" w:rsidRDefault="005A4072">
                  <w:pPr>
                    <w:widowControl/>
                    <w:snapToGrid w:val="0"/>
                    <w:jc w:val="center"/>
                  </w:pPr>
                  <w:r>
                    <w:t>名称</w:t>
                  </w:r>
                </w:p>
              </w:tc>
              <w:tc>
                <w:tcPr>
                  <w:tcW w:w="692" w:type="pct"/>
                  <w:vAlign w:val="center"/>
                </w:tcPr>
                <w:p w14:paraId="532771C0" w14:textId="77777777" w:rsidR="00B772B8" w:rsidRDefault="005A4072">
                  <w:pPr>
                    <w:widowControl/>
                    <w:snapToGrid w:val="0"/>
                    <w:jc w:val="center"/>
                  </w:pPr>
                  <w:r>
                    <w:t>保护对象</w:t>
                  </w:r>
                </w:p>
              </w:tc>
              <w:tc>
                <w:tcPr>
                  <w:tcW w:w="777" w:type="pct"/>
                  <w:vAlign w:val="center"/>
                </w:tcPr>
                <w:p w14:paraId="2B43AAB8" w14:textId="77777777" w:rsidR="00B772B8" w:rsidRDefault="005A4072">
                  <w:pPr>
                    <w:widowControl/>
                    <w:snapToGrid w:val="0"/>
                    <w:jc w:val="center"/>
                  </w:pPr>
                  <w:r>
                    <w:t>相对厂址方位</w:t>
                  </w:r>
                </w:p>
              </w:tc>
              <w:tc>
                <w:tcPr>
                  <w:tcW w:w="700" w:type="pct"/>
                  <w:vAlign w:val="center"/>
                </w:tcPr>
                <w:p w14:paraId="5DF911C2" w14:textId="77777777" w:rsidR="00B772B8" w:rsidRDefault="005A4072">
                  <w:pPr>
                    <w:widowControl/>
                    <w:snapToGrid w:val="0"/>
                    <w:jc w:val="center"/>
                  </w:pPr>
                  <w:r>
                    <w:t>与厂界最近距离（</w:t>
                  </w:r>
                  <w:r>
                    <w:t>m</w:t>
                  </w:r>
                  <w:r>
                    <w:t>）</w:t>
                  </w:r>
                </w:p>
              </w:tc>
              <w:tc>
                <w:tcPr>
                  <w:tcW w:w="398" w:type="pct"/>
                  <w:vAlign w:val="center"/>
                </w:tcPr>
                <w:p w14:paraId="372B332B" w14:textId="77777777" w:rsidR="00B772B8" w:rsidRDefault="005A4072">
                  <w:pPr>
                    <w:widowControl/>
                    <w:snapToGrid w:val="0"/>
                    <w:jc w:val="center"/>
                  </w:pPr>
                  <w:r>
                    <w:t>保护内容</w:t>
                  </w:r>
                </w:p>
              </w:tc>
              <w:tc>
                <w:tcPr>
                  <w:tcW w:w="400" w:type="pct"/>
                  <w:vAlign w:val="center"/>
                </w:tcPr>
                <w:p w14:paraId="0F56BD7C" w14:textId="77777777" w:rsidR="00B772B8" w:rsidRDefault="005A4072">
                  <w:pPr>
                    <w:widowControl/>
                    <w:snapToGrid w:val="0"/>
                    <w:jc w:val="center"/>
                  </w:pPr>
                  <w:r>
                    <w:t>影响规模</w:t>
                  </w:r>
                </w:p>
              </w:tc>
              <w:tc>
                <w:tcPr>
                  <w:tcW w:w="1054" w:type="pct"/>
                  <w:vAlign w:val="center"/>
                </w:tcPr>
                <w:p w14:paraId="0DAFEEC1" w14:textId="77777777" w:rsidR="00B772B8" w:rsidRDefault="005A4072">
                  <w:pPr>
                    <w:widowControl/>
                    <w:snapToGrid w:val="0"/>
                    <w:jc w:val="center"/>
                  </w:pPr>
                  <w:r>
                    <w:t>环</w:t>
                  </w:r>
                  <w:bookmarkStart w:id="30" w:name="OLE_LINK4"/>
                  <w:bookmarkStart w:id="31" w:name="OLE_LINK3"/>
                  <w:r>
                    <w:t>境功</w:t>
                  </w:r>
                  <w:bookmarkEnd w:id="30"/>
                  <w:bookmarkEnd w:id="31"/>
                  <w:r>
                    <w:t>能区</w:t>
                  </w:r>
                </w:p>
              </w:tc>
            </w:tr>
            <w:tr w:rsidR="00B772B8" w14:paraId="08DF4B2F" w14:textId="77777777">
              <w:trPr>
                <w:trHeight w:val="445"/>
                <w:jc w:val="center"/>
              </w:trPr>
              <w:tc>
                <w:tcPr>
                  <w:tcW w:w="386" w:type="pct"/>
                  <w:vAlign w:val="center"/>
                </w:tcPr>
                <w:p w14:paraId="5B15CF21" w14:textId="77777777" w:rsidR="00B772B8" w:rsidRDefault="005A4072">
                  <w:pPr>
                    <w:widowControl/>
                    <w:jc w:val="center"/>
                  </w:pPr>
                  <w:r>
                    <w:t>声环境</w:t>
                  </w:r>
                </w:p>
              </w:tc>
              <w:tc>
                <w:tcPr>
                  <w:tcW w:w="588" w:type="pct"/>
                  <w:vAlign w:val="center"/>
                </w:tcPr>
                <w:p w14:paraId="6EB80BB6" w14:textId="77777777" w:rsidR="00B772B8" w:rsidRDefault="005A4072">
                  <w:pPr>
                    <w:widowControl/>
                    <w:snapToGrid w:val="0"/>
                    <w:jc w:val="center"/>
                  </w:pPr>
                  <w:r>
                    <w:rPr>
                      <w:rFonts w:hint="eastAsia"/>
                    </w:rPr>
                    <w:t>开源村</w:t>
                  </w:r>
                </w:p>
              </w:tc>
              <w:tc>
                <w:tcPr>
                  <w:tcW w:w="692" w:type="pct"/>
                  <w:vAlign w:val="center"/>
                </w:tcPr>
                <w:p w14:paraId="25A64672" w14:textId="77777777" w:rsidR="00B772B8" w:rsidRDefault="005A4072">
                  <w:pPr>
                    <w:widowControl/>
                    <w:jc w:val="center"/>
                  </w:pPr>
                  <w:r>
                    <w:t>居住区</w:t>
                  </w:r>
                </w:p>
              </w:tc>
              <w:tc>
                <w:tcPr>
                  <w:tcW w:w="777" w:type="pct"/>
                  <w:vAlign w:val="center"/>
                </w:tcPr>
                <w:p w14:paraId="76E94AAB" w14:textId="77777777" w:rsidR="00B772B8" w:rsidRDefault="005A4072">
                  <w:pPr>
                    <w:widowControl/>
                    <w:snapToGrid w:val="0"/>
                    <w:jc w:val="center"/>
                  </w:pPr>
                  <w:r>
                    <w:rPr>
                      <w:rFonts w:hint="eastAsia"/>
                    </w:rPr>
                    <w:t>E</w:t>
                  </w:r>
                </w:p>
              </w:tc>
              <w:tc>
                <w:tcPr>
                  <w:tcW w:w="700" w:type="pct"/>
                  <w:vAlign w:val="center"/>
                </w:tcPr>
                <w:p w14:paraId="6EE2785B" w14:textId="77777777" w:rsidR="00B772B8" w:rsidRDefault="005A4072">
                  <w:pPr>
                    <w:widowControl/>
                    <w:snapToGrid w:val="0"/>
                    <w:jc w:val="center"/>
                  </w:pPr>
                  <w:r>
                    <w:t>15</w:t>
                  </w:r>
                </w:p>
              </w:tc>
              <w:tc>
                <w:tcPr>
                  <w:tcW w:w="398" w:type="pct"/>
                  <w:vAlign w:val="center"/>
                </w:tcPr>
                <w:p w14:paraId="01302D2E" w14:textId="77777777" w:rsidR="00B772B8" w:rsidRDefault="005A4072">
                  <w:pPr>
                    <w:jc w:val="center"/>
                  </w:pPr>
                  <w:r>
                    <w:t>人群</w:t>
                  </w:r>
                </w:p>
              </w:tc>
              <w:tc>
                <w:tcPr>
                  <w:tcW w:w="400" w:type="pct"/>
                  <w:vAlign w:val="center"/>
                </w:tcPr>
                <w:p w14:paraId="3041E367" w14:textId="77777777" w:rsidR="00B772B8" w:rsidRDefault="005A4072">
                  <w:pPr>
                    <w:widowControl/>
                    <w:snapToGrid w:val="0"/>
                    <w:jc w:val="center"/>
                  </w:pPr>
                  <w:r>
                    <w:rPr>
                      <w:rFonts w:hint="eastAsia"/>
                    </w:rPr>
                    <w:t>150</w:t>
                  </w:r>
                  <w:r>
                    <w:t>人</w:t>
                  </w:r>
                </w:p>
              </w:tc>
              <w:tc>
                <w:tcPr>
                  <w:tcW w:w="1054" w:type="pct"/>
                  <w:vAlign w:val="center"/>
                </w:tcPr>
                <w:p w14:paraId="6ABDA7E7" w14:textId="77777777" w:rsidR="00B772B8" w:rsidRDefault="005A4072">
                  <w:pPr>
                    <w:widowControl/>
                    <w:snapToGrid w:val="0"/>
                    <w:jc w:val="center"/>
                  </w:pPr>
                  <w:r>
                    <w:t>《声环境质量标准》</w:t>
                  </w:r>
                  <w:r>
                    <w:t>(GB3096-2008)</w:t>
                  </w:r>
                  <w:r>
                    <w:t>中的</w:t>
                  </w:r>
                  <w:r>
                    <w:t>2</w:t>
                  </w:r>
                  <w:r>
                    <w:t>类标准</w:t>
                  </w:r>
                </w:p>
              </w:tc>
            </w:tr>
          </w:tbl>
          <w:p w14:paraId="79540869" w14:textId="77777777" w:rsidR="00B772B8" w:rsidRDefault="005A4072">
            <w:pPr>
              <w:jc w:val="center"/>
              <w:rPr>
                <w:b/>
                <w:bCs/>
              </w:rPr>
            </w:pPr>
            <w:r>
              <w:rPr>
                <w:b/>
                <w:bCs/>
              </w:rPr>
              <w:t>表</w:t>
            </w:r>
            <w:r>
              <w:rPr>
                <w:b/>
                <w:bCs/>
              </w:rPr>
              <w:t>3-</w:t>
            </w:r>
            <w:r>
              <w:rPr>
                <w:rFonts w:hint="eastAsia"/>
                <w:b/>
                <w:bCs/>
              </w:rPr>
              <w:t>7</w:t>
            </w:r>
            <w:r>
              <w:rPr>
                <w:b/>
                <w:bCs/>
              </w:rPr>
              <w:t xml:space="preserve">  </w:t>
            </w:r>
            <w:r>
              <w:rPr>
                <w:b/>
                <w:bCs/>
              </w:rPr>
              <w:t>大气环境保护目标信息表</w:t>
            </w:r>
          </w:p>
          <w:tbl>
            <w:tblPr>
              <w:tblW w:w="4997" w:type="pct"/>
              <w:jc w:val="center"/>
              <w:tblBorders>
                <w:top w:val="single" w:sz="12" w:space="0" w:color="auto"/>
                <w:bottom w:val="single" w:sz="12"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625"/>
              <w:gridCol w:w="1566"/>
              <w:gridCol w:w="1307"/>
              <w:gridCol w:w="667"/>
              <w:gridCol w:w="810"/>
              <w:gridCol w:w="1270"/>
              <w:gridCol w:w="619"/>
              <w:gridCol w:w="1753"/>
            </w:tblGrid>
            <w:tr w:rsidR="00B772B8" w14:paraId="69D6DE31" w14:textId="77777777">
              <w:trPr>
                <w:trHeight w:val="503"/>
                <w:jc w:val="center"/>
              </w:trPr>
              <w:tc>
                <w:tcPr>
                  <w:tcW w:w="362" w:type="pct"/>
                  <w:vMerge w:val="restart"/>
                  <w:vAlign w:val="center"/>
                </w:tcPr>
                <w:bookmarkEnd w:id="29"/>
                <w:p w14:paraId="27D3A925" w14:textId="77777777" w:rsidR="00B772B8" w:rsidRDefault="005A4072">
                  <w:pPr>
                    <w:jc w:val="center"/>
                    <w:rPr>
                      <w:color w:val="C00000"/>
                      <w:szCs w:val="21"/>
                    </w:rPr>
                  </w:pPr>
                  <w:r>
                    <w:rPr>
                      <w:color w:val="C00000"/>
                      <w:szCs w:val="21"/>
                    </w:rPr>
                    <w:t>名称</w:t>
                  </w:r>
                </w:p>
              </w:tc>
              <w:tc>
                <w:tcPr>
                  <w:tcW w:w="1666" w:type="pct"/>
                  <w:gridSpan w:val="2"/>
                  <w:vAlign w:val="center"/>
                </w:tcPr>
                <w:p w14:paraId="7E0CB3CC" w14:textId="77777777" w:rsidR="00B772B8" w:rsidRDefault="005A4072">
                  <w:pPr>
                    <w:jc w:val="center"/>
                    <w:rPr>
                      <w:color w:val="C00000"/>
                      <w:szCs w:val="21"/>
                    </w:rPr>
                  </w:pPr>
                  <w:r>
                    <w:rPr>
                      <w:color w:val="C00000"/>
                      <w:szCs w:val="21"/>
                    </w:rPr>
                    <w:t>坐标（</w:t>
                  </w:r>
                  <w:r>
                    <w:rPr>
                      <w:color w:val="C00000"/>
                      <w:szCs w:val="21"/>
                    </w:rPr>
                    <w:t>°</w:t>
                  </w:r>
                  <w:r>
                    <w:rPr>
                      <w:color w:val="C00000"/>
                      <w:szCs w:val="21"/>
                    </w:rPr>
                    <w:t>）</w:t>
                  </w:r>
                </w:p>
              </w:tc>
              <w:tc>
                <w:tcPr>
                  <w:tcW w:w="387" w:type="pct"/>
                  <w:vMerge w:val="restart"/>
                  <w:vAlign w:val="center"/>
                </w:tcPr>
                <w:p w14:paraId="485AA4A0" w14:textId="77777777" w:rsidR="00B772B8" w:rsidRDefault="005A4072">
                  <w:pPr>
                    <w:jc w:val="center"/>
                    <w:rPr>
                      <w:color w:val="C00000"/>
                      <w:szCs w:val="21"/>
                    </w:rPr>
                  </w:pPr>
                  <w:r>
                    <w:rPr>
                      <w:color w:val="C00000"/>
                      <w:szCs w:val="21"/>
                    </w:rPr>
                    <w:t>保护</w:t>
                  </w:r>
                </w:p>
                <w:p w14:paraId="586A705B" w14:textId="77777777" w:rsidR="00B772B8" w:rsidRDefault="005A4072">
                  <w:pPr>
                    <w:jc w:val="center"/>
                    <w:rPr>
                      <w:color w:val="C00000"/>
                      <w:szCs w:val="21"/>
                    </w:rPr>
                  </w:pPr>
                  <w:r>
                    <w:rPr>
                      <w:color w:val="C00000"/>
                      <w:szCs w:val="21"/>
                    </w:rPr>
                    <w:t>对象</w:t>
                  </w:r>
                </w:p>
              </w:tc>
              <w:tc>
                <w:tcPr>
                  <w:tcW w:w="470" w:type="pct"/>
                  <w:vMerge w:val="restart"/>
                  <w:vAlign w:val="center"/>
                </w:tcPr>
                <w:p w14:paraId="066531EC" w14:textId="77777777" w:rsidR="00B772B8" w:rsidRDefault="005A4072">
                  <w:pPr>
                    <w:jc w:val="center"/>
                    <w:rPr>
                      <w:color w:val="C00000"/>
                      <w:szCs w:val="21"/>
                    </w:rPr>
                  </w:pPr>
                  <w:r>
                    <w:rPr>
                      <w:color w:val="C00000"/>
                      <w:szCs w:val="21"/>
                    </w:rPr>
                    <w:t>相对厂址方位</w:t>
                  </w:r>
                </w:p>
              </w:tc>
              <w:tc>
                <w:tcPr>
                  <w:tcW w:w="737" w:type="pct"/>
                  <w:vMerge w:val="restart"/>
                  <w:vAlign w:val="center"/>
                </w:tcPr>
                <w:p w14:paraId="7338DC8F" w14:textId="77777777" w:rsidR="00B772B8" w:rsidRDefault="005A4072">
                  <w:pPr>
                    <w:jc w:val="center"/>
                    <w:rPr>
                      <w:color w:val="C00000"/>
                      <w:szCs w:val="21"/>
                    </w:rPr>
                  </w:pPr>
                  <w:r>
                    <w:rPr>
                      <w:color w:val="C00000"/>
                      <w:szCs w:val="21"/>
                    </w:rPr>
                    <w:t>相对厂界最近距离（</w:t>
                  </w:r>
                  <w:r>
                    <w:rPr>
                      <w:color w:val="C00000"/>
                      <w:szCs w:val="21"/>
                    </w:rPr>
                    <w:t>km</w:t>
                  </w:r>
                  <w:r>
                    <w:rPr>
                      <w:color w:val="C00000"/>
                      <w:szCs w:val="21"/>
                    </w:rPr>
                    <w:t>）</w:t>
                  </w:r>
                </w:p>
              </w:tc>
              <w:tc>
                <w:tcPr>
                  <w:tcW w:w="359" w:type="pct"/>
                  <w:vMerge w:val="restart"/>
                  <w:vAlign w:val="center"/>
                </w:tcPr>
                <w:p w14:paraId="67725222" w14:textId="77777777" w:rsidR="00B772B8" w:rsidRDefault="005A4072">
                  <w:pPr>
                    <w:jc w:val="center"/>
                    <w:rPr>
                      <w:color w:val="C00000"/>
                      <w:szCs w:val="21"/>
                    </w:rPr>
                  </w:pPr>
                  <w:r>
                    <w:rPr>
                      <w:color w:val="C00000"/>
                      <w:szCs w:val="21"/>
                    </w:rPr>
                    <w:t>保护内容</w:t>
                  </w:r>
                </w:p>
              </w:tc>
              <w:tc>
                <w:tcPr>
                  <w:tcW w:w="1017" w:type="pct"/>
                  <w:vMerge w:val="restart"/>
                  <w:vAlign w:val="center"/>
                </w:tcPr>
                <w:p w14:paraId="27C5C9AE" w14:textId="77777777" w:rsidR="00B772B8" w:rsidRDefault="005A4072">
                  <w:pPr>
                    <w:widowControl/>
                    <w:snapToGrid w:val="0"/>
                    <w:ind w:leftChars="-50" w:left="-105" w:rightChars="-50" w:right="-105"/>
                    <w:jc w:val="center"/>
                    <w:rPr>
                      <w:kern w:val="0"/>
                      <w:szCs w:val="21"/>
                    </w:rPr>
                  </w:pPr>
                  <w:r>
                    <w:rPr>
                      <w:kern w:val="0"/>
                      <w:szCs w:val="21"/>
                    </w:rPr>
                    <w:t>环境功能区</w:t>
                  </w:r>
                </w:p>
              </w:tc>
            </w:tr>
            <w:tr w:rsidR="00B772B8" w14:paraId="3292930A" w14:textId="77777777">
              <w:trPr>
                <w:trHeight w:val="502"/>
                <w:jc w:val="center"/>
              </w:trPr>
              <w:tc>
                <w:tcPr>
                  <w:tcW w:w="362" w:type="pct"/>
                  <w:vMerge/>
                  <w:vAlign w:val="center"/>
                </w:tcPr>
                <w:p w14:paraId="7316F0AA" w14:textId="77777777" w:rsidR="00B772B8" w:rsidRDefault="00B772B8">
                  <w:pPr>
                    <w:jc w:val="center"/>
                    <w:rPr>
                      <w:color w:val="C00000"/>
                      <w:szCs w:val="21"/>
                    </w:rPr>
                  </w:pPr>
                </w:p>
              </w:tc>
              <w:tc>
                <w:tcPr>
                  <w:tcW w:w="908" w:type="pct"/>
                  <w:vAlign w:val="center"/>
                </w:tcPr>
                <w:p w14:paraId="521B950E" w14:textId="77777777" w:rsidR="00B772B8" w:rsidRDefault="005A4072">
                  <w:pPr>
                    <w:jc w:val="center"/>
                    <w:rPr>
                      <w:color w:val="C00000"/>
                      <w:szCs w:val="21"/>
                    </w:rPr>
                  </w:pPr>
                  <w:r>
                    <w:rPr>
                      <w:color w:val="C00000"/>
                      <w:szCs w:val="21"/>
                    </w:rPr>
                    <w:t>东经</w:t>
                  </w:r>
                </w:p>
              </w:tc>
              <w:tc>
                <w:tcPr>
                  <w:tcW w:w="758" w:type="pct"/>
                  <w:vAlign w:val="center"/>
                </w:tcPr>
                <w:p w14:paraId="07321820" w14:textId="77777777" w:rsidR="00B772B8" w:rsidRDefault="005A4072">
                  <w:pPr>
                    <w:jc w:val="center"/>
                    <w:rPr>
                      <w:color w:val="C00000"/>
                      <w:szCs w:val="21"/>
                    </w:rPr>
                  </w:pPr>
                  <w:r>
                    <w:rPr>
                      <w:color w:val="C00000"/>
                      <w:szCs w:val="21"/>
                    </w:rPr>
                    <w:t>北纬</w:t>
                  </w:r>
                  <w:r>
                    <w:rPr>
                      <w:color w:val="C00000"/>
                      <w:szCs w:val="21"/>
                    </w:rPr>
                    <w:t xml:space="preserve"> </w:t>
                  </w:r>
                </w:p>
              </w:tc>
              <w:tc>
                <w:tcPr>
                  <w:tcW w:w="387" w:type="pct"/>
                  <w:vMerge/>
                  <w:vAlign w:val="center"/>
                </w:tcPr>
                <w:p w14:paraId="27D43587" w14:textId="77777777" w:rsidR="00B772B8" w:rsidRDefault="00B772B8">
                  <w:pPr>
                    <w:jc w:val="center"/>
                    <w:rPr>
                      <w:color w:val="C00000"/>
                      <w:szCs w:val="21"/>
                    </w:rPr>
                  </w:pPr>
                </w:p>
              </w:tc>
              <w:tc>
                <w:tcPr>
                  <w:tcW w:w="470" w:type="pct"/>
                  <w:vMerge/>
                  <w:vAlign w:val="center"/>
                </w:tcPr>
                <w:p w14:paraId="131654D6" w14:textId="77777777" w:rsidR="00B772B8" w:rsidRDefault="00B772B8">
                  <w:pPr>
                    <w:jc w:val="center"/>
                    <w:rPr>
                      <w:color w:val="C00000"/>
                      <w:szCs w:val="21"/>
                    </w:rPr>
                  </w:pPr>
                </w:p>
              </w:tc>
              <w:tc>
                <w:tcPr>
                  <w:tcW w:w="737" w:type="pct"/>
                  <w:vMerge/>
                  <w:vAlign w:val="center"/>
                </w:tcPr>
                <w:p w14:paraId="5AC15295" w14:textId="77777777" w:rsidR="00B772B8" w:rsidRDefault="00B772B8">
                  <w:pPr>
                    <w:jc w:val="center"/>
                    <w:rPr>
                      <w:color w:val="C00000"/>
                      <w:szCs w:val="21"/>
                    </w:rPr>
                  </w:pPr>
                </w:p>
              </w:tc>
              <w:tc>
                <w:tcPr>
                  <w:tcW w:w="359" w:type="pct"/>
                  <w:vMerge/>
                  <w:vAlign w:val="center"/>
                </w:tcPr>
                <w:p w14:paraId="458A0ADA" w14:textId="77777777" w:rsidR="00B772B8" w:rsidRDefault="00B772B8">
                  <w:pPr>
                    <w:jc w:val="center"/>
                    <w:rPr>
                      <w:color w:val="C00000"/>
                      <w:szCs w:val="21"/>
                    </w:rPr>
                  </w:pPr>
                </w:p>
              </w:tc>
              <w:tc>
                <w:tcPr>
                  <w:tcW w:w="1017" w:type="pct"/>
                  <w:vMerge/>
                  <w:vAlign w:val="center"/>
                </w:tcPr>
                <w:p w14:paraId="5BCF162D" w14:textId="77777777" w:rsidR="00B772B8" w:rsidRDefault="00B772B8">
                  <w:pPr>
                    <w:widowControl/>
                    <w:snapToGrid w:val="0"/>
                    <w:ind w:leftChars="-50" w:left="-105" w:rightChars="-50" w:right="-105"/>
                    <w:jc w:val="center"/>
                    <w:rPr>
                      <w:kern w:val="0"/>
                      <w:szCs w:val="21"/>
                    </w:rPr>
                  </w:pPr>
                </w:p>
              </w:tc>
            </w:tr>
            <w:tr w:rsidR="00B772B8" w14:paraId="4EDE9E25" w14:textId="77777777">
              <w:trPr>
                <w:trHeight w:val="405"/>
                <w:jc w:val="center"/>
              </w:trPr>
              <w:tc>
                <w:tcPr>
                  <w:tcW w:w="362" w:type="pct"/>
                  <w:vAlign w:val="center"/>
                </w:tcPr>
                <w:p w14:paraId="3C1FC68B" w14:textId="77777777" w:rsidR="00B772B8" w:rsidRDefault="005A4072">
                  <w:pPr>
                    <w:spacing w:line="0" w:lineRule="atLeast"/>
                    <w:jc w:val="center"/>
                    <w:rPr>
                      <w:color w:val="C00000"/>
                      <w:szCs w:val="21"/>
                    </w:rPr>
                  </w:pPr>
                  <w:r>
                    <w:rPr>
                      <w:rFonts w:hint="eastAsia"/>
                      <w:color w:val="C00000"/>
                      <w:szCs w:val="21"/>
                    </w:rPr>
                    <w:t>运输社老头队</w:t>
                  </w:r>
                </w:p>
              </w:tc>
              <w:tc>
                <w:tcPr>
                  <w:tcW w:w="1565" w:type="dxa"/>
                  <w:vAlign w:val="center"/>
                </w:tcPr>
                <w:p w14:paraId="2A108928" w14:textId="77777777" w:rsidR="00B772B8" w:rsidRDefault="005A4072">
                  <w:pPr>
                    <w:spacing w:line="0" w:lineRule="atLeast"/>
                    <w:jc w:val="center"/>
                    <w:rPr>
                      <w:color w:val="C00000"/>
                      <w:szCs w:val="21"/>
                    </w:rPr>
                  </w:pPr>
                  <w:r>
                    <w:rPr>
                      <w:rFonts w:hint="eastAsia"/>
                      <w:color w:val="C00000"/>
                      <w:szCs w:val="21"/>
                    </w:rPr>
                    <w:t>131.2259979</w:t>
                  </w:r>
                </w:p>
              </w:tc>
              <w:tc>
                <w:tcPr>
                  <w:tcW w:w="1306" w:type="dxa"/>
                  <w:vAlign w:val="center"/>
                </w:tcPr>
                <w:p w14:paraId="576A8205" w14:textId="77777777" w:rsidR="00B772B8" w:rsidRDefault="005A4072">
                  <w:pPr>
                    <w:spacing w:line="0" w:lineRule="atLeast"/>
                    <w:jc w:val="center"/>
                    <w:rPr>
                      <w:color w:val="C00000"/>
                      <w:szCs w:val="21"/>
                    </w:rPr>
                  </w:pPr>
                  <w:r>
                    <w:rPr>
                      <w:rFonts w:hint="eastAsia"/>
                      <w:color w:val="C00000"/>
                      <w:szCs w:val="21"/>
                    </w:rPr>
                    <w:t>46.6852989</w:t>
                  </w:r>
                </w:p>
              </w:tc>
              <w:tc>
                <w:tcPr>
                  <w:tcW w:w="387" w:type="pct"/>
                  <w:vMerge w:val="restart"/>
                  <w:vAlign w:val="center"/>
                </w:tcPr>
                <w:p w14:paraId="2C0AE664" w14:textId="77777777" w:rsidR="00B772B8" w:rsidRDefault="005A4072">
                  <w:pPr>
                    <w:spacing w:line="0" w:lineRule="atLeast"/>
                    <w:jc w:val="center"/>
                    <w:rPr>
                      <w:color w:val="C00000"/>
                      <w:szCs w:val="21"/>
                    </w:rPr>
                  </w:pPr>
                  <w:r>
                    <w:rPr>
                      <w:color w:val="C00000"/>
                      <w:szCs w:val="21"/>
                    </w:rPr>
                    <w:t>农村地区人群较集中区域</w:t>
                  </w:r>
                </w:p>
              </w:tc>
              <w:tc>
                <w:tcPr>
                  <w:tcW w:w="810" w:type="dxa"/>
                  <w:vAlign w:val="center"/>
                </w:tcPr>
                <w:p w14:paraId="3935455F" w14:textId="77777777" w:rsidR="00B772B8" w:rsidRDefault="005A4072">
                  <w:pPr>
                    <w:spacing w:line="0" w:lineRule="atLeast"/>
                    <w:jc w:val="center"/>
                    <w:rPr>
                      <w:color w:val="C00000"/>
                      <w:szCs w:val="21"/>
                    </w:rPr>
                  </w:pPr>
                  <w:r>
                    <w:rPr>
                      <w:rFonts w:hint="eastAsia"/>
                      <w:color w:val="C00000"/>
                      <w:szCs w:val="21"/>
                    </w:rPr>
                    <w:t>SSE</w:t>
                  </w:r>
                </w:p>
              </w:tc>
              <w:tc>
                <w:tcPr>
                  <w:tcW w:w="1270" w:type="dxa"/>
                  <w:vAlign w:val="center"/>
                </w:tcPr>
                <w:p w14:paraId="4BB32C72" w14:textId="77777777" w:rsidR="00B772B8" w:rsidRDefault="005A4072">
                  <w:pPr>
                    <w:spacing w:line="0" w:lineRule="atLeast"/>
                    <w:jc w:val="center"/>
                    <w:rPr>
                      <w:color w:val="C00000"/>
                      <w:szCs w:val="21"/>
                    </w:rPr>
                  </w:pPr>
                  <w:r>
                    <w:rPr>
                      <w:rFonts w:hint="eastAsia"/>
                      <w:color w:val="C00000"/>
                      <w:szCs w:val="21"/>
                    </w:rPr>
                    <w:t>1.362819402</w:t>
                  </w:r>
                </w:p>
              </w:tc>
              <w:tc>
                <w:tcPr>
                  <w:tcW w:w="359" w:type="pct"/>
                  <w:vAlign w:val="center"/>
                </w:tcPr>
                <w:p w14:paraId="33BCF093" w14:textId="77777777" w:rsidR="00B772B8" w:rsidRDefault="005A4072">
                  <w:pPr>
                    <w:spacing w:line="0" w:lineRule="atLeast"/>
                    <w:jc w:val="center"/>
                    <w:rPr>
                      <w:color w:val="C00000"/>
                      <w:szCs w:val="21"/>
                    </w:rPr>
                  </w:pPr>
                  <w:r>
                    <w:rPr>
                      <w:color w:val="C00000"/>
                      <w:szCs w:val="21"/>
                    </w:rPr>
                    <w:t>人群</w:t>
                  </w:r>
                </w:p>
              </w:tc>
              <w:tc>
                <w:tcPr>
                  <w:tcW w:w="1017" w:type="pct"/>
                  <w:vMerge w:val="restart"/>
                  <w:vAlign w:val="center"/>
                </w:tcPr>
                <w:p w14:paraId="7266051A" w14:textId="77777777" w:rsidR="00B772B8" w:rsidRDefault="005A4072">
                  <w:pPr>
                    <w:widowControl/>
                    <w:snapToGrid w:val="0"/>
                    <w:ind w:leftChars="-50" w:left="-105" w:rightChars="-50" w:right="-105"/>
                    <w:jc w:val="center"/>
                    <w:rPr>
                      <w:szCs w:val="21"/>
                    </w:rPr>
                  </w:pPr>
                  <w:r>
                    <w:rPr>
                      <w:szCs w:val="21"/>
                    </w:rPr>
                    <w:t>《环境空气质量标准》（</w:t>
                  </w:r>
                  <w:r>
                    <w:rPr>
                      <w:szCs w:val="21"/>
                    </w:rPr>
                    <w:t>GB3095-2012</w:t>
                  </w:r>
                  <w:r>
                    <w:rPr>
                      <w:szCs w:val="21"/>
                    </w:rPr>
                    <w:t>）中二级标准</w:t>
                  </w:r>
                </w:p>
              </w:tc>
            </w:tr>
            <w:tr w:rsidR="00B772B8" w14:paraId="6B2FE445" w14:textId="77777777">
              <w:trPr>
                <w:trHeight w:val="405"/>
                <w:jc w:val="center"/>
              </w:trPr>
              <w:tc>
                <w:tcPr>
                  <w:tcW w:w="362" w:type="pct"/>
                  <w:vAlign w:val="center"/>
                </w:tcPr>
                <w:p w14:paraId="4D65DA44" w14:textId="77777777" w:rsidR="00B772B8" w:rsidRDefault="005A4072">
                  <w:pPr>
                    <w:spacing w:line="0" w:lineRule="atLeast"/>
                    <w:jc w:val="center"/>
                    <w:rPr>
                      <w:color w:val="C00000"/>
                      <w:szCs w:val="21"/>
                    </w:rPr>
                  </w:pPr>
                  <w:r>
                    <w:rPr>
                      <w:rFonts w:hint="eastAsia"/>
                      <w:color w:val="C00000"/>
                      <w:szCs w:val="21"/>
                    </w:rPr>
                    <w:t>七分所六中地铺</w:t>
                  </w:r>
                </w:p>
              </w:tc>
              <w:tc>
                <w:tcPr>
                  <w:tcW w:w="1565" w:type="dxa"/>
                  <w:vAlign w:val="center"/>
                </w:tcPr>
                <w:p w14:paraId="577340F6" w14:textId="77777777" w:rsidR="00B772B8" w:rsidRDefault="005A4072">
                  <w:pPr>
                    <w:spacing w:line="0" w:lineRule="atLeast"/>
                    <w:jc w:val="center"/>
                    <w:rPr>
                      <w:color w:val="C00000"/>
                      <w:szCs w:val="21"/>
                    </w:rPr>
                  </w:pPr>
                  <w:r>
                    <w:rPr>
                      <w:rFonts w:hint="eastAsia"/>
                      <w:color w:val="C00000"/>
                      <w:szCs w:val="21"/>
                    </w:rPr>
                    <w:t>131.2250061</w:t>
                  </w:r>
                </w:p>
              </w:tc>
              <w:tc>
                <w:tcPr>
                  <w:tcW w:w="1306" w:type="dxa"/>
                  <w:vAlign w:val="center"/>
                </w:tcPr>
                <w:p w14:paraId="7B900A89" w14:textId="77777777" w:rsidR="00B772B8" w:rsidRDefault="005A4072">
                  <w:pPr>
                    <w:spacing w:line="0" w:lineRule="atLeast"/>
                    <w:jc w:val="center"/>
                    <w:rPr>
                      <w:color w:val="C00000"/>
                      <w:szCs w:val="21"/>
                    </w:rPr>
                  </w:pPr>
                  <w:r>
                    <w:rPr>
                      <w:rFonts w:hint="eastAsia"/>
                      <w:color w:val="C00000"/>
                      <w:szCs w:val="21"/>
                    </w:rPr>
                    <w:t>46.6777</w:t>
                  </w:r>
                </w:p>
              </w:tc>
              <w:tc>
                <w:tcPr>
                  <w:tcW w:w="387" w:type="pct"/>
                  <w:vMerge/>
                  <w:vAlign w:val="center"/>
                </w:tcPr>
                <w:p w14:paraId="5FF11C8F" w14:textId="77777777" w:rsidR="00B772B8" w:rsidRDefault="00B772B8">
                  <w:pPr>
                    <w:spacing w:line="0" w:lineRule="atLeast"/>
                    <w:jc w:val="center"/>
                    <w:rPr>
                      <w:color w:val="C00000"/>
                      <w:szCs w:val="21"/>
                    </w:rPr>
                  </w:pPr>
                </w:p>
              </w:tc>
              <w:tc>
                <w:tcPr>
                  <w:tcW w:w="810" w:type="dxa"/>
                  <w:vAlign w:val="center"/>
                </w:tcPr>
                <w:p w14:paraId="3FE17E47" w14:textId="77777777" w:rsidR="00B772B8" w:rsidRDefault="005A4072">
                  <w:pPr>
                    <w:spacing w:line="0" w:lineRule="atLeast"/>
                    <w:jc w:val="center"/>
                    <w:rPr>
                      <w:color w:val="C00000"/>
                      <w:szCs w:val="21"/>
                    </w:rPr>
                  </w:pPr>
                  <w:r>
                    <w:rPr>
                      <w:rFonts w:hint="eastAsia"/>
                      <w:color w:val="C00000"/>
                      <w:szCs w:val="21"/>
                    </w:rPr>
                    <w:t>SSE</w:t>
                  </w:r>
                </w:p>
              </w:tc>
              <w:tc>
                <w:tcPr>
                  <w:tcW w:w="1270" w:type="dxa"/>
                  <w:vAlign w:val="center"/>
                </w:tcPr>
                <w:p w14:paraId="48B64BF3" w14:textId="77777777" w:rsidR="00B772B8" w:rsidRDefault="005A4072">
                  <w:pPr>
                    <w:spacing w:line="0" w:lineRule="atLeast"/>
                    <w:jc w:val="center"/>
                    <w:rPr>
                      <w:color w:val="C00000"/>
                      <w:szCs w:val="21"/>
                    </w:rPr>
                  </w:pPr>
                  <w:r>
                    <w:rPr>
                      <w:rFonts w:hint="eastAsia"/>
                      <w:color w:val="C00000"/>
                      <w:szCs w:val="21"/>
                    </w:rPr>
                    <w:t>2.093986121</w:t>
                  </w:r>
                </w:p>
              </w:tc>
              <w:tc>
                <w:tcPr>
                  <w:tcW w:w="359" w:type="pct"/>
                  <w:vAlign w:val="center"/>
                </w:tcPr>
                <w:p w14:paraId="148C812C" w14:textId="77777777" w:rsidR="00B772B8" w:rsidRDefault="005A4072">
                  <w:pPr>
                    <w:spacing w:line="0" w:lineRule="atLeast"/>
                    <w:jc w:val="center"/>
                    <w:rPr>
                      <w:color w:val="C00000"/>
                      <w:szCs w:val="21"/>
                    </w:rPr>
                  </w:pPr>
                  <w:r>
                    <w:rPr>
                      <w:color w:val="C00000"/>
                      <w:szCs w:val="21"/>
                    </w:rPr>
                    <w:t>人群</w:t>
                  </w:r>
                </w:p>
              </w:tc>
              <w:tc>
                <w:tcPr>
                  <w:tcW w:w="1017" w:type="pct"/>
                  <w:vMerge/>
                  <w:vAlign w:val="center"/>
                </w:tcPr>
                <w:p w14:paraId="6D442AEE" w14:textId="77777777" w:rsidR="00B772B8" w:rsidRDefault="00B772B8">
                  <w:pPr>
                    <w:widowControl/>
                    <w:snapToGrid w:val="0"/>
                    <w:ind w:leftChars="-50" w:left="-105" w:rightChars="-50" w:right="-105"/>
                    <w:jc w:val="center"/>
                    <w:rPr>
                      <w:szCs w:val="21"/>
                    </w:rPr>
                  </w:pPr>
                </w:p>
              </w:tc>
            </w:tr>
            <w:tr w:rsidR="00B772B8" w14:paraId="3120B0E7" w14:textId="77777777">
              <w:trPr>
                <w:trHeight w:val="405"/>
                <w:jc w:val="center"/>
              </w:trPr>
              <w:tc>
                <w:tcPr>
                  <w:tcW w:w="362" w:type="pct"/>
                  <w:vAlign w:val="center"/>
                </w:tcPr>
                <w:p w14:paraId="275515FE" w14:textId="77777777" w:rsidR="00B772B8" w:rsidRDefault="005A4072">
                  <w:pPr>
                    <w:spacing w:line="0" w:lineRule="atLeast"/>
                    <w:jc w:val="center"/>
                    <w:rPr>
                      <w:color w:val="C00000"/>
                      <w:szCs w:val="21"/>
                    </w:rPr>
                  </w:pPr>
                  <w:r>
                    <w:rPr>
                      <w:rFonts w:hint="eastAsia"/>
                      <w:color w:val="C00000"/>
                      <w:szCs w:val="21"/>
                    </w:rPr>
                    <w:t>中华村</w:t>
                  </w:r>
                </w:p>
              </w:tc>
              <w:tc>
                <w:tcPr>
                  <w:tcW w:w="1565" w:type="dxa"/>
                  <w:vAlign w:val="center"/>
                </w:tcPr>
                <w:p w14:paraId="06396C8C" w14:textId="77777777" w:rsidR="00B772B8" w:rsidRDefault="005A4072">
                  <w:pPr>
                    <w:spacing w:line="0" w:lineRule="atLeast"/>
                    <w:jc w:val="center"/>
                    <w:rPr>
                      <w:color w:val="C00000"/>
                      <w:szCs w:val="21"/>
                    </w:rPr>
                  </w:pPr>
                  <w:r>
                    <w:rPr>
                      <w:rFonts w:hint="eastAsia"/>
                      <w:color w:val="C00000"/>
                      <w:szCs w:val="21"/>
                    </w:rPr>
                    <w:t>131.2359924</w:t>
                  </w:r>
                </w:p>
              </w:tc>
              <w:tc>
                <w:tcPr>
                  <w:tcW w:w="1306" w:type="dxa"/>
                  <w:vAlign w:val="center"/>
                </w:tcPr>
                <w:p w14:paraId="6405DDF8" w14:textId="77777777" w:rsidR="00B772B8" w:rsidRDefault="005A4072">
                  <w:pPr>
                    <w:spacing w:line="0" w:lineRule="atLeast"/>
                    <w:jc w:val="center"/>
                    <w:rPr>
                      <w:color w:val="C00000"/>
                      <w:szCs w:val="21"/>
                    </w:rPr>
                  </w:pPr>
                  <w:r>
                    <w:rPr>
                      <w:rFonts w:hint="eastAsia"/>
                      <w:color w:val="C00000"/>
                      <w:szCs w:val="21"/>
                    </w:rPr>
                    <w:t>46.7114983</w:t>
                  </w:r>
                </w:p>
              </w:tc>
              <w:tc>
                <w:tcPr>
                  <w:tcW w:w="387" w:type="pct"/>
                  <w:vMerge/>
                  <w:vAlign w:val="center"/>
                </w:tcPr>
                <w:p w14:paraId="50216C41" w14:textId="77777777" w:rsidR="00B772B8" w:rsidRDefault="00B772B8">
                  <w:pPr>
                    <w:spacing w:line="0" w:lineRule="atLeast"/>
                    <w:jc w:val="center"/>
                    <w:rPr>
                      <w:color w:val="C00000"/>
                      <w:szCs w:val="21"/>
                    </w:rPr>
                  </w:pPr>
                </w:p>
              </w:tc>
              <w:tc>
                <w:tcPr>
                  <w:tcW w:w="810" w:type="dxa"/>
                  <w:vAlign w:val="center"/>
                </w:tcPr>
                <w:p w14:paraId="2D42C870" w14:textId="77777777" w:rsidR="00B772B8" w:rsidRDefault="005A4072">
                  <w:pPr>
                    <w:spacing w:line="0" w:lineRule="atLeast"/>
                    <w:jc w:val="center"/>
                    <w:rPr>
                      <w:color w:val="C00000"/>
                      <w:szCs w:val="21"/>
                    </w:rPr>
                  </w:pPr>
                  <w:r>
                    <w:rPr>
                      <w:rFonts w:hint="eastAsia"/>
                      <w:color w:val="C00000"/>
                      <w:szCs w:val="21"/>
                    </w:rPr>
                    <w:t>NE</w:t>
                  </w:r>
                </w:p>
              </w:tc>
              <w:tc>
                <w:tcPr>
                  <w:tcW w:w="1270" w:type="dxa"/>
                  <w:vAlign w:val="center"/>
                </w:tcPr>
                <w:p w14:paraId="76104DD2" w14:textId="77777777" w:rsidR="00B772B8" w:rsidRDefault="005A4072">
                  <w:pPr>
                    <w:spacing w:line="0" w:lineRule="atLeast"/>
                    <w:jc w:val="center"/>
                    <w:rPr>
                      <w:color w:val="C00000"/>
                      <w:szCs w:val="21"/>
                    </w:rPr>
                  </w:pPr>
                  <w:r>
                    <w:rPr>
                      <w:rFonts w:hint="eastAsia"/>
                      <w:color w:val="C00000"/>
                      <w:szCs w:val="21"/>
                    </w:rPr>
                    <w:t>2.339802025</w:t>
                  </w:r>
                </w:p>
              </w:tc>
              <w:tc>
                <w:tcPr>
                  <w:tcW w:w="359" w:type="pct"/>
                  <w:vAlign w:val="center"/>
                </w:tcPr>
                <w:p w14:paraId="6A866906" w14:textId="77777777" w:rsidR="00B772B8" w:rsidRDefault="005A4072">
                  <w:pPr>
                    <w:spacing w:line="0" w:lineRule="atLeast"/>
                    <w:jc w:val="center"/>
                    <w:rPr>
                      <w:color w:val="C00000"/>
                      <w:szCs w:val="21"/>
                    </w:rPr>
                  </w:pPr>
                  <w:r>
                    <w:rPr>
                      <w:color w:val="C00000"/>
                      <w:szCs w:val="21"/>
                    </w:rPr>
                    <w:t>人群</w:t>
                  </w:r>
                </w:p>
              </w:tc>
              <w:tc>
                <w:tcPr>
                  <w:tcW w:w="1017" w:type="pct"/>
                  <w:vMerge/>
                  <w:vAlign w:val="center"/>
                </w:tcPr>
                <w:p w14:paraId="4177EF36" w14:textId="77777777" w:rsidR="00B772B8" w:rsidRDefault="00B772B8">
                  <w:pPr>
                    <w:widowControl/>
                    <w:snapToGrid w:val="0"/>
                    <w:ind w:leftChars="-50" w:left="-105" w:rightChars="-50" w:right="-105"/>
                    <w:jc w:val="center"/>
                    <w:rPr>
                      <w:szCs w:val="21"/>
                    </w:rPr>
                  </w:pPr>
                </w:p>
              </w:tc>
            </w:tr>
            <w:tr w:rsidR="00B772B8" w14:paraId="73B4F075" w14:textId="77777777">
              <w:trPr>
                <w:trHeight w:val="405"/>
                <w:jc w:val="center"/>
              </w:trPr>
              <w:tc>
                <w:tcPr>
                  <w:tcW w:w="362" w:type="pct"/>
                  <w:vAlign w:val="center"/>
                </w:tcPr>
                <w:p w14:paraId="4E2F4FEE" w14:textId="77777777" w:rsidR="00B772B8" w:rsidRDefault="005A4072">
                  <w:pPr>
                    <w:spacing w:line="0" w:lineRule="atLeast"/>
                    <w:jc w:val="center"/>
                    <w:rPr>
                      <w:color w:val="C00000"/>
                      <w:szCs w:val="21"/>
                    </w:rPr>
                  </w:pPr>
                  <w:r>
                    <w:rPr>
                      <w:rFonts w:hint="eastAsia"/>
                      <w:color w:val="C00000"/>
                      <w:szCs w:val="21"/>
                    </w:rPr>
                    <w:t>开源村</w:t>
                  </w:r>
                </w:p>
              </w:tc>
              <w:tc>
                <w:tcPr>
                  <w:tcW w:w="1565" w:type="dxa"/>
                  <w:vAlign w:val="center"/>
                </w:tcPr>
                <w:p w14:paraId="081A3847" w14:textId="77777777" w:rsidR="00B772B8" w:rsidRDefault="005A4072">
                  <w:pPr>
                    <w:spacing w:line="0" w:lineRule="atLeast"/>
                    <w:jc w:val="center"/>
                    <w:rPr>
                      <w:color w:val="C00000"/>
                      <w:szCs w:val="21"/>
                    </w:rPr>
                  </w:pPr>
                  <w:r>
                    <w:rPr>
                      <w:rFonts w:hint="eastAsia"/>
                      <w:color w:val="C00000"/>
                      <w:szCs w:val="21"/>
                    </w:rPr>
                    <w:t>131.2169952</w:t>
                  </w:r>
                </w:p>
              </w:tc>
              <w:tc>
                <w:tcPr>
                  <w:tcW w:w="1306" w:type="dxa"/>
                  <w:vAlign w:val="center"/>
                </w:tcPr>
                <w:p w14:paraId="70EDB4F6" w14:textId="77777777" w:rsidR="00B772B8" w:rsidRDefault="005A4072">
                  <w:pPr>
                    <w:spacing w:line="0" w:lineRule="atLeast"/>
                    <w:jc w:val="center"/>
                    <w:rPr>
                      <w:color w:val="C00000"/>
                      <w:szCs w:val="21"/>
                    </w:rPr>
                  </w:pPr>
                  <w:r>
                    <w:rPr>
                      <w:rFonts w:hint="eastAsia"/>
                      <w:color w:val="C00000"/>
                      <w:szCs w:val="21"/>
                    </w:rPr>
                    <w:t>46.6964989</w:t>
                  </w:r>
                </w:p>
              </w:tc>
              <w:tc>
                <w:tcPr>
                  <w:tcW w:w="387" w:type="pct"/>
                  <w:vMerge/>
                  <w:vAlign w:val="center"/>
                </w:tcPr>
                <w:p w14:paraId="6A4431E8" w14:textId="77777777" w:rsidR="00B772B8" w:rsidRDefault="00B772B8">
                  <w:pPr>
                    <w:spacing w:line="0" w:lineRule="atLeast"/>
                    <w:jc w:val="center"/>
                    <w:rPr>
                      <w:color w:val="C00000"/>
                      <w:szCs w:val="21"/>
                    </w:rPr>
                  </w:pPr>
                </w:p>
              </w:tc>
              <w:tc>
                <w:tcPr>
                  <w:tcW w:w="810" w:type="dxa"/>
                  <w:vAlign w:val="center"/>
                </w:tcPr>
                <w:p w14:paraId="553B8AE4" w14:textId="77777777" w:rsidR="00B772B8" w:rsidRDefault="005A4072">
                  <w:pPr>
                    <w:spacing w:line="0" w:lineRule="atLeast"/>
                    <w:jc w:val="center"/>
                    <w:rPr>
                      <w:color w:val="C00000"/>
                      <w:szCs w:val="21"/>
                    </w:rPr>
                  </w:pPr>
                  <w:r>
                    <w:rPr>
                      <w:rFonts w:hint="eastAsia"/>
                      <w:color w:val="C00000"/>
                      <w:szCs w:val="21"/>
                    </w:rPr>
                    <w:t>NNE</w:t>
                  </w:r>
                </w:p>
              </w:tc>
              <w:tc>
                <w:tcPr>
                  <w:tcW w:w="1270" w:type="dxa"/>
                  <w:vAlign w:val="center"/>
                </w:tcPr>
                <w:p w14:paraId="684C1F19" w14:textId="77777777" w:rsidR="00B772B8" w:rsidRDefault="005A4072">
                  <w:pPr>
                    <w:spacing w:line="0" w:lineRule="atLeast"/>
                    <w:jc w:val="center"/>
                    <w:rPr>
                      <w:color w:val="C00000"/>
                      <w:szCs w:val="21"/>
                    </w:rPr>
                  </w:pPr>
                  <w:r>
                    <w:rPr>
                      <w:rFonts w:hint="eastAsia"/>
                      <w:color w:val="C00000"/>
                      <w:szCs w:val="21"/>
                    </w:rPr>
                    <w:t>0.13010954</w:t>
                  </w:r>
                </w:p>
              </w:tc>
              <w:tc>
                <w:tcPr>
                  <w:tcW w:w="359" w:type="pct"/>
                  <w:vAlign w:val="center"/>
                </w:tcPr>
                <w:p w14:paraId="4B51ECDB" w14:textId="77777777" w:rsidR="00B772B8" w:rsidRDefault="005A4072">
                  <w:pPr>
                    <w:spacing w:line="0" w:lineRule="atLeast"/>
                    <w:jc w:val="center"/>
                    <w:rPr>
                      <w:color w:val="C00000"/>
                      <w:szCs w:val="21"/>
                    </w:rPr>
                  </w:pPr>
                  <w:r>
                    <w:rPr>
                      <w:color w:val="C00000"/>
                      <w:szCs w:val="21"/>
                    </w:rPr>
                    <w:t>人群</w:t>
                  </w:r>
                </w:p>
              </w:tc>
              <w:tc>
                <w:tcPr>
                  <w:tcW w:w="1017" w:type="pct"/>
                  <w:vMerge/>
                  <w:vAlign w:val="center"/>
                </w:tcPr>
                <w:p w14:paraId="20F8612E" w14:textId="77777777" w:rsidR="00B772B8" w:rsidRDefault="00B772B8">
                  <w:pPr>
                    <w:widowControl/>
                    <w:snapToGrid w:val="0"/>
                    <w:ind w:leftChars="-50" w:left="-105" w:rightChars="-50" w:right="-105"/>
                    <w:jc w:val="center"/>
                    <w:rPr>
                      <w:szCs w:val="21"/>
                    </w:rPr>
                  </w:pPr>
                </w:p>
              </w:tc>
            </w:tr>
          </w:tbl>
          <w:p w14:paraId="7F79B508" w14:textId="77777777" w:rsidR="00B772B8" w:rsidRDefault="005A4072">
            <w:pPr>
              <w:pStyle w:val="Default"/>
              <w:spacing w:line="360" w:lineRule="auto"/>
            </w:pPr>
            <w:r>
              <w:rPr>
                <w:noProof/>
              </w:rPr>
              <w:lastRenderedPageBreak/>
              <w:drawing>
                <wp:inline distT="0" distB="0" distL="0" distR="0" wp14:anchorId="2E16D4CC" wp14:editId="3CEE69A8">
                  <wp:extent cx="5400675" cy="4095750"/>
                  <wp:effectExtent l="0" t="0" r="952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6"/>
                          <a:stretch>
                            <a:fillRect/>
                          </a:stretch>
                        </pic:blipFill>
                        <pic:spPr>
                          <a:xfrm>
                            <a:off x="0" y="0"/>
                            <a:ext cx="5400675" cy="4095750"/>
                          </a:xfrm>
                          <a:prstGeom prst="rect">
                            <a:avLst/>
                          </a:prstGeom>
                        </pic:spPr>
                      </pic:pic>
                    </a:graphicData>
                  </a:graphic>
                </wp:inline>
              </w:drawing>
            </w:r>
          </w:p>
          <w:p w14:paraId="7B22EFE9" w14:textId="77777777" w:rsidR="00B772B8" w:rsidRDefault="005A4072">
            <w:pPr>
              <w:pStyle w:val="Default"/>
              <w:spacing w:line="360" w:lineRule="auto"/>
            </w:pPr>
            <w:r>
              <w:rPr>
                <w:noProof/>
              </w:rPr>
              <w:lastRenderedPageBreak/>
              <w:drawing>
                <wp:anchor distT="0" distB="0" distL="114300" distR="114300" simplePos="0" relativeHeight="251675648" behindDoc="0" locked="0" layoutInCell="1" allowOverlap="1" wp14:anchorId="215819D1" wp14:editId="4BE31ADA">
                  <wp:simplePos x="0" y="0"/>
                  <wp:positionH relativeFrom="column">
                    <wp:posOffset>3857625</wp:posOffset>
                  </wp:positionH>
                  <wp:positionV relativeFrom="paragraph">
                    <wp:posOffset>3676650</wp:posOffset>
                  </wp:positionV>
                  <wp:extent cx="1628775" cy="1143000"/>
                  <wp:effectExtent l="0" t="0" r="9525" b="0"/>
                  <wp:wrapNone/>
                  <wp:docPr id="8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3"/>
                          <pic:cNvPicPr>
                            <a:picLocks noChangeAspect="1"/>
                          </pic:cNvPicPr>
                        </pic:nvPicPr>
                        <pic:blipFill>
                          <a:blip r:embed="rId17"/>
                          <a:stretch>
                            <a:fillRect/>
                          </a:stretch>
                        </pic:blipFill>
                        <pic:spPr>
                          <a:xfrm>
                            <a:off x="0" y="0"/>
                            <a:ext cx="1628775" cy="1143000"/>
                          </a:xfrm>
                          <a:prstGeom prst="rect">
                            <a:avLst/>
                          </a:prstGeom>
                          <a:noFill/>
                          <a:ln>
                            <a:noFill/>
                          </a:ln>
                        </pic:spPr>
                      </pic:pic>
                    </a:graphicData>
                  </a:graphic>
                </wp:anchor>
              </w:drawing>
            </w:r>
            <w:r>
              <w:rPr>
                <w:noProof/>
              </w:rPr>
              <w:drawing>
                <wp:inline distT="0" distB="0" distL="114300" distR="114300" wp14:anchorId="6289F250" wp14:editId="6121CE16">
                  <wp:extent cx="5470525" cy="4777105"/>
                  <wp:effectExtent l="0" t="0" r="15875" b="4445"/>
                  <wp:docPr id="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0"/>
                          <pic:cNvPicPr>
                            <a:picLocks noChangeAspect="1"/>
                          </pic:cNvPicPr>
                        </pic:nvPicPr>
                        <pic:blipFill>
                          <a:blip r:embed="rId18"/>
                          <a:stretch>
                            <a:fillRect/>
                          </a:stretch>
                        </pic:blipFill>
                        <pic:spPr>
                          <a:xfrm>
                            <a:off x="0" y="0"/>
                            <a:ext cx="5470525" cy="4777105"/>
                          </a:xfrm>
                          <a:prstGeom prst="rect">
                            <a:avLst/>
                          </a:prstGeom>
                          <a:noFill/>
                          <a:ln>
                            <a:noFill/>
                          </a:ln>
                        </pic:spPr>
                      </pic:pic>
                    </a:graphicData>
                  </a:graphic>
                </wp:inline>
              </w:drawing>
            </w:r>
          </w:p>
          <w:p w14:paraId="065AAF2A" w14:textId="77777777" w:rsidR="00B772B8" w:rsidRDefault="005A4072">
            <w:pPr>
              <w:jc w:val="center"/>
            </w:pPr>
            <w:r>
              <w:rPr>
                <w:b/>
                <w:bCs/>
                <w:kern w:val="0"/>
                <w:szCs w:val="21"/>
              </w:rPr>
              <w:t>图</w:t>
            </w:r>
            <w:r>
              <w:rPr>
                <w:b/>
                <w:bCs/>
                <w:kern w:val="0"/>
                <w:szCs w:val="21"/>
              </w:rPr>
              <w:t>3-</w:t>
            </w:r>
            <w:r>
              <w:rPr>
                <w:rFonts w:hint="eastAsia"/>
                <w:b/>
                <w:bCs/>
                <w:kern w:val="0"/>
                <w:szCs w:val="21"/>
              </w:rPr>
              <w:t>2</w:t>
            </w:r>
            <w:r>
              <w:rPr>
                <w:b/>
                <w:bCs/>
                <w:kern w:val="0"/>
                <w:szCs w:val="21"/>
              </w:rPr>
              <w:t>项目环境</w:t>
            </w:r>
            <w:r>
              <w:rPr>
                <w:rFonts w:hint="eastAsia"/>
                <w:b/>
                <w:bCs/>
                <w:kern w:val="0"/>
                <w:szCs w:val="21"/>
              </w:rPr>
              <w:t>敏感</w:t>
            </w:r>
            <w:r>
              <w:rPr>
                <w:b/>
                <w:bCs/>
                <w:kern w:val="0"/>
                <w:szCs w:val="21"/>
              </w:rPr>
              <w:t>目标分布图</w:t>
            </w:r>
          </w:p>
        </w:tc>
      </w:tr>
      <w:tr w:rsidR="00B772B8" w14:paraId="7AE80FFC" w14:textId="77777777">
        <w:trPr>
          <w:trHeight w:val="1464"/>
          <w:jc w:val="center"/>
        </w:trPr>
        <w:tc>
          <w:tcPr>
            <w:tcW w:w="800" w:type="dxa"/>
            <w:tcMar>
              <w:left w:w="28" w:type="dxa"/>
              <w:right w:w="28" w:type="dxa"/>
            </w:tcMar>
            <w:vAlign w:val="center"/>
          </w:tcPr>
          <w:p w14:paraId="453D9E8E" w14:textId="77777777" w:rsidR="00B772B8" w:rsidRDefault="005A4072">
            <w:pPr>
              <w:adjustRightInd w:val="0"/>
              <w:snapToGrid w:val="0"/>
              <w:jc w:val="center"/>
              <w:rPr>
                <w:kern w:val="0"/>
                <w:sz w:val="24"/>
              </w:rPr>
            </w:pPr>
            <w:r>
              <w:rPr>
                <w:kern w:val="0"/>
                <w:sz w:val="24"/>
              </w:rPr>
              <w:lastRenderedPageBreak/>
              <w:t>污染</w:t>
            </w:r>
          </w:p>
          <w:p w14:paraId="67F87AFC" w14:textId="77777777" w:rsidR="00B772B8" w:rsidRDefault="005A4072">
            <w:pPr>
              <w:adjustRightInd w:val="0"/>
              <w:snapToGrid w:val="0"/>
              <w:jc w:val="center"/>
              <w:rPr>
                <w:kern w:val="0"/>
                <w:sz w:val="24"/>
              </w:rPr>
            </w:pPr>
            <w:r>
              <w:rPr>
                <w:kern w:val="0"/>
                <w:sz w:val="24"/>
              </w:rPr>
              <w:t>物排</w:t>
            </w:r>
          </w:p>
          <w:p w14:paraId="429307BD" w14:textId="77777777" w:rsidR="00B772B8" w:rsidRDefault="005A4072">
            <w:pPr>
              <w:adjustRightInd w:val="0"/>
              <w:snapToGrid w:val="0"/>
              <w:jc w:val="center"/>
              <w:rPr>
                <w:kern w:val="0"/>
                <w:sz w:val="24"/>
              </w:rPr>
            </w:pPr>
            <w:r>
              <w:rPr>
                <w:kern w:val="0"/>
                <w:sz w:val="24"/>
              </w:rPr>
              <w:t>放控</w:t>
            </w:r>
          </w:p>
          <w:p w14:paraId="1D9CB09C" w14:textId="77777777" w:rsidR="00B772B8" w:rsidRDefault="005A4072">
            <w:pPr>
              <w:adjustRightInd w:val="0"/>
              <w:snapToGrid w:val="0"/>
              <w:jc w:val="center"/>
              <w:rPr>
                <w:kern w:val="0"/>
                <w:sz w:val="24"/>
              </w:rPr>
            </w:pPr>
            <w:r>
              <w:rPr>
                <w:kern w:val="0"/>
                <w:sz w:val="24"/>
              </w:rPr>
              <w:t>制标</w:t>
            </w:r>
          </w:p>
          <w:p w14:paraId="1F300712" w14:textId="77777777" w:rsidR="00B772B8" w:rsidRDefault="005A4072">
            <w:pPr>
              <w:adjustRightInd w:val="0"/>
              <w:snapToGrid w:val="0"/>
              <w:jc w:val="center"/>
              <w:rPr>
                <w:kern w:val="0"/>
                <w:sz w:val="24"/>
              </w:rPr>
            </w:pPr>
            <w:r>
              <w:rPr>
                <w:kern w:val="0"/>
                <w:sz w:val="24"/>
              </w:rPr>
              <w:t>准</w:t>
            </w:r>
          </w:p>
        </w:tc>
        <w:tc>
          <w:tcPr>
            <w:tcW w:w="8833" w:type="dxa"/>
            <w:vAlign w:val="center"/>
          </w:tcPr>
          <w:p w14:paraId="108C1270" w14:textId="77777777" w:rsidR="00B772B8" w:rsidRDefault="005A4072">
            <w:pPr>
              <w:adjustRightInd w:val="0"/>
              <w:snapToGrid w:val="0"/>
              <w:spacing w:line="360" w:lineRule="auto"/>
              <w:ind w:firstLineChars="200" w:firstLine="480"/>
              <w:jc w:val="left"/>
              <w:rPr>
                <w:sz w:val="24"/>
              </w:rPr>
            </w:pPr>
            <w:r>
              <w:rPr>
                <w:rFonts w:hint="eastAsia"/>
                <w:sz w:val="24"/>
              </w:rPr>
              <w:t>1</w:t>
            </w:r>
            <w:r>
              <w:rPr>
                <w:rFonts w:hint="eastAsia"/>
                <w:sz w:val="24"/>
              </w:rPr>
              <w:t>、废气</w:t>
            </w:r>
          </w:p>
          <w:p w14:paraId="68ABFE72" w14:textId="77777777" w:rsidR="00B772B8" w:rsidRDefault="005A4072">
            <w:pPr>
              <w:spacing w:line="360" w:lineRule="auto"/>
              <w:ind w:firstLineChars="200" w:firstLine="480"/>
              <w:jc w:val="left"/>
              <w:rPr>
                <w:bCs/>
                <w:snapToGrid w:val="0"/>
                <w:color w:val="FF0000"/>
                <w:kern w:val="0"/>
                <w:sz w:val="24"/>
              </w:rPr>
            </w:pPr>
            <w:r>
              <w:rPr>
                <w:rFonts w:hint="eastAsia"/>
                <w:bCs/>
                <w:snapToGrid w:val="0"/>
                <w:color w:val="FF0000"/>
                <w:kern w:val="0"/>
                <w:sz w:val="24"/>
              </w:rPr>
              <w:t>本项目施工期扬尘执行《大气污染物综合排放标准》（</w:t>
            </w:r>
            <w:r>
              <w:rPr>
                <w:rFonts w:hint="eastAsia"/>
                <w:bCs/>
                <w:snapToGrid w:val="0"/>
                <w:color w:val="FF0000"/>
                <w:kern w:val="0"/>
                <w:sz w:val="24"/>
              </w:rPr>
              <w:t>GB16297-1996</w:t>
            </w:r>
            <w:r>
              <w:rPr>
                <w:rFonts w:hint="eastAsia"/>
                <w:bCs/>
                <w:snapToGrid w:val="0"/>
                <w:color w:val="FF0000"/>
                <w:kern w:val="0"/>
                <w:sz w:val="24"/>
              </w:rPr>
              <w:t>）表</w:t>
            </w:r>
            <w:r>
              <w:rPr>
                <w:rFonts w:hint="eastAsia"/>
                <w:bCs/>
                <w:snapToGrid w:val="0"/>
                <w:color w:val="FF0000"/>
                <w:kern w:val="0"/>
                <w:sz w:val="24"/>
              </w:rPr>
              <w:t>2</w:t>
            </w:r>
            <w:r>
              <w:rPr>
                <w:rFonts w:hint="eastAsia"/>
                <w:bCs/>
                <w:snapToGrid w:val="0"/>
                <w:color w:val="FF0000"/>
                <w:kern w:val="0"/>
                <w:sz w:val="24"/>
              </w:rPr>
              <w:t>无组织排放限值要求，颗粒物≤</w:t>
            </w:r>
            <w:r>
              <w:rPr>
                <w:rFonts w:hint="eastAsia"/>
                <w:bCs/>
                <w:snapToGrid w:val="0"/>
                <w:color w:val="FF0000"/>
                <w:kern w:val="0"/>
                <w:sz w:val="24"/>
              </w:rPr>
              <w:t>1.0mg/m</w:t>
            </w:r>
            <w:r>
              <w:rPr>
                <w:rFonts w:hint="eastAsia"/>
                <w:bCs/>
                <w:snapToGrid w:val="0"/>
                <w:color w:val="FF0000"/>
                <w:kern w:val="0"/>
                <w:sz w:val="24"/>
                <w:vertAlign w:val="superscript"/>
              </w:rPr>
              <w:t>3</w:t>
            </w:r>
            <w:r>
              <w:rPr>
                <w:rFonts w:hint="eastAsia"/>
                <w:bCs/>
                <w:snapToGrid w:val="0"/>
                <w:color w:val="FF0000"/>
                <w:kern w:val="0"/>
                <w:sz w:val="24"/>
              </w:rPr>
              <w:t>。</w:t>
            </w:r>
          </w:p>
          <w:p w14:paraId="294D3840" w14:textId="77777777" w:rsidR="00B772B8" w:rsidRDefault="005A4072">
            <w:pPr>
              <w:jc w:val="center"/>
              <w:rPr>
                <w:b/>
                <w:snapToGrid w:val="0"/>
                <w:color w:val="FF0000"/>
                <w:kern w:val="0"/>
                <w:szCs w:val="21"/>
              </w:rPr>
            </w:pPr>
            <w:r>
              <w:rPr>
                <w:rFonts w:hint="eastAsia"/>
                <w:b/>
                <w:snapToGrid w:val="0"/>
                <w:color w:val="FF0000"/>
                <w:kern w:val="0"/>
                <w:szCs w:val="21"/>
              </w:rPr>
              <w:t>表</w:t>
            </w:r>
            <w:r>
              <w:rPr>
                <w:rFonts w:hint="eastAsia"/>
                <w:b/>
                <w:snapToGrid w:val="0"/>
                <w:color w:val="FF0000"/>
                <w:kern w:val="0"/>
                <w:szCs w:val="21"/>
              </w:rPr>
              <w:t>3-8</w:t>
            </w:r>
            <w:r>
              <w:rPr>
                <w:rFonts w:hint="eastAsia"/>
                <w:b/>
                <w:snapToGrid w:val="0"/>
                <w:color w:val="FF0000"/>
                <w:kern w:val="0"/>
                <w:szCs w:val="21"/>
              </w:rPr>
              <w:t>《大气</w:t>
            </w:r>
            <w:r>
              <w:rPr>
                <w:b/>
                <w:snapToGrid w:val="0"/>
                <w:color w:val="FF0000"/>
                <w:kern w:val="0"/>
                <w:szCs w:val="21"/>
              </w:rPr>
              <w:t>污染物综合排放标准》（</w:t>
            </w:r>
            <w:r>
              <w:rPr>
                <w:b/>
                <w:snapToGrid w:val="0"/>
                <w:color w:val="FF0000"/>
                <w:kern w:val="0"/>
                <w:szCs w:val="21"/>
              </w:rPr>
              <w:t>GB16297-1996</w:t>
            </w:r>
            <w:r>
              <w:rPr>
                <w:b/>
                <w:snapToGrid w:val="0"/>
                <w:color w:val="FF0000"/>
                <w:kern w:val="0"/>
                <w:szCs w:val="21"/>
              </w:rPr>
              <w:t>）</w:t>
            </w:r>
            <w:r>
              <w:rPr>
                <w:rFonts w:hint="eastAsia"/>
                <w:b/>
                <w:snapToGrid w:val="0"/>
                <w:color w:val="FF0000"/>
                <w:kern w:val="0"/>
                <w:szCs w:val="21"/>
              </w:rPr>
              <w:t>无组织排放</w:t>
            </w:r>
            <w:r>
              <w:rPr>
                <w:b/>
                <w:snapToGrid w:val="0"/>
                <w:color w:val="FF0000"/>
                <w:kern w:val="0"/>
                <w:szCs w:val="21"/>
              </w:rPr>
              <w:t>标准</w:t>
            </w:r>
          </w:p>
          <w:tbl>
            <w:tblPr>
              <w:tblW w:w="5000" w:type="pct"/>
              <w:tblInd w:w="5"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345"/>
              <w:gridCol w:w="3740"/>
              <w:gridCol w:w="3537"/>
            </w:tblGrid>
            <w:tr w:rsidR="00B772B8" w14:paraId="6AC995FA" w14:textId="77777777">
              <w:trPr>
                <w:trHeight w:val="20"/>
              </w:trPr>
              <w:tc>
                <w:tcPr>
                  <w:tcW w:w="2949" w:type="pct"/>
                  <w:gridSpan w:val="2"/>
                  <w:tcBorders>
                    <w:tl2br w:val="nil"/>
                    <w:tr2bl w:val="nil"/>
                  </w:tcBorders>
                  <w:vAlign w:val="center"/>
                </w:tcPr>
                <w:p w14:paraId="1273CB1D" w14:textId="77777777" w:rsidR="00B772B8" w:rsidRDefault="005A4072">
                  <w:pPr>
                    <w:pStyle w:val="ac"/>
                    <w:spacing w:before="0" w:beforeAutospacing="0" w:after="0" w:afterAutospacing="0"/>
                    <w:jc w:val="center"/>
                    <w:rPr>
                      <w:rFonts w:ascii="Times New Roman" w:hAnsi="Times New Roman"/>
                      <w:color w:val="FF0000"/>
                      <w:sz w:val="21"/>
                    </w:rPr>
                  </w:pPr>
                  <w:r>
                    <w:rPr>
                      <w:rFonts w:ascii="Times New Roman" w:hAnsi="Times New Roman" w:hint="eastAsia"/>
                      <w:color w:val="FF0000"/>
                      <w:sz w:val="21"/>
                    </w:rPr>
                    <w:t>污染</w:t>
                  </w:r>
                  <w:r>
                    <w:rPr>
                      <w:rFonts w:ascii="Times New Roman" w:hAnsi="Times New Roman"/>
                      <w:color w:val="FF0000"/>
                      <w:sz w:val="21"/>
                    </w:rPr>
                    <w:t>物</w:t>
                  </w:r>
                </w:p>
              </w:tc>
              <w:tc>
                <w:tcPr>
                  <w:tcW w:w="2051" w:type="pct"/>
                  <w:tcBorders>
                    <w:tl2br w:val="nil"/>
                    <w:tr2bl w:val="nil"/>
                  </w:tcBorders>
                  <w:vAlign w:val="center"/>
                </w:tcPr>
                <w:p w14:paraId="7F43E588" w14:textId="77777777" w:rsidR="00B772B8" w:rsidRDefault="005A4072">
                  <w:pPr>
                    <w:pStyle w:val="ac"/>
                    <w:spacing w:before="0" w:beforeAutospacing="0" w:after="0" w:afterAutospacing="0"/>
                    <w:jc w:val="center"/>
                    <w:rPr>
                      <w:rFonts w:ascii="Times New Roman" w:hAnsi="Times New Roman"/>
                      <w:color w:val="FF0000"/>
                      <w:sz w:val="21"/>
                    </w:rPr>
                  </w:pPr>
                  <w:r>
                    <w:rPr>
                      <w:rFonts w:ascii="Times New Roman" w:hAnsi="Times New Roman" w:hint="eastAsia"/>
                      <w:color w:val="FF0000"/>
                      <w:sz w:val="21"/>
                    </w:rPr>
                    <w:t>颗粒物</w:t>
                  </w:r>
                </w:p>
              </w:tc>
            </w:tr>
            <w:tr w:rsidR="00B772B8" w14:paraId="40F1526B" w14:textId="77777777">
              <w:trPr>
                <w:trHeight w:val="20"/>
              </w:trPr>
              <w:tc>
                <w:tcPr>
                  <w:tcW w:w="780" w:type="pct"/>
                  <w:vMerge w:val="restart"/>
                  <w:tcBorders>
                    <w:tl2br w:val="nil"/>
                    <w:tr2bl w:val="nil"/>
                  </w:tcBorders>
                  <w:vAlign w:val="center"/>
                </w:tcPr>
                <w:p w14:paraId="528B9686" w14:textId="77777777" w:rsidR="00B772B8" w:rsidRDefault="005A4072">
                  <w:pPr>
                    <w:pStyle w:val="ac"/>
                    <w:spacing w:before="0" w:beforeAutospacing="0" w:after="0" w:afterAutospacing="0"/>
                    <w:jc w:val="center"/>
                    <w:rPr>
                      <w:rFonts w:ascii="Times New Roman" w:hAnsi="Times New Roman"/>
                      <w:color w:val="FF0000"/>
                      <w:sz w:val="21"/>
                    </w:rPr>
                  </w:pPr>
                  <w:r>
                    <w:rPr>
                      <w:rFonts w:ascii="Times New Roman" w:hAnsi="Times New Roman"/>
                      <w:color w:val="FF0000"/>
                      <w:sz w:val="21"/>
                    </w:rPr>
                    <w:t>无组织</w:t>
                  </w:r>
                </w:p>
                <w:p w14:paraId="501A7283" w14:textId="77777777" w:rsidR="00B772B8" w:rsidRDefault="005A4072">
                  <w:pPr>
                    <w:pStyle w:val="ac"/>
                    <w:spacing w:before="0" w:beforeAutospacing="0" w:after="0" w:afterAutospacing="0"/>
                    <w:jc w:val="center"/>
                    <w:rPr>
                      <w:rFonts w:ascii="Times New Roman" w:hAnsi="Times New Roman"/>
                      <w:color w:val="FF0000"/>
                      <w:sz w:val="21"/>
                    </w:rPr>
                  </w:pPr>
                  <w:r>
                    <w:rPr>
                      <w:rFonts w:ascii="Times New Roman" w:hAnsi="Times New Roman"/>
                      <w:color w:val="FF0000"/>
                      <w:sz w:val="21"/>
                    </w:rPr>
                    <w:t>排放</w:t>
                  </w:r>
                </w:p>
              </w:tc>
              <w:tc>
                <w:tcPr>
                  <w:tcW w:w="2169" w:type="pct"/>
                  <w:tcBorders>
                    <w:tl2br w:val="nil"/>
                    <w:tr2bl w:val="nil"/>
                  </w:tcBorders>
                  <w:vAlign w:val="center"/>
                </w:tcPr>
                <w:p w14:paraId="21A7F1A5" w14:textId="77777777" w:rsidR="00B772B8" w:rsidRDefault="005A4072">
                  <w:pPr>
                    <w:pStyle w:val="ac"/>
                    <w:spacing w:before="0" w:beforeAutospacing="0" w:after="0" w:afterAutospacing="0"/>
                    <w:jc w:val="center"/>
                    <w:rPr>
                      <w:rFonts w:ascii="Times New Roman" w:hAnsi="Times New Roman"/>
                      <w:color w:val="FF0000"/>
                      <w:sz w:val="21"/>
                    </w:rPr>
                  </w:pPr>
                  <w:r>
                    <w:rPr>
                      <w:rFonts w:ascii="Times New Roman" w:hAnsi="Times New Roman"/>
                      <w:color w:val="FF0000"/>
                      <w:sz w:val="21"/>
                    </w:rPr>
                    <w:t>监控点</w:t>
                  </w:r>
                </w:p>
              </w:tc>
              <w:tc>
                <w:tcPr>
                  <w:tcW w:w="2051" w:type="pct"/>
                  <w:tcBorders>
                    <w:tl2br w:val="nil"/>
                    <w:tr2bl w:val="nil"/>
                  </w:tcBorders>
                  <w:vAlign w:val="center"/>
                </w:tcPr>
                <w:p w14:paraId="42EE098E" w14:textId="77777777" w:rsidR="00B772B8" w:rsidRDefault="005A4072">
                  <w:pPr>
                    <w:pStyle w:val="ac"/>
                    <w:spacing w:before="0" w:beforeAutospacing="0" w:after="0" w:afterAutospacing="0"/>
                    <w:jc w:val="center"/>
                    <w:rPr>
                      <w:rFonts w:ascii="Times New Roman" w:hAnsi="Times New Roman"/>
                      <w:color w:val="FF0000"/>
                      <w:sz w:val="21"/>
                    </w:rPr>
                  </w:pPr>
                  <w:r>
                    <w:rPr>
                      <w:rFonts w:ascii="Times New Roman" w:hAnsi="Times New Roman"/>
                      <w:color w:val="FF0000"/>
                      <w:sz w:val="21"/>
                    </w:rPr>
                    <w:t>周界外浓度最高</w:t>
                  </w:r>
                  <w:r>
                    <w:rPr>
                      <w:rFonts w:ascii="Times New Roman" w:hAnsi="Times New Roman" w:hint="eastAsia"/>
                      <w:color w:val="FF0000"/>
                      <w:sz w:val="21"/>
                    </w:rPr>
                    <w:t>点</w:t>
                  </w:r>
                </w:p>
              </w:tc>
            </w:tr>
            <w:tr w:rsidR="00B772B8" w14:paraId="17FE292B" w14:textId="77777777">
              <w:trPr>
                <w:trHeight w:val="70"/>
              </w:trPr>
              <w:tc>
                <w:tcPr>
                  <w:tcW w:w="780" w:type="pct"/>
                  <w:vMerge/>
                  <w:tcBorders>
                    <w:tl2br w:val="nil"/>
                    <w:tr2bl w:val="nil"/>
                  </w:tcBorders>
                  <w:vAlign w:val="center"/>
                </w:tcPr>
                <w:p w14:paraId="04F3B7CE" w14:textId="77777777" w:rsidR="00B772B8" w:rsidRDefault="00B772B8">
                  <w:pPr>
                    <w:pStyle w:val="ac"/>
                    <w:spacing w:before="0" w:beforeAutospacing="0" w:after="0" w:afterAutospacing="0"/>
                    <w:jc w:val="center"/>
                    <w:rPr>
                      <w:rFonts w:ascii="Times New Roman" w:hAnsi="Times New Roman"/>
                      <w:color w:val="FF0000"/>
                      <w:sz w:val="21"/>
                    </w:rPr>
                  </w:pPr>
                </w:p>
              </w:tc>
              <w:tc>
                <w:tcPr>
                  <w:tcW w:w="2169" w:type="pct"/>
                  <w:tcBorders>
                    <w:tl2br w:val="nil"/>
                    <w:tr2bl w:val="nil"/>
                  </w:tcBorders>
                  <w:vAlign w:val="center"/>
                </w:tcPr>
                <w:p w14:paraId="14DF00A7" w14:textId="77777777" w:rsidR="00B772B8" w:rsidRDefault="005A4072">
                  <w:pPr>
                    <w:pStyle w:val="ac"/>
                    <w:spacing w:before="0" w:beforeAutospacing="0" w:after="0" w:afterAutospacing="0"/>
                    <w:jc w:val="center"/>
                    <w:rPr>
                      <w:rFonts w:ascii="Times New Roman" w:hAnsi="Times New Roman"/>
                      <w:color w:val="FF0000"/>
                      <w:sz w:val="21"/>
                    </w:rPr>
                  </w:pPr>
                  <w:r>
                    <w:rPr>
                      <w:rFonts w:ascii="Times New Roman" w:hAnsi="Times New Roman"/>
                      <w:color w:val="FF0000"/>
                      <w:sz w:val="21"/>
                    </w:rPr>
                    <w:t>监控浓度限值</w:t>
                  </w:r>
                </w:p>
              </w:tc>
              <w:tc>
                <w:tcPr>
                  <w:tcW w:w="2051" w:type="pct"/>
                  <w:tcBorders>
                    <w:tl2br w:val="nil"/>
                    <w:tr2bl w:val="nil"/>
                  </w:tcBorders>
                  <w:vAlign w:val="center"/>
                </w:tcPr>
                <w:p w14:paraId="4A28BD97" w14:textId="77777777" w:rsidR="00B772B8" w:rsidRDefault="005A4072">
                  <w:pPr>
                    <w:pStyle w:val="ac"/>
                    <w:spacing w:before="0" w:beforeAutospacing="0" w:after="0" w:afterAutospacing="0"/>
                    <w:jc w:val="center"/>
                    <w:rPr>
                      <w:rFonts w:ascii="Times New Roman" w:hAnsi="Times New Roman"/>
                      <w:color w:val="FF0000"/>
                      <w:sz w:val="21"/>
                    </w:rPr>
                  </w:pPr>
                  <w:r>
                    <w:rPr>
                      <w:rFonts w:ascii="Times New Roman" w:hAnsi="Times New Roman" w:hint="eastAsia"/>
                      <w:color w:val="FF0000"/>
                      <w:sz w:val="21"/>
                    </w:rPr>
                    <w:t>1.0</w:t>
                  </w:r>
                  <w:r>
                    <w:rPr>
                      <w:rFonts w:ascii="Times New Roman" w:hAnsi="Times New Roman"/>
                      <w:color w:val="FF0000"/>
                      <w:sz w:val="21"/>
                    </w:rPr>
                    <w:t>mg/m</w:t>
                  </w:r>
                  <w:r>
                    <w:rPr>
                      <w:rFonts w:ascii="Times New Roman" w:hAnsi="Times New Roman"/>
                      <w:color w:val="FF0000"/>
                      <w:sz w:val="21"/>
                      <w:vertAlign w:val="superscript"/>
                    </w:rPr>
                    <w:t>3</w:t>
                  </w:r>
                </w:p>
              </w:tc>
            </w:tr>
          </w:tbl>
          <w:p w14:paraId="0C7E0BE6" w14:textId="77777777" w:rsidR="00B772B8" w:rsidRDefault="005A4072">
            <w:pPr>
              <w:adjustRightInd w:val="0"/>
              <w:snapToGrid w:val="0"/>
              <w:spacing w:line="360" w:lineRule="auto"/>
              <w:ind w:firstLineChars="200" w:firstLine="480"/>
              <w:jc w:val="left"/>
              <w:rPr>
                <w:bCs/>
              </w:rPr>
            </w:pPr>
            <w:r>
              <w:rPr>
                <w:rFonts w:hint="eastAsia"/>
                <w:sz w:val="24"/>
              </w:rPr>
              <w:t>恶臭气体执行《</w:t>
            </w:r>
            <w:r>
              <w:rPr>
                <w:rFonts w:hint="eastAsia"/>
                <w:bCs/>
              </w:rPr>
              <w:t>恶臭污染物排放标准》（</w:t>
            </w:r>
            <w:r>
              <w:rPr>
                <w:rFonts w:hint="eastAsia"/>
                <w:bCs/>
              </w:rPr>
              <w:t>GB14554-93</w:t>
            </w:r>
            <w:r>
              <w:rPr>
                <w:rFonts w:hint="eastAsia"/>
                <w:bCs/>
              </w:rPr>
              <w:t>），</w:t>
            </w:r>
            <w:r>
              <w:rPr>
                <w:color w:val="000000"/>
                <w:sz w:val="24"/>
              </w:rPr>
              <w:t>详见</w:t>
            </w:r>
            <w:r>
              <w:rPr>
                <w:rFonts w:hint="eastAsia"/>
                <w:color w:val="000000"/>
                <w:sz w:val="24"/>
              </w:rPr>
              <w:t>下表</w:t>
            </w:r>
            <w:r>
              <w:rPr>
                <w:color w:val="000000"/>
                <w:sz w:val="24"/>
              </w:rPr>
              <w:t>。</w:t>
            </w:r>
          </w:p>
          <w:p w14:paraId="5A9B2FA6" w14:textId="77777777" w:rsidR="00B772B8" w:rsidRDefault="005A4072">
            <w:pPr>
              <w:jc w:val="center"/>
              <w:rPr>
                <w:b/>
                <w:bCs/>
                <w:szCs w:val="21"/>
              </w:rPr>
            </w:pPr>
            <w:r>
              <w:rPr>
                <w:b/>
                <w:bCs/>
                <w:szCs w:val="21"/>
              </w:rPr>
              <w:t>表</w:t>
            </w:r>
            <w:r>
              <w:rPr>
                <w:b/>
                <w:bCs/>
                <w:szCs w:val="21"/>
              </w:rPr>
              <w:t>3-</w:t>
            </w:r>
            <w:r>
              <w:rPr>
                <w:rFonts w:hint="eastAsia"/>
                <w:b/>
                <w:bCs/>
                <w:szCs w:val="21"/>
              </w:rPr>
              <w:t xml:space="preserve">8 </w:t>
            </w:r>
            <w:r>
              <w:rPr>
                <w:rFonts w:hint="eastAsia"/>
                <w:b/>
                <w:bCs/>
                <w:szCs w:val="21"/>
              </w:rPr>
              <w:t>《恶臭污染物排放标准》（</w:t>
            </w:r>
            <w:r>
              <w:rPr>
                <w:rFonts w:hint="eastAsia"/>
                <w:b/>
                <w:bCs/>
                <w:szCs w:val="21"/>
              </w:rPr>
              <w:t>GB14554-93</w:t>
            </w:r>
            <w:r>
              <w:rPr>
                <w:rFonts w:hint="eastAsia"/>
                <w:b/>
                <w:bCs/>
                <w:szCs w:val="21"/>
              </w:rPr>
              <w:t>）</w:t>
            </w:r>
          </w:p>
          <w:tbl>
            <w:tblPr>
              <w:tblW w:w="8504"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2786"/>
              <w:gridCol w:w="1143"/>
              <w:gridCol w:w="2680"/>
              <w:gridCol w:w="951"/>
              <w:gridCol w:w="944"/>
            </w:tblGrid>
            <w:tr w:rsidR="00B772B8" w14:paraId="01455866" w14:textId="77777777">
              <w:trPr>
                <w:cantSplit/>
                <w:jc w:val="center"/>
              </w:trPr>
              <w:tc>
                <w:tcPr>
                  <w:tcW w:w="2786" w:type="dxa"/>
                  <w:tcBorders>
                    <w:tl2br w:val="nil"/>
                    <w:tr2bl w:val="nil"/>
                  </w:tcBorders>
                  <w:vAlign w:val="center"/>
                </w:tcPr>
                <w:p w14:paraId="0E7FDCE2" w14:textId="77777777" w:rsidR="00B772B8" w:rsidRDefault="005A4072">
                  <w:pPr>
                    <w:pStyle w:val="1a"/>
                    <w:autoSpaceDE w:val="0"/>
                    <w:autoSpaceDN w:val="0"/>
                    <w:spacing w:line="240" w:lineRule="auto"/>
                    <w:contextualSpacing/>
                    <w:jc w:val="center"/>
                    <w:textAlignment w:val="bottom"/>
                    <w:rPr>
                      <w:rFonts w:ascii="Times New Roman" w:hAnsi="Times New Roman"/>
                      <w:bCs/>
                      <w:sz w:val="21"/>
                      <w:szCs w:val="21"/>
                    </w:rPr>
                  </w:pPr>
                  <w:r>
                    <w:rPr>
                      <w:rFonts w:ascii="Times New Roman" w:hAnsi="Times New Roman"/>
                      <w:bCs/>
                      <w:sz w:val="21"/>
                      <w:szCs w:val="21"/>
                    </w:rPr>
                    <w:t>标准名称及级（类）别</w:t>
                  </w:r>
                </w:p>
              </w:tc>
              <w:tc>
                <w:tcPr>
                  <w:tcW w:w="3823" w:type="dxa"/>
                  <w:gridSpan w:val="2"/>
                  <w:tcBorders>
                    <w:tl2br w:val="nil"/>
                    <w:tr2bl w:val="nil"/>
                  </w:tcBorders>
                  <w:vAlign w:val="center"/>
                </w:tcPr>
                <w:p w14:paraId="5A497AF4" w14:textId="77777777" w:rsidR="00B772B8" w:rsidRDefault="005A4072">
                  <w:pPr>
                    <w:pStyle w:val="1a"/>
                    <w:autoSpaceDE w:val="0"/>
                    <w:autoSpaceDN w:val="0"/>
                    <w:spacing w:line="240" w:lineRule="auto"/>
                    <w:contextualSpacing/>
                    <w:jc w:val="center"/>
                    <w:textAlignment w:val="bottom"/>
                    <w:rPr>
                      <w:rFonts w:ascii="Times New Roman" w:hAnsi="Times New Roman"/>
                      <w:bCs/>
                      <w:sz w:val="21"/>
                      <w:szCs w:val="21"/>
                    </w:rPr>
                  </w:pPr>
                  <w:r>
                    <w:rPr>
                      <w:rFonts w:ascii="Times New Roman" w:hAnsi="Times New Roman"/>
                      <w:bCs/>
                      <w:sz w:val="21"/>
                      <w:szCs w:val="21"/>
                    </w:rPr>
                    <w:t>项目</w:t>
                  </w:r>
                </w:p>
              </w:tc>
              <w:tc>
                <w:tcPr>
                  <w:tcW w:w="951" w:type="dxa"/>
                  <w:tcBorders>
                    <w:tl2br w:val="nil"/>
                    <w:tr2bl w:val="nil"/>
                  </w:tcBorders>
                  <w:vAlign w:val="center"/>
                </w:tcPr>
                <w:p w14:paraId="4FFECCF7" w14:textId="77777777" w:rsidR="00B772B8" w:rsidRDefault="005A4072">
                  <w:pPr>
                    <w:pStyle w:val="1a"/>
                    <w:autoSpaceDE w:val="0"/>
                    <w:autoSpaceDN w:val="0"/>
                    <w:spacing w:line="240" w:lineRule="auto"/>
                    <w:contextualSpacing/>
                    <w:jc w:val="center"/>
                    <w:textAlignment w:val="bottom"/>
                    <w:rPr>
                      <w:rFonts w:ascii="Times New Roman" w:hAnsi="Times New Roman"/>
                      <w:bCs/>
                      <w:sz w:val="21"/>
                      <w:szCs w:val="21"/>
                    </w:rPr>
                  </w:pPr>
                  <w:r>
                    <w:rPr>
                      <w:rFonts w:ascii="Times New Roman" w:hAnsi="Times New Roman"/>
                      <w:bCs/>
                      <w:sz w:val="21"/>
                      <w:szCs w:val="21"/>
                    </w:rPr>
                    <w:t>单位</w:t>
                  </w:r>
                </w:p>
              </w:tc>
              <w:tc>
                <w:tcPr>
                  <w:tcW w:w="944" w:type="dxa"/>
                  <w:tcBorders>
                    <w:tl2br w:val="nil"/>
                    <w:tr2bl w:val="nil"/>
                  </w:tcBorders>
                  <w:vAlign w:val="center"/>
                </w:tcPr>
                <w:p w14:paraId="7D09EFE6" w14:textId="77777777" w:rsidR="00B772B8" w:rsidRDefault="005A4072">
                  <w:pPr>
                    <w:pStyle w:val="1a"/>
                    <w:autoSpaceDE w:val="0"/>
                    <w:autoSpaceDN w:val="0"/>
                    <w:spacing w:line="240" w:lineRule="auto"/>
                    <w:contextualSpacing/>
                    <w:jc w:val="center"/>
                    <w:textAlignment w:val="bottom"/>
                    <w:rPr>
                      <w:rFonts w:ascii="Times New Roman" w:hAnsi="Times New Roman"/>
                      <w:bCs/>
                      <w:sz w:val="21"/>
                      <w:szCs w:val="21"/>
                    </w:rPr>
                  </w:pPr>
                  <w:r>
                    <w:rPr>
                      <w:rFonts w:ascii="Times New Roman" w:hAnsi="Times New Roman"/>
                      <w:bCs/>
                      <w:sz w:val="21"/>
                      <w:szCs w:val="21"/>
                    </w:rPr>
                    <w:t>限值</w:t>
                  </w:r>
                </w:p>
              </w:tc>
            </w:tr>
            <w:tr w:rsidR="00B772B8" w14:paraId="48E4A31A" w14:textId="77777777">
              <w:trPr>
                <w:cantSplit/>
                <w:jc w:val="center"/>
              </w:trPr>
              <w:tc>
                <w:tcPr>
                  <w:tcW w:w="2786" w:type="dxa"/>
                  <w:vMerge w:val="restart"/>
                  <w:tcBorders>
                    <w:tl2br w:val="nil"/>
                    <w:tr2bl w:val="nil"/>
                  </w:tcBorders>
                  <w:vAlign w:val="center"/>
                </w:tcPr>
                <w:p w14:paraId="5C5CEEAF" w14:textId="77777777" w:rsidR="00B772B8" w:rsidRDefault="005A4072">
                  <w:pPr>
                    <w:jc w:val="center"/>
                    <w:rPr>
                      <w:bCs/>
                      <w:szCs w:val="21"/>
                    </w:rPr>
                  </w:pPr>
                  <w:r>
                    <w:rPr>
                      <w:bCs/>
                      <w:szCs w:val="21"/>
                    </w:rPr>
                    <w:t>《恶臭污染物排放标准》（</w:t>
                  </w:r>
                  <w:r>
                    <w:rPr>
                      <w:bCs/>
                      <w:szCs w:val="21"/>
                    </w:rPr>
                    <w:t>GB14554-93</w:t>
                  </w:r>
                  <w:r>
                    <w:rPr>
                      <w:bCs/>
                      <w:szCs w:val="21"/>
                    </w:rPr>
                    <w:t>）</w:t>
                  </w:r>
                </w:p>
              </w:tc>
              <w:tc>
                <w:tcPr>
                  <w:tcW w:w="1143" w:type="dxa"/>
                  <w:vMerge w:val="restart"/>
                  <w:tcBorders>
                    <w:tl2br w:val="nil"/>
                    <w:tr2bl w:val="nil"/>
                  </w:tcBorders>
                  <w:vAlign w:val="center"/>
                </w:tcPr>
                <w:p w14:paraId="743DA12A" w14:textId="77777777" w:rsidR="00B772B8" w:rsidRDefault="005A4072">
                  <w:pPr>
                    <w:pStyle w:val="1a"/>
                    <w:autoSpaceDE w:val="0"/>
                    <w:autoSpaceDN w:val="0"/>
                    <w:spacing w:line="240" w:lineRule="auto"/>
                    <w:contextualSpacing/>
                    <w:jc w:val="center"/>
                    <w:textAlignment w:val="bottom"/>
                    <w:rPr>
                      <w:rFonts w:ascii="Times New Roman" w:hAnsi="Times New Roman"/>
                      <w:bCs/>
                      <w:sz w:val="21"/>
                      <w:szCs w:val="21"/>
                    </w:rPr>
                  </w:pPr>
                  <w:r>
                    <w:rPr>
                      <w:rFonts w:ascii="Times New Roman" w:hAnsi="Times New Roman"/>
                      <w:bCs/>
                      <w:sz w:val="21"/>
                      <w:szCs w:val="21"/>
                    </w:rPr>
                    <w:t>氨</w:t>
                  </w:r>
                </w:p>
              </w:tc>
              <w:tc>
                <w:tcPr>
                  <w:tcW w:w="2680" w:type="dxa"/>
                  <w:tcBorders>
                    <w:tl2br w:val="nil"/>
                    <w:tr2bl w:val="nil"/>
                  </w:tcBorders>
                  <w:vAlign w:val="center"/>
                </w:tcPr>
                <w:p w14:paraId="7B5CBBA5" w14:textId="77777777" w:rsidR="00B772B8" w:rsidRDefault="005A4072">
                  <w:pPr>
                    <w:pStyle w:val="1a"/>
                    <w:autoSpaceDE w:val="0"/>
                    <w:autoSpaceDN w:val="0"/>
                    <w:spacing w:line="240" w:lineRule="auto"/>
                    <w:contextualSpacing/>
                    <w:jc w:val="center"/>
                    <w:textAlignment w:val="bottom"/>
                    <w:rPr>
                      <w:rFonts w:ascii="Times New Roman" w:hAnsi="Times New Roman"/>
                      <w:bCs/>
                      <w:sz w:val="21"/>
                      <w:szCs w:val="21"/>
                    </w:rPr>
                  </w:pPr>
                  <w:r>
                    <w:rPr>
                      <w:rFonts w:ascii="Times New Roman" w:hAnsi="Times New Roman"/>
                      <w:bCs/>
                      <w:sz w:val="21"/>
                      <w:szCs w:val="21"/>
                    </w:rPr>
                    <w:t>厂界标准值</w:t>
                  </w:r>
                </w:p>
              </w:tc>
              <w:tc>
                <w:tcPr>
                  <w:tcW w:w="951" w:type="dxa"/>
                  <w:tcBorders>
                    <w:tl2br w:val="nil"/>
                    <w:tr2bl w:val="nil"/>
                  </w:tcBorders>
                  <w:vAlign w:val="center"/>
                </w:tcPr>
                <w:p w14:paraId="2F979EA8" w14:textId="77777777" w:rsidR="00B772B8" w:rsidRDefault="005A4072">
                  <w:pPr>
                    <w:pStyle w:val="1a"/>
                    <w:autoSpaceDE w:val="0"/>
                    <w:autoSpaceDN w:val="0"/>
                    <w:spacing w:line="240" w:lineRule="auto"/>
                    <w:contextualSpacing/>
                    <w:jc w:val="center"/>
                    <w:textAlignment w:val="bottom"/>
                    <w:rPr>
                      <w:rFonts w:ascii="Times New Roman" w:hAnsi="Times New Roman"/>
                      <w:bCs/>
                      <w:sz w:val="21"/>
                      <w:szCs w:val="21"/>
                    </w:rPr>
                  </w:pPr>
                  <w:r>
                    <w:rPr>
                      <w:rFonts w:ascii="Times New Roman" w:hAnsi="Times New Roman"/>
                      <w:bCs/>
                      <w:sz w:val="21"/>
                      <w:szCs w:val="21"/>
                    </w:rPr>
                    <w:t>mg/m</w:t>
                  </w:r>
                  <w:r>
                    <w:rPr>
                      <w:rFonts w:ascii="Times New Roman" w:hAnsi="Times New Roman"/>
                      <w:bCs/>
                      <w:sz w:val="21"/>
                      <w:szCs w:val="21"/>
                      <w:vertAlign w:val="superscript"/>
                    </w:rPr>
                    <w:t>3</w:t>
                  </w:r>
                </w:p>
              </w:tc>
              <w:tc>
                <w:tcPr>
                  <w:tcW w:w="944" w:type="dxa"/>
                  <w:tcBorders>
                    <w:tl2br w:val="nil"/>
                    <w:tr2bl w:val="nil"/>
                  </w:tcBorders>
                  <w:vAlign w:val="center"/>
                </w:tcPr>
                <w:p w14:paraId="66AE544B" w14:textId="77777777" w:rsidR="00B772B8" w:rsidRDefault="005A4072">
                  <w:pPr>
                    <w:pStyle w:val="1a"/>
                    <w:autoSpaceDE w:val="0"/>
                    <w:autoSpaceDN w:val="0"/>
                    <w:spacing w:line="240" w:lineRule="auto"/>
                    <w:contextualSpacing/>
                    <w:jc w:val="center"/>
                    <w:textAlignment w:val="bottom"/>
                    <w:rPr>
                      <w:rFonts w:ascii="Times New Roman" w:hAnsi="Times New Roman"/>
                      <w:bCs/>
                      <w:sz w:val="21"/>
                      <w:szCs w:val="21"/>
                    </w:rPr>
                  </w:pPr>
                  <w:r>
                    <w:rPr>
                      <w:rFonts w:ascii="Times New Roman" w:hAnsi="Times New Roman"/>
                      <w:bCs/>
                      <w:sz w:val="21"/>
                      <w:szCs w:val="21"/>
                    </w:rPr>
                    <w:t>1.5</w:t>
                  </w:r>
                </w:p>
              </w:tc>
            </w:tr>
            <w:tr w:rsidR="00B772B8" w14:paraId="14425DED" w14:textId="77777777">
              <w:trPr>
                <w:cantSplit/>
                <w:jc w:val="center"/>
              </w:trPr>
              <w:tc>
                <w:tcPr>
                  <w:tcW w:w="2786" w:type="dxa"/>
                  <w:vMerge/>
                  <w:tcBorders>
                    <w:tl2br w:val="nil"/>
                    <w:tr2bl w:val="nil"/>
                  </w:tcBorders>
                  <w:vAlign w:val="center"/>
                </w:tcPr>
                <w:p w14:paraId="0651FED4" w14:textId="77777777" w:rsidR="00B772B8" w:rsidRDefault="00B772B8">
                  <w:pPr>
                    <w:pStyle w:val="1a"/>
                    <w:autoSpaceDE w:val="0"/>
                    <w:autoSpaceDN w:val="0"/>
                    <w:spacing w:line="240" w:lineRule="auto"/>
                    <w:contextualSpacing/>
                    <w:jc w:val="center"/>
                    <w:textAlignment w:val="bottom"/>
                    <w:rPr>
                      <w:rFonts w:ascii="Times New Roman" w:hAnsi="Times New Roman"/>
                      <w:bCs/>
                      <w:sz w:val="21"/>
                      <w:szCs w:val="21"/>
                    </w:rPr>
                  </w:pPr>
                </w:p>
              </w:tc>
              <w:tc>
                <w:tcPr>
                  <w:tcW w:w="1143" w:type="dxa"/>
                  <w:vMerge/>
                  <w:tcBorders>
                    <w:tl2br w:val="nil"/>
                    <w:tr2bl w:val="nil"/>
                  </w:tcBorders>
                  <w:vAlign w:val="center"/>
                </w:tcPr>
                <w:p w14:paraId="12A9D174" w14:textId="77777777" w:rsidR="00B772B8" w:rsidRDefault="00B772B8">
                  <w:pPr>
                    <w:pStyle w:val="1a"/>
                    <w:autoSpaceDE w:val="0"/>
                    <w:autoSpaceDN w:val="0"/>
                    <w:spacing w:line="240" w:lineRule="auto"/>
                    <w:contextualSpacing/>
                    <w:jc w:val="center"/>
                    <w:textAlignment w:val="bottom"/>
                    <w:rPr>
                      <w:rFonts w:ascii="Times New Roman" w:hAnsi="Times New Roman"/>
                      <w:bCs/>
                      <w:sz w:val="21"/>
                      <w:szCs w:val="21"/>
                    </w:rPr>
                  </w:pPr>
                </w:p>
              </w:tc>
              <w:tc>
                <w:tcPr>
                  <w:tcW w:w="2680" w:type="dxa"/>
                  <w:tcBorders>
                    <w:tl2br w:val="nil"/>
                    <w:tr2bl w:val="nil"/>
                  </w:tcBorders>
                  <w:vAlign w:val="center"/>
                </w:tcPr>
                <w:p w14:paraId="17D4F8BB" w14:textId="77777777" w:rsidR="00B772B8" w:rsidRDefault="005A4072">
                  <w:pPr>
                    <w:pStyle w:val="1a"/>
                    <w:autoSpaceDE w:val="0"/>
                    <w:autoSpaceDN w:val="0"/>
                    <w:spacing w:line="240" w:lineRule="auto"/>
                    <w:contextualSpacing/>
                    <w:jc w:val="center"/>
                    <w:textAlignment w:val="bottom"/>
                    <w:rPr>
                      <w:rFonts w:ascii="Times New Roman" w:hAnsi="Times New Roman"/>
                      <w:bCs/>
                      <w:sz w:val="21"/>
                      <w:szCs w:val="21"/>
                    </w:rPr>
                  </w:pPr>
                  <w:r>
                    <w:rPr>
                      <w:rFonts w:ascii="Times New Roman" w:hAnsi="Times New Roman"/>
                      <w:bCs/>
                      <w:sz w:val="21"/>
                      <w:szCs w:val="21"/>
                    </w:rPr>
                    <w:t>最高允许排放速率（</w:t>
                  </w:r>
                  <w:r>
                    <w:rPr>
                      <w:rFonts w:ascii="Times New Roman" w:hAnsi="Times New Roman"/>
                      <w:bCs/>
                      <w:sz w:val="21"/>
                      <w:szCs w:val="21"/>
                    </w:rPr>
                    <w:t>15m</w:t>
                  </w:r>
                  <w:r>
                    <w:rPr>
                      <w:rFonts w:ascii="Times New Roman" w:hAnsi="Times New Roman"/>
                      <w:bCs/>
                      <w:sz w:val="21"/>
                      <w:szCs w:val="21"/>
                    </w:rPr>
                    <w:t>）</w:t>
                  </w:r>
                </w:p>
              </w:tc>
              <w:tc>
                <w:tcPr>
                  <w:tcW w:w="951" w:type="dxa"/>
                  <w:tcBorders>
                    <w:tl2br w:val="nil"/>
                    <w:tr2bl w:val="nil"/>
                  </w:tcBorders>
                  <w:vAlign w:val="center"/>
                </w:tcPr>
                <w:p w14:paraId="6056CA24" w14:textId="77777777" w:rsidR="00B772B8" w:rsidRDefault="005A4072">
                  <w:pPr>
                    <w:pStyle w:val="1a"/>
                    <w:autoSpaceDE w:val="0"/>
                    <w:autoSpaceDN w:val="0"/>
                    <w:spacing w:line="240" w:lineRule="auto"/>
                    <w:contextualSpacing/>
                    <w:jc w:val="center"/>
                    <w:textAlignment w:val="bottom"/>
                    <w:rPr>
                      <w:rFonts w:ascii="Times New Roman" w:hAnsi="Times New Roman"/>
                      <w:bCs/>
                      <w:sz w:val="21"/>
                      <w:szCs w:val="21"/>
                    </w:rPr>
                  </w:pPr>
                  <w:r>
                    <w:rPr>
                      <w:rFonts w:ascii="Times New Roman" w:hAnsi="Times New Roman"/>
                      <w:bCs/>
                      <w:sz w:val="21"/>
                      <w:szCs w:val="21"/>
                    </w:rPr>
                    <w:t>kg/h</w:t>
                  </w:r>
                </w:p>
              </w:tc>
              <w:tc>
                <w:tcPr>
                  <w:tcW w:w="944" w:type="dxa"/>
                  <w:tcBorders>
                    <w:tl2br w:val="nil"/>
                    <w:tr2bl w:val="nil"/>
                  </w:tcBorders>
                  <w:vAlign w:val="center"/>
                </w:tcPr>
                <w:p w14:paraId="7C95A75C" w14:textId="77777777" w:rsidR="00B772B8" w:rsidRDefault="005A4072">
                  <w:pPr>
                    <w:pStyle w:val="1a"/>
                    <w:autoSpaceDE w:val="0"/>
                    <w:autoSpaceDN w:val="0"/>
                    <w:spacing w:line="240" w:lineRule="auto"/>
                    <w:contextualSpacing/>
                    <w:jc w:val="center"/>
                    <w:textAlignment w:val="bottom"/>
                    <w:rPr>
                      <w:rFonts w:ascii="Times New Roman" w:hAnsi="Times New Roman"/>
                      <w:bCs/>
                      <w:sz w:val="21"/>
                      <w:szCs w:val="21"/>
                    </w:rPr>
                  </w:pPr>
                  <w:r>
                    <w:rPr>
                      <w:rFonts w:ascii="Times New Roman" w:hAnsi="Times New Roman"/>
                      <w:bCs/>
                      <w:sz w:val="21"/>
                      <w:szCs w:val="21"/>
                    </w:rPr>
                    <w:t>4.9</w:t>
                  </w:r>
                </w:p>
              </w:tc>
            </w:tr>
            <w:tr w:rsidR="00B772B8" w14:paraId="7CE966F5" w14:textId="77777777">
              <w:trPr>
                <w:cantSplit/>
                <w:jc w:val="center"/>
              </w:trPr>
              <w:tc>
                <w:tcPr>
                  <w:tcW w:w="2786" w:type="dxa"/>
                  <w:vMerge/>
                  <w:tcBorders>
                    <w:tl2br w:val="nil"/>
                    <w:tr2bl w:val="nil"/>
                  </w:tcBorders>
                  <w:vAlign w:val="center"/>
                </w:tcPr>
                <w:p w14:paraId="5119F6FB" w14:textId="77777777" w:rsidR="00B772B8" w:rsidRDefault="00B772B8">
                  <w:pPr>
                    <w:pStyle w:val="1a"/>
                    <w:autoSpaceDE w:val="0"/>
                    <w:autoSpaceDN w:val="0"/>
                    <w:spacing w:line="240" w:lineRule="auto"/>
                    <w:contextualSpacing/>
                    <w:jc w:val="center"/>
                    <w:textAlignment w:val="bottom"/>
                    <w:rPr>
                      <w:rFonts w:ascii="Times New Roman" w:hAnsi="Times New Roman"/>
                      <w:bCs/>
                      <w:sz w:val="21"/>
                      <w:szCs w:val="21"/>
                    </w:rPr>
                  </w:pPr>
                </w:p>
              </w:tc>
              <w:tc>
                <w:tcPr>
                  <w:tcW w:w="1143" w:type="dxa"/>
                  <w:vMerge w:val="restart"/>
                  <w:tcBorders>
                    <w:tl2br w:val="nil"/>
                    <w:tr2bl w:val="nil"/>
                  </w:tcBorders>
                  <w:vAlign w:val="center"/>
                </w:tcPr>
                <w:p w14:paraId="6C24E9A0" w14:textId="77777777" w:rsidR="00B772B8" w:rsidRDefault="005A4072">
                  <w:pPr>
                    <w:pStyle w:val="1a"/>
                    <w:autoSpaceDE w:val="0"/>
                    <w:autoSpaceDN w:val="0"/>
                    <w:spacing w:line="240" w:lineRule="auto"/>
                    <w:contextualSpacing/>
                    <w:jc w:val="center"/>
                    <w:textAlignment w:val="bottom"/>
                    <w:rPr>
                      <w:rFonts w:ascii="Times New Roman" w:hAnsi="Times New Roman"/>
                      <w:bCs/>
                      <w:sz w:val="21"/>
                      <w:szCs w:val="21"/>
                    </w:rPr>
                  </w:pPr>
                  <w:r>
                    <w:rPr>
                      <w:rFonts w:ascii="Times New Roman" w:hAnsi="Times New Roman"/>
                      <w:bCs/>
                      <w:sz w:val="21"/>
                      <w:szCs w:val="21"/>
                    </w:rPr>
                    <w:t>硫化氢</w:t>
                  </w:r>
                </w:p>
              </w:tc>
              <w:tc>
                <w:tcPr>
                  <w:tcW w:w="2680" w:type="dxa"/>
                  <w:tcBorders>
                    <w:tl2br w:val="nil"/>
                    <w:tr2bl w:val="nil"/>
                  </w:tcBorders>
                  <w:vAlign w:val="center"/>
                </w:tcPr>
                <w:p w14:paraId="5F239549" w14:textId="77777777" w:rsidR="00B772B8" w:rsidRDefault="005A4072">
                  <w:pPr>
                    <w:pStyle w:val="1a"/>
                    <w:autoSpaceDE w:val="0"/>
                    <w:autoSpaceDN w:val="0"/>
                    <w:spacing w:line="240" w:lineRule="auto"/>
                    <w:contextualSpacing/>
                    <w:jc w:val="center"/>
                    <w:textAlignment w:val="bottom"/>
                    <w:rPr>
                      <w:rFonts w:ascii="Times New Roman" w:hAnsi="Times New Roman"/>
                      <w:bCs/>
                      <w:sz w:val="21"/>
                      <w:szCs w:val="21"/>
                    </w:rPr>
                  </w:pPr>
                  <w:r>
                    <w:rPr>
                      <w:rFonts w:ascii="Times New Roman" w:hAnsi="Times New Roman"/>
                      <w:bCs/>
                      <w:sz w:val="21"/>
                      <w:szCs w:val="21"/>
                    </w:rPr>
                    <w:t>厂界标准值</w:t>
                  </w:r>
                </w:p>
              </w:tc>
              <w:tc>
                <w:tcPr>
                  <w:tcW w:w="951" w:type="dxa"/>
                  <w:tcBorders>
                    <w:tl2br w:val="nil"/>
                    <w:tr2bl w:val="nil"/>
                  </w:tcBorders>
                  <w:vAlign w:val="center"/>
                </w:tcPr>
                <w:p w14:paraId="7322FC97" w14:textId="77777777" w:rsidR="00B772B8" w:rsidRDefault="005A4072">
                  <w:pPr>
                    <w:pStyle w:val="1a"/>
                    <w:autoSpaceDE w:val="0"/>
                    <w:autoSpaceDN w:val="0"/>
                    <w:spacing w:line="240" w:lineRule="auto"/>
                    <w:contextualSpacing/>
                    <w:jc w:val="center"/>
                    <w:textAlignment w:val="bottom"/>
                    <w:rPr>
                      <w:rFonts w:ascii="Times New Roman" w:hAnsi="Times New Roman"/>
                      <w:bCs/>
                      <w:sz w:val="21"/>
                      <w:szCs w:val="21"/>
                    </w:rPr>
                  </w:pPr>
                  <w:r>
                    <w:rPr>
                      <w:rFonts w:ascii="Times New Roman" w:hAnsi="Times New Roman"/>
                      <w:bCs/>
                      <w:sz w:val="21"/>
                      <w:szCs w:val="21"/>
                    </w:rPr>
                    <w:t>mg/m</w:t>
                  </w:r>
                  <w:r>
                    <w:rPr>
                      <w:rFonts w:ascii="Times New Roman" w:hAnsi="Times New Roman"/>
                      <w:bCs/>
                      <w:sz w:val="21"/>
                      <w:szCs w:val="21"/>
                      <w:vertAlign w:val="superscript"/>
                    </w:rPr>
                    <w:t>3</w:t>
                  </w:r>
                </w:p>
              </w:tc>
              <w:tc>
                <w:tcPr>
                  <w:tcW w:w="944" w:type="dxa"/>
                  <w:tcBorders>
                    <w:tl2br w:val="nil"/>
                    <w:tr2bl w:val="nil"/>
                  </w:tcBorders>
                  <w:vAlign w:val="center"/>
                </w:tcPr>
                <w:p w14:paraId="20411C5A" w14:textId="77777777" w:rsidR="00B772B8" w:rsidRDefault="005A4072">
                  <w:pPr>
                    <w:pStyle w:val="1a"/>
                    <w:autoSpaceDE w:val="0"/>
                    <w:autoSpaceDN w:val="0"/>
                    <w:spacing w:line="240" w:lineRule="auto"/>
                    <w:contextualSpacing/>
                    <w:jc w:val="center"/>
                    <w:textAlignment w:val="bottom"/>
                    <w:rPr>
                      <w:rFonts w:ascii="Times New Roman" w:hAnsi="Times New Roman"/>
                      <w:bCs/>
                      <w:sz w:val="21"/>
                      <w:szCs w:val="21"/>
                    </w:rPr>
                  </w:pPr>
                  <w:r>
                    <w:rPr>
                      <w:rFonts w:ascii="Times New Roman" w:hAnsi="Times New Roman"/>
                      <w:bCs/>
                      <w:sz w:val="21"/>
                      <w:szCs w:val="21"/>
                    </w:rPr>
                    <w:t>0.06</w:t>
                  </w:r>
                </w:p>
              </w:tc>
            </w:tr>
            <w:tr w:rsidR="00B772B8" w14:paraId="354D6D65" w14:textId="77777777">
              <w:trPr>
                <w:cantSplit/>
                <w:jc w:val="center"/>
              </w:trPr>
              <w:tc>
                <w:tcPr>
                  <w:tcW w:w="2786" w:type="dxa"/>
                  <w:vMerge/>
                  <w:tcBorders>
                    <w:tl2br w:val="nil"/>
                    <w:tr2bl w:val="nil"/>
                  </w:tcBorders>
                  <w:vAlign w:val="center"/>
                </w:tcPr>
                <w:p w14:paraId="211FC309" w14:textId="77777777" w:rsidR="00B772B8" w:rsidRDefault="00B772B8">
                  <w:pPr>
                    <w:pStyle w:val="1a"/>
                    <w:autoSpaceDE w:val="0"/>
                    <w:autoSpaceDN w:val="0"/>
                    <w:spacing w:line="240" w:lineRule="auto"/>
                    <w:contextualSpacing/>
                    <w:jc w:val="center"/>
                    <w:textAlignment w:val="bottom"/>
                    <w:rPr>
                      <w:rFonts w:ascii="Times New Roman" w:hAnsi="Times New Roman"/>
                      <w:bCs/>
                      <w:sz w:val="21"/>
                      <w:szCs w:val="21"/>
                    </w:rPr>
                  </w:pPr>
                </w:p>
              </w:tc>
              <w:tc>
                <w:tcPr>
                  <w:tcW w:w="1143" w:type="dxa"/>
                  <w:vMerge/>
                  <w:tcBorders>
                    <w:tl2br w:val="nil"/>
                    <w:tr2bl w:val="nil"/>
                  </w:tcBorders>
                  <w:vAlign w:val="center"/>
                </w:tcPr>
                <w:p w14:paraId="5A89F7D3" w14:textId="77777777" w:rsidR="00B772B8" w:rsidRDefault="00B772B8">
                  <w:pPr>
                    <w:pStyle w:val="1a"/>
                    <w:autoSpaceDE w:val="0"/>
                    <w:autoSpaceDN w:val="0"/>
                    <w:spacing w:line="240" w:lineRule="auto"/>
                    <w:contextualSpacing/>
                    <w:jc w:val="center"/>
                    <w:textAlignment w:val="bottom"/>
                    <w:rPr>
                      <w:rFonts w:ascii="Times New Roman" w:hAnsi="Times New Roman"/>
                      <w:bCs/>
                      <w:sz w:val="21"/>
                      <w:szCs w:val="21"/>
                    </w:rPr>
                  </w:pPr>
                </w:p>
              </w:tc>
              <w:tc>
                <w:tcPr>
                  <w:tcW w:w="2680" w:type="dxa"/>
                  <w:tcBorders>
                    <w:tl2br w:val="nil"/>
                    <w:tr2bl w:val="nil"/>
                  </w:tcBorders>
                  <w:vAlign w:val="center"/>
                </w:tcPr>
                <w:p w14:paraId="79F54565" w14:textId="77777777" w:rsidR="00B772B8" w:rsidRDefault="005A4072">
                  <w:pPr>
                    <w:pStyle w:val="1a"/>
                    <w:autoSpaceDE w:val="0"/>
                    <w:autoSpaceDN w:val="0"/>
                    <w:spacing w:line="240" w:lineRule="auto"/>
                    <w:contextualSpacing/>
                    <w:jc w:val="center"/>
                    <w:textAlignment w:val="bottom"/>
                    <w:rPr>
                      <w:rFonts w:ascii="Times New Roman" w:hAnsi="Times New Roman"/>
                      <w:bCs/>
                      <w:sz w:val="21"/>
                      <w:szCs w:val="21"/>
                    </w:rPr>
                  </w:pPr>
                  <w:r>
                    <w:rPr>
                      <w:rFonts w:ascii="Times New Roman" w:hAnsi="Times New Roman"/>
                      <w:bCs/>
                      <w:sz w:val="21"/>
                      <w:szCs w:val="21"/>
                    </w:rPr>
                    <w:t>最高允许排放速率（</w:t>
                  </w:r>
                  <w:r>
                    <w:rPr>
                      <w:rFonts w:ascii="Times New Roman" w:hAnsi="Times New Roman"/>
                      <w:bCs/>
                      <w:sz w:val="21"/>
                      <w:szCs w:val="21"/>
                    </w:rPr>
                    <w:t>15m</w:t>
                  </w:r>
                  <w:r>
                    <w:rPr>
                      <w:rFonts w:ascii="Times New Roman" w:hAnsi="Times New Roman"/>
                      <w:bCs/>
                      <w:sz w:val="21"/>
                      <w:szCs w:val="21"/>
                    </w:rPr>
                    <w:t>）</w:t>
                  </w:r>
                </w:p>
              </w:tc>
              <w:tc>
                <w:tcPr>
                  <w:tcW w:w="951" w:type="dxa"/>
                  <w:tcBorders>
                    <w:tl2br w:val="nil"/>
                    <w:tr2bl w:val="nil"/>
                  </w:tcBorders>
                  <w:vAlign w:val="center"/>
                </w:tcPr>
                <w:p w14:paraId="51743B89" w14:textId="77777777" w:rsidR="00B772B8" w:rsidRDefault="005A4072">
                  <w:pPr>
                    <w:pStyle w:val="1a"/>
                    <w:autoSpaceDE w:val="0"/>
                    <w:autoSpaceDN w:val="0"/>
                    <w:spacing w:line="240" w:lineRule="auto"/>
                    <w:contextualSpacing/>
                    <w:jc w:val="center"/>
                    <w:textAlignment w:val="bottom"/>
                    <w:rPr>
                      <w:rFonts w:ascii="Times New Roman" w:hAnsi="Times New Roman"/>
                      <w:bCs/>
                      <w:sz w:val="21"/>
                      <w:szCs w:val="21"/>
                    </w:rPr>
                  </w:pPr>
                  <w:r>
                    <w:rPr>
                      <w:rFonts w:ascii="Times New Roman" w:hAnsi="Times New Roman"/>
                      <w:bCs/>
                      <w:sz w:val="21"/>
                      <w:szCs w:val="21"/>
                    </w:rPr>
                    <w:t>kg/h</w:t>
                  </w:r>
                </w:p>
              </w:tc>
              <w:tc>
                <w:tcPr>
                  <w:tcW w:w="944" w:type="dxa"/>
                  <w:tcBorders>
                    <w:tl2br w:val="nil"/>
                    <w:tr2bl w:val="nil"/>
                  </w:tcBorders>
                  <w:vAlign w:val="center"/>
                </w:tcPr>
                <w:p w14:paraId="731CDCBF" w14:textId="77777777" w:rsidR="00B772B8" w:rsidRDefault="005A4072">
                  <w:pPr>
                    <w:pStyle w:val="1a"/>
                    <w:autoSpaceDE w:val="0"/>
                    <w:autoSpaceDN w:val="0"/>
                    <w:spacing w:line="240" w:lineRule="auto"/>
                    <w:contextualSpacing/>
                    <w:jc w:val="center"/>
                    <w:textAlignment w:val="bottom"/>
                    <w:rPr>
                      <w:rFonts w:ascii="Times New Roman" w:hAnsi="Times New Roman"/>
                      <w:bCs/>
                      <w:sz w:val="21"/>
                      <w:szCs w:val="21"/>
                    </w:rPr>
                  </w:pPr>
                  <w:r>
                    <w:rPr>
                      <w:rFonts w:ascii="Times New Roman" w:hAnsi="Times New Roman"/>
                      <w:bCs/>
                      <w:sz w:val="21"/>
                      <w:szCs w:val="21"/>
                    </w:rPr>
                    <w:t>0.33</w:t>
                  </w:r>
                </w:p>
              </w:tc>
            </w:tr>
            <w:tr w:rsidR="00B772B8" w14:paraId="6E77E60A" w14:textId="77777777">
              <w:trPr>
                <w:cantSplit/>
                <w:jc w:val="center"/>
              </w:trPr>
              <w:tc>
                <w:tcPr>
                  <w:tcW w:w="2786" w:type="dxa"/>
                  <w:vMerge/>
                  <w:tcBorders>
                    <w:tl2br w:val="nil"/>
                    <w:tr2bl w:val="nil"/>
                  </w:tcBorders>
                  <w:vAlign w:val="center"/>
                </w:tcPr>
                <w:p w14:paraId="766A85A5" w14:textId="77777777" w:rsidR="00B772B8" w:rsidRDefault="00B772B8">
                  <w:pPr>
                    <w:pStyle w:val="1a"/>
                    <w:autoSpaceDE w:val="0"/>
                    <w:autoSpaceDN w:val="0"/>
                    <w:spacing w:line="240" w:lineRule="auto"/>
                    <w:contextualSpacing/>
                    <w:jc w:val="center"/>
                    <w:textAlignment w:val="bottom"/>
                    <w:rPr>
                      <w:rFonts w:ascii="Times New Roman" w:hAnsi="Times New Roman"/>
                      <w:bCs/>
                      <w:sz w:val="21"/>
                      <w:szCs w:val="21"/>
                    </w:rPr>
                  </w:pPr>
                </w:p>
              </w:tc>
              <w:tc>
                <w:tcPr>
                  <w:tcW w:w="1143" w:type="dxa"/>
                  <w:tcBorders>
                    <w:tl2br w:val="nil"/>
                    <w:tr2bl w:val="nil"/>
                  </w:tcBorders>
                  <w:vAlign w:val="center"/>
                </w:tcPr>
                <w:p w14:paraId="6F95EF7E" w14:textId="77777777" w:rsidR="00B772B8" w:rsidRDefault="005A4072">
                  <w:pPr>
                    <w:pStyle w:val="1a"/>
                    <w:autoSpaceDE w:val="0"/>
                    <w:autoSpaceDN w:val="0"/>
                    <w:spacing w:line="240" w:lineRule="auto"/>
                    <w:contextualSpacing/>
                    <w:jc w:val="center"/>
                    <w:textAlignment w:val="bottom"/>
                    <w:rPr>
                      <w:rFonts w:ascii="Times New Roman" w:hAnsi="Times New Roman"/>
                      <w:bCs/>
                      <w:sz w:val="21"/>
                      <w:szCs w:val="21"/>
                    </w:rPr>
                  </w:pPr>
                  <w:r>
                    <w:rPr>
                      <w:rFonts w:ascii="Times New Roman" w:hAnsi="Times New Roman" w:hint="eastAsia"/>
                      <w:bCs/>
                      <w:color w:val="FF0000"/>
                      <w:sz w:val="21"/>
                      <w:szCs w:val="21"/>
                    </w:rPr>
                    <w:t>臭气浓度</w:t>
                  </w:r>
                </w:p>
              </w:tc>
              <w:tc>
                <w:tcPr>
                  <w:tcW w:w="2680" w:type="dxa"/>
                  <w:tcBorders>
                    <w:tl2br w:val="nil"/>
                    <w:tr2bl w:val="nil"/>
                  </w:tcBorders>
                  <w:vAlign w:val="center"/>
                </w:tcPr>
                <w:p w14:paraId="6611ABFB" w14:textId="77777777" w:rsidR="00B772B8" w:rsidRDefault="005A4072">
                  <w:pPr>
                    <w:pStyle w:val="1a"/>
                    <w:autoSpaceDE w:val="0"/>
                    <w:autoSpaceDN w:val="0"/>
                    <w:spacing w:line="240" w:lineRule="auto"/>
                    <w:contextualSpacing/>
                    <w:jc w:val="center"/>
                    <w:textAlignment w:val="bottom"/>
                    <w:rPr>
                      <w:rFonts w:ascii="Times New Roman" w:hAnsi="Times New Roman"/>
                      <w:bCs/>
                      <w:sz w:val="21"/>
                      <w:szCs w:val="21"/>
                    </w:rPr>
                  </w:pPr>
                  <w:r>
                    <w:rPr>
                      <w:rFonts w:ascii="Times New Roman" w:hAnsi="Times New Roman"/>
                      <w:bCs/>
                      <w:color w:val="FF0000"/>
                      <w:sz w:val="21"/>
                      <w:szCs w:val="21"/>
                    </w:rPr>
                    <w:t>厂界标准值</w:t>
                  </w:r>
                </w:p>
              </w:tc>
              <w:tc>
                <w:tcPr>
                  <w:tcW w:w="951" w:type="dxa"/>
                  <w:tcBorders>
                    <w:tl2br w:val="nil"/>
                    <w:tr2bl w:val="nil"/>
                  </w:tcBorders>
                  <w:vAlign w:val="center"/>
                </w:tcPr>
                <w:p w14:paraId="4EFFBC16" w14:textId="77777777" w:rsidR="00B772B8" w:rsidRDefault="005A4072">
                  <w:pPr>
                    <w:pStyle w:val="1a"/>
                    <w:autoSpaceDE w:val="0"/>
                    <w:autoSpaceDN w:val="0"/>
                    <w:spacing w:line="240" w:lineRule="auto"/>
                    <w:contextualSpacing/>
                    <w:jc w:val="center"/>
                    <w:textAlignment w:val="bottom"/>
                    <w:rPr>
                      <w:rFonts w:ascii="Times New Roman" w:hAnsi="Times New Roman"/>
                      <w:bCs/>
                      <w:sz w:val="21"/>
                      <w:szCs w:val="21"/>
                    </w:rPr>
                  </w:pPr>
                  <w:r>
                    <w:rPr>
                      <w:rFonts w:ascii="Times New Roman" w:hAnsi="Times New Roman" w:hint="eastAsia"/>
                      <w:bCs/>
                      <w:color w:val="FF0000"/>
                      <w:sz w:val="21"/>
                      <w:szCs w:val="21"/>
                    </w:rPr>
                    <w:t>无量纲</w:t>
                  </w:r>
                </w:p>
              </w:tc>
              <w:tc>
                <w:tcPr>
                  <w:tcW w:w="944" w:type="dxa"/>
                  <w:tcBorders>
                    <w:tl2br w:val="nil"/>
                    <w:tr2bl w:val="nil"/>
                  </w:tcBorders>
                  <w:vAlign w:val="center"/>
                </w:tcPr>
                <w:p w14:paraId="43DF7427" w14:textId="77777777" w:rsidR="00B772B8" w:rsidRDefault="005A4072">
                  <w:pPr>
                    <w:pStyle w:val="1a"/>
                    <w:autoSpaceDE w:val="0"/>
                    <w:autoSpaceDN w:val="0"/>
                    <w:spacing w:line="240" w:lineRule="auto"/>
                    <w:contextualSpacing/>
                    <w:jc w:val="center"/>
                    <w:textAlignment w:val="bottom"/>
                    <w:rPr>
                      <w:rFonts w:ascii="Times New Roman" w:hAnsi="Times New Roman"/>
                      <w:bCs/>
                      <w:sz w:val="21"/>
                      <w:szCs w:val="21"/>
                    </w:rPr>
                  </w:pPr>
                  <w:r>
                    <w:rPr>
                      <w:rFonts w:ascii="Times New Roman" w:hAnsi="Times New Roman" w:hint="eastAsia"/>
                      <w:bCs/>
                      <w:color w:val="FF0000"/>
                      <w:sz w:val="21"/>
                      <w:szCs w:val="21"/>
                    </w:rPr>
                    <w:t>20</w:t>
                  </w:r>
                </w:p>
              </w:tc>
            </w:tr>
          </w:tbl>
          <w:p w14:paraId="08C100BA" w14:textId="77777777" w:rsidR="00B772B8" w:rsidRDefault="005A4072">
            <w:pPr>
              <w:pStyle w:val="a0"/>
              <w:widowControl w:val="0"/>
              <w:tabs>
                <w:tab w:val="left" w:pos="0"/>
              </w:tabs>
              <w:snapToGrid/>
              <w:spacing w:before="0" w:after="0" w:line="360" w:lineRule="auto"/>
              <w:ind w:right="0" w:firstLineChars="200" w:firstLine="480"/>
              <w:jc w:val="left"/>
              <w:rPr>
                <w:color w:val="000000"/>
                <w:sz w:val="24"/>
              </w:rPr>
            </w:pPr>
            <w:r>
              <w:rPr>
                <w:color w:val="000000"/>
                <w:sz w:val="24"/>
              </w:rPr>
              <w:t>锅炉烟气执行《锅炉大气污染物排放标准》（</w:t>
            </w:r>
            <w:r>
              <w:rPr>
                <w:color w:val="000000"/>
                <w:sz w:val="24"/>
              </w:rPr>
              <w:t>GB13271-2014</w:t>
            </w:r>
            <w:r>
              <w:rPr>
                <w:color w:val="000000"/>
                <w:sz w:val="24"/>
              </w:rPr>
              <w:t>）表</w:t>
            </w:r>
            <w:r>
              <w:rPr>
                <w:rFonts w:hint="eastAsia"/>
                <w:color w:val="000000"/>
                <w:sz w:val="24"/>
              </w:rPr>
              <w:t>2</w:t>
            </w:r>
            <w:r>
              <w:rPr>
                <w:rFonts w:hint="eastAsia"/>
                <w:color w:val="000000"/>
                <w:sz w:val="24"/>
              </w:rPr>
              <w:t>中燃煤锅炉标准</w:t>
            </w:r>
            <w:r>
              <w:rPr>
                <w:color w:val="000000"/>
                <w:sz w:val="24"/>
              </w:rPr>
              <w:t>，详见</w:t>
            </w:r>
            <w:r>
              <w:rPr>
                <w:rFonts w:hint="eastAsia"/>
                <w:color w:val="000000"/>
                <w:sz w:val="24"/>
              </w:rPr>
              <w:t>下表</w:t>
            </w:r>
            <w:r>
              <w:rPr>
                <w:color w:val="000000"/>
                <w:sz w:val="24"/>
              </w:rPr>
              <w:t>。</w:t>
            </w:r>
          </w:p>
          <w:p w14:paraId="6F45930B" w14:textId="77777777" w:rsidR="00B772B8" w:rsidRDefault="005A4072">
            <w:pPr>
              <w:pStyle w:val="a0"/>
              <w:widowControl w:val="0"/>
              <w:tabs>
                <w:tab w:val="left" w:pos="0"/>
              </w:tabs>
              <w:snapToGrid/>
              <w:spacing w:before="0" w:after="0" w:line="240" w:lineRule="auto"/>
              <w:ind w:right="0"/>
              <w:jc w:val="center"/>
              <w:rPr>
                <w:b/>
                <w:bCs/>
                <w:color w:val="000000"/>
                <w:sz w:val="21"/>
                <w:szCs w:val="21"/>
              </w:rPr>
            </w:pPr>
            <w:r>
              <w:rPr>
                <w:b/>
                <w:bCs/>
                <w:color w:val="000000"/>
                <w:sz w:val="21"/>
                <w:szCs w:val="21"/>
              </w:rPr>
              <w:t>表</w:t>
            </w:r>
            <w:r>
              <w:rPr>
                <w:b/>
                <w:bCs/>
                <w:color w:val="000000"/>
                <w:sz w:val="21"/>
                <w:szCs w:val="21"/>
              </w:rPr>
              <w:t>3-</w:t>
            </w:r>
            <w:r>
              <w:rPr>
                <w:rFonts w:hint="eastAsia"/>
                <w:b/>
                <w:bCs/>
                <w:color w:val="000000"/>
                <w:sz w:val="21"/>
                <w:szCs w:val="21"/>
              </w:rPr>
              <w:t xml:space="preserve">9 </w:t>
            </w:r>
            <w:r>
              <w:rPr>
                <w:b/>
                <w:bCs/>
                <w:color w:val="000000"/>
                <w:sz w:val="21"/>
                <w:szCs w:val="21"/>
              </w:rPr>
              <w:t>锅炉大气污染物排放标准</w:t>
            </w:r>
          </w:p>
          <w:tbl>
            <w:tblPr>
              <w:tblW w:w="8504" w:type="dxa"/>
              <w:jc w:val="center"/>
              <w:tblBorders>
                <w:top w:val="single" w:sz="12" w:space="0" w:color="auto"/>
                <w:bottom w:val="single" w:sz="12" w:space="0" w:color="auto"/>
                <w:insideH w:val="single" w:sz="6" w:space="0" w:color="auto"/>
                <w:insideV w:val="single" w:sz="6" w:space="0" w:color="auto"/>
              </w:tblBorders>
              <w:tblLayout w:type="fixed"/>
              <w:tblLook w:val="04A0" w:firstRow="1" w:lastRow="0" w:firstColumn="1" w:lastColumn="0" w:noHBand="0" w:noVBand="1"/>
            </w:tblPr>
            <w:tblGrid>
              <w:gridCol w:w="1025"/>
              <w:gridCol w:w="2708"/>
              <w:gridCol w:w="2628"/>
              <w:gridCol w:w="2143"/>
            </w:tblGrid>
            <w:tr w:rsidR="00B772B8" w14:paraId="7D829E85" w14:textId="77777777">
              <w:trPr>
                <w:trHeight w:val="295"/>
                <w:jc w:val="center"/>
              </w:trPr>
              <w:tc>
                <w:tcPr>
                  <w:tcW w:w="1025" w:type="dxa"/>
                  <w:vMerge w:val="restart"/>
                  <w:vAlign w:val="center"/>
                </w:tcPr>
                <w:p w14:paraId="5B270508" w14:textId="77777777" w:rsidR="00B772B8" w:rsidRDefault="005A4072">
                  <w:pPr>
                    <w:adjustRightInd w:val="0"/>
                    <w:snapToGrid w:val="0"/>
                    <w:jc w:val="center"/>
                    <w:rPr>
                      <w:bCs/>
                      <w:color w:val="000000"/>
                      <w:szCs w:val="21"/>
                    </w:rPr>
                  </w:pPr>
                  <w:r>
                    <w:rPr>
                      <w:rFonts w:hint="eastAsia"/>
                      <w:bCs/>
                      <w:color w:val="000000"/>
                      <w:szCs w:val="21"/>
                    </w:rPr>
                    <w:t>燃煤</w:t>
                  </w:r>
                  <w:r>
                    <w:rPr>
                      <w:bCs/>
                      <w:color w:val="000000"/>
                      <w:szCs w:val="21"/>
                    </w:rPr>
                    <w:t>锅炉</w:t>
                  </w:r>
                </w:p>
              </w:tc>
              <w:tc>
                <w:tcPr>
                  <w:tcW w:w="2708" w:type="dxa"/>
                  <w:vAlign w:val="center"/>
                </w:tcPr>
                <w:p w14:paraId="02F8DD73" w14:textId="77777777" w:rsidR="00B772B8" w:rsidRDefault="005A4072">
                  <w:pPr>
                    <w:adjustRightInd w:val="0"/>
                    <w:snapToGrid w:val="0"/>
                    <w:jc w:val="center"/>
                    <w:rPr>
                      <w:bCs/>
                      <w:color w:val="000000"/>
                      <w:szCs w:val="21"/>
                    </w:rPr>
                  </w:pPr>
                  <w:r>
                    <w:rPr>
                      <w:bCs/>
                      <w:color w:val="000000"/>
                      <w:szCs w:val="21"/>
                    </w:rPr>
                    <w:t>控制项目</w:t>
                  </w:r>
                </w:p>
              </w:tc>
              <w:tc>
                <w:tcPr>
                  <w:tcW w:w="2628" w:type="dxa"/>
                  <w:vAlign w:val="center"/>
                </w:tcPr>
                <w:p w14:paraId="20543A94" w14:textId="77777777" w:rsidR="00B772B8" w:rsidRDefault="005A4072">
                  <w:pPr>
                    <w:adjustRightInd w:val="0"/>
                    <w:snapToGrid w:val="0"/>
                    <w:jc w:val="center"/>
                    <w:rPr>
                      <w:bCs/>
                      <w:color w:val="000000"/>
                      <w:szCs w:val="21"/>
                    </w:rPr>
                  </w:pPr>
                  <w:r>
                    <w:rPr>
                      <w:bCs/>
                      <w:color w:val="000000"/>
                      <w:szCs w:val="21"/>
                    </w:rPr>
                    <w:t>大气污染物排放浓度限值</w:t>
                  </w:r>
                </w:p>
              </w:tc>
              <w:tc>
                <w:tcPr>
                  <w:tcW w:w="2143" w:type="dxa"/>
                  <w:vAlign w:val="center"/>
                </w:tcPr>
                <w:p w14:paraId="5A580347" w14:textId="77777777" w:rsidR="00B772B8" w:rsidRDefault="005A4072">
                  <w:pPr>
                    <w:adjustRightInd w:val="0"/>
                    <w:snapToGrid w:val="0"/>
                    <w:jc w:val="center"/>
                    <w:rPr>
                      <w:bCs/>
                      <w:color w:val="000000"/>
                      <w:szCs w:val="21"/>
                    </w:rPr>
                  </w:pPr>
                  <w:r>
                    <w:rPr>
                      <w:bCs/>
                      <w:color w:val="000000"/>
                      <w:szCs w:val="21"/>
                    </w:rPr>
                    <w:t>污染物排放监控位置</w:t>
                  </w:r>
                </w:p>
              </w:tc>
            </w:tr>
            <w:tr w:rsidR="00B772B8" w14:paraId="77D5A709" w14:textId="77777777">
              <w:trPr>
                <w:trHeight w:val="205"/>
                <w:jc w:val="center"/>
              </w:trPr>
              <w:tc>
                <w:tcPr>
                  <w:tcW w:w="1025" w:type="dxa"/>
                  <w:vMerge/>
                  <w:vAlign w:val="center"/>
                </w:tcPr>
                <w:p w14:paraId="17084B75" w14:textId="77777777" w:rsidR="00B772B8" w:rsidRDefault="00B772B8">
                  <w:pPr>
                    <w:adjustRightInd w:val="0"/>
                    <w:snapToGrid w:val="0"/>
                    <w:jc w:val="center"/>
                    <w:rPr>
                      <w:bCs/>
                      <w:color w:val="000000"/>
                      <w:szCs w:val="21"/>
                    </w:rPr>
                  </w:pPr>
                </w:p>
              </w:tc>
              <w:tc>
                <w:tcPr>
                  <w:tcW w:w="2708" w:type="dxa"/>
                  <w:vAlign w:val="center"/>
                </w:tcPr>
                <w:p w14:paraId="344373CA" w14:textId="77777777" w:rsidR="00B772B8" w:rsidRDefault="005A4072">
                  <w:pPr>
                    <w:adjustRightInd w:val="0"/>
                    <w:snapToGrid w:val="0"/>
                    <w:jc w:val="center"/>
                    <w:rPr>
                      <w:bCs/>
                      <w:color w:val="000000"/>
                      <w:szCs w:val="21"/>
                    </w:rPr>
                  </w:pPr>
                  <w:r>
                    <w:rPr>
                      <w:bCs/>
                      <w:color w:val="000000"/>
                      <w:szCs w:val="21"/>
                    </w:rPr>
                    <w:t>二氧化硫</w:t>
                  </w:r>
                </w:p>
              </w:tc>
              <w:tc>
                <w:tcPr>
                  <w:tcW w:w="2628" w:type="dxa"/>
                  <w:vAlign w:val="center"/>
                </w:tcPr>
                <w:p w14:paraId="1ABDCD46" w14:textId="77777777" w:rsidR="00B772B8" w:rsidRDefault="005A4072">
                  <w:pPr>
                    <w:adjustRightInd w:val="0"/>
                    <w:snapToGrid w:val="0"/>
                    <w:jc w:val="center"/>
                    <w:rPr>
                      <w:bCs/>
                      <w:color w:val="000000"/>
                      <w:szCs w:val="21"/>
                    </w:rPr>
                  </w:pPr>
                  <w:r>
                    <w:rPr>
                      <w:rFonts w:hint="eastAsia"/>
                      <w:bCs/>
                      <w:color w:val="000000"/>
                      <w:szCs w:val="21"/>
                    </w:rPr>
                    <w:t>30</w:t>
                  </w:r>
                  <w:r>
                    <w:rPr>
                      <w:bCs/>
                      <w:color w:val="000000"/>
                      <w:szCs w:val="21"/>
                    </w:rPr>
                    <w:t>0mg/m</w:t>
                  </w:r>
                  <w:r>
                    <w:rPr>
                      <w:bCs/>
                      <w:color w:val="000000"/>
                      <w:szCs w:val="21"/>
                      <w:vertAlign w:val="superscript"/>
                    </w:rPr>
                    <w:t>3</w:t>
                  </w:r>
                </w:p>
              </w:tc>
              <w:tc>
                <w:tcPr>
                  <w:tcW w:w="2143" w:type="dxa"/>
                  <w:vMerge w:val="restart"/>
                  <w:vAlign w:val="center"/>
                </w:tcPr>
                <w:p w14:paraId="7E78B571" w14:textId="77777777" w:rsidR="00B772B8" w:rsidRDefault="005A4072">
                  <w:pPr>
                    <w:adjustRightInd w:val="0"/>
                    <w:snapToGrid w:val="0"/>
                    <w:jc w:val="center"/>
                    <w:rPr>
                      <w:bCs/>
                      <w:color w:val="000000"/>
                      <w:szCs w:val="21"/>
                    </w:rPr>
                  </w:pPr>
                  <w:r>
                    <w:rPr>
                      <w:bCs/>
                      <w:color w:val="000000"/>
                      <w:szCs w:val="21"/>
                    </w:rPr>
                    <w:t>烟囱或烟道</w:t>
                  </w:r>
                </w:p>
              </w:tc>
            </w:tr>
            <w:tr w:rsidR="00B772B8" w14:paraId="42FDC7A2" w14:textId="77777777">
              <w:trPr>
                <w:trHeight w:val="200"/>
                <w:jc w:val="center"/>
              </w:trPr>
              <w:tc>
                <w:tcPr>
                  <w:tcW w:w="1025" w:type="dxa"/>
                  <w:vMerge/>
                  <w:vAlign w:val="center"/>
                </w:tcPr>
                <w:p w14:paraId="5A75EF31" w14:textId="77777777" w:rsidR="00B772B8" w:rsidRDefault="00B772B8">
                  <w:pPr>
                    <w:ind w:firstLine="480"/>
                    <w:jc w:val="center"/>
                    <w:rPr>
                      <w:color w:val="000000"/>
                    </w:rPr>
                  </w:pPr>
                </w:p>
              </w:tc>
              <w:tc>
                <w:tcPr>
                  <w:tcW w:w="2708" w:type="dxa"/>
                  <w:vAlign w:val="center"/>
                </w:tcPr>
                <w:p w14:paraId="79660C6E" w14:textId="77777777" w:rsidR="00B772B8" w:rsidRDefault="005A4072">
                  <w:pPr>
                    <w:adjustRightInd w:val="0"/>
                    <w:snapToGrid w:val="0"/>
                    <w:jc w:val="center"/>
                    <w:rPr>
                      <w:bCs/>
                      <w:color w:val="000000"/>
                      <w:szCs w:val="21"/>
                    </w:rPr>
                  </w:pPr>
                  <w:r>
                    <w:rPr>
                      <w:bCs/>
                      <w:color w:val="000000"/>
                      <w:szCs w:val="21"/>
                    </w:rPr>
                    <w:t>氮氧化物</w:t>
                  </w:r>
                </w:p>
              </w:tc>
              <w:tc>
                <w:tcPr>
                  <w:tcW w:w="2628" w:type="dxa"/>
                  <w:vAlign w:val="center"/>
                </w:tcPr>
                <w:p w14:paraId="5AF7CBCC" w14:textId="77777777" w:rsidR="00B772B8" w:rsidRDefault="005A4072">
                  <w:pPr>
                    <w:adjustRightInd w:val="0"/>
                    <w:snapToGrid w:val="0"/>
                    <w:jc w:val="center"/>
                    <w:rPr>
                      <w:bCs/>
                      <w:color w:val="000000"/>
                      <w:szCs w:val="21"/>
                    </w:rPr>
                  </w:pPr>
                  <w:r>
                    <w:rPr>
                      <w:rFonts w:hint="eastAsia"/>
                      <w:bCs/>
                      <w:color w:val="000000"/>
                      <w:szCs w:val="21"/>
                    </w:rPr>
                    <w:t>30</w:t>
                  </w:r>
                  <w:r>
                    <w:rPr>
                      <w:bCs/>
                      <w:color w:val="000000"/>
                      <w:szCs w:val="21"/>
                    </w:rPr>
                    <w:t>0mg/m</w:t>
                  </w:r>
                  <w:r>
                    <w:rPr>
                      <w:bCs/>
                      <w:color w:val="000000"/>
                      <w:szCs w:val="21"/>
                      <w:vertAlign w:val="superscript"/>
                    </w:rPr>
                    <w:t>3</w:t>
                  </w:r>
                </w:p>
              </w:tc>
              <w:tc>
                <w:tcPr>
                  <w:tcW w:w="2143" w:type="dxa"/>
                  <w:vMerge/>
                  <w:vAlign w:val="center"/>
                </w:tcPr>
                <w:p w14:paraId="6F524A6A" w14:textId="77777777" w:rsidR="00B772B8" w:rsidRDefault="00B772B8">
                  <w:pPr>
                    <w:ind w:firstLine="480"/>
                    <w:rPr>
                      <w:color w:val="000000"/>
                    </w:rPr>
                  </w:pPr>
                </w:p>
              </w:tc>
            </w:tr>
            <w:tr w:rsidR="00B772B8" w14:paraId="3D4A9996" w14:textId="77777777">
              <w:trPr>
                <w:trHeight w:val="90"/>
                <w:jc w:val="center"/>
              </w:trPr>
              <w:tc>
                <w:tcPr>
                  <w:tcW w:w="1025" w:type="dxa"/>
                  <w:vMerge/>
                  <w:vAlign w:val="center"/>
                </w:tcPr>
                <w:p w14:paraId="1CE066E6" w14:textId="77777777" w:rsidR="00B772B8" w:rsidRDefault="00B772B8">
                  <w:pPr>
                    <w:ind w:firstLine="480"/>
                    <w:jc w:val="center"/>
                    <w:rPr>
                      <w:color w:val="000000"/>
                    </w:rPr>
                  </w:pPr>
                </w:p>
              </w:tc>
              <w:tc>
                <w:tcPr>
                  <w:tcW w:w="2708" w:type="dxa"/>
                  <w:vAlign w:val="center"/>
                </w:tcPr>
                <w:p w14:paraId="67D83F3F" w14:textId="77777777" w:rsidR="00B772B8" w:rsidRDefault="005A4072">
                  <w:pPr>
                    <w:adjustRightInd w:val="0"/>
                    <w:snapToGrid w:val="0"/>
                    <w:jc w:val="center"/>
                    <w:rPr>
                      <w:bCs/>
                      <w:color w:val="000000"/>
                      <w:szCs w:val="21"/>
                    </w:rPr>
                  </w:pPr>
                  <w:r>
                    <w:rPr>
                      <w:bCs/>
                      <w:color w:val="000000"/>
                      <w:szCs w:val="21"/>
                    </w:rPr>
                    <w:t>颗粒物</w:t>
                  </w:r>
                </w:p>
              </w:tc>
              <w:tc>
                <w:tcPr>
                  <w:tcW w:w="2628" w:type="dxa"/>
                  <w:vAlign w:val="center"/>
                </w:tcPr>
                <w:p w14:paraId="6DFF4ED7" w14:textId="77777777" w:rsidR="00B772B8" w:rsidRDefault="005A4072">
                  <w:pPr>
                    <w:adjustRightInd w:val="0"/>
                    <w:snapToGrid w:val="0"/>
                    <w:jc w:val="center"/>
                    <w:rPr>
                      <w:bCs/>
                      <w:color w:val="000000"/>
                      <w:szCs w:val="21"/>
                    </w:rPr>
                  </w:pPr>
                  <w:r>
                    <w:rPr>
                      <w:rFonts w:hint="eastAsia"/>
                      <w:bCs/>
                      <w:color w:val="000000"/>
                      <w:szCs w:val="21"/>
                    </w:rPr>
                    <w:t>50</w:t>
                  </w:r>
                  <w:r>
                    <w:rPr>
                      <w:bCs/>
                      <w:color w:val="000000"/>
                      <w:szCs w:val="21"/>
                    </w:rPr>
                    <w:t>mg/m</w:t>
                  </w:r>
                  <w:r>
                    <w:rPr>
                      <w:bCs/>
                      <w:color w:val="000000"/>
                      <w:szCs w:val="21"/>
                      <w:vertAlign w:val="superscript"/>
                    </w:rPr>
                    <w:t>3</w:t>
                  </w:r>
                </w:p>
              </w:tc>
              <w:tc>
                <w:tcPr>
                  <w:tcW w:w="2143" w:type="dxa"/>
                  <w:vMerge/>
                  <w:vAlign w:val="center"/>
                </w:tcPr>
                <w:p w14:paraId="76809114" w14:textId="77777777" w:rsidR="00B772B8" w:rsidRDefault="00B772B8">
                  <w:pPr>
                    <w:ind w:firstLine="480"/>
                    <w:rPr>
                      <w:color w:val="000000"/>
                    </w:rPr>
                  </w:pPr>
                </w:p>
              </w:tc>
            </w:tr>
            <w:tr w:rsidR="00B772B8" w14:paraId="42398ED3" w14:textId="77777777">
              <w:trPr>
                <w:trHeight w:val="90"/>
                <w:jc w:val="center"/>
              </w:trPr>
              <w:tc>
                <w:tcPr>
                  <w:tcW w:w="1025" w:type="dxa"/>
                  <w:vMerge/>
                  <w:vAlign w:val="center"/>
                </w:tcPr>
                <w:p w14:paraId="71F2E9EE" w14:textId="77777777" w:rsidR="00B772B8" w:rsidRDefault="00B772B8">
                  <w:pPr>
                    <w:ind w:firstLine="480"/>
                    <w:jc w:val="center"/>
                    <w:rPr>
                      <w:color w:val="000000"/>
                    </w:rPr>
                  </w:pPr>
                </w:p>
              </w:tc>
              <w:tc>
                <w:tcPr>
                  <w:tcW w:w="2708" w:type="dxa"/>
                  <w:vAlign w:val="center"/>
                </w:tcPr>
                <w:p w14:paraId="0F053285" w14:textId="77777777" w:rsidR="00B772B8" w:rsidRDefault="005A4072">
                  <w:pPr>
                    <w:adjustRightInd w:val="0"/>
                    <w:snapToGrid w:val="0"/>
                    <w:jc w:val="center"/>
                    <w:rPr>
                      <w:bCs/>
                      <w:color w:val="000000"/>
                      <w:szCs w:val="21"/>
                    </w:rPr>
                  </w:pPr>
                  <w:r>
                    <w:rPr>
                      <w:rFonts w:hint="eastAsia"/>
                      <w:bCs/>
                      <w:color w:val="000000"/>
                      <w:szCs w:val="21"/>
                    </w:rPr>
                    <w:t>烟气黑度（</w:t>
                  </w:r>
                  <w:r>
                    <w:rPr>
                      <w:bCs/>
                      <w:color w:val="000000"/>
                      <w:szCs w:val="21"/>
                    </w:rPr>
                    <w:t>林格曼黑度，级</w:t>
                  </w:r>
                  <w:r>
                    <w:rPr>
                      <w:rFonts w:hint="eastAsia"/>
                      <w:bCs/>
                      <w:color w:val="000000"/>
                      <w:szCs w:val="21"/>
                    </w:rPr>
                    <w:t>）</w:t>
                  </w:r>
                </w:p>
              </w:tc>
              <w:tc>
                <w:tcPr>
                  <w:tcW w:w="2628" w:type="dxa"/>
                  <w:vAlign w:val="center"/>
                </w:tcPr>
                <w:p w14:paraId="556FD0E3" w14:textId="77777777" w:rsidR="00B772B8" w:rsidRDefault="005A4072">
                  <w:pPr>
                    <w:adjustRightInd w:val="0"/>
                    <w:snapToGrid w:val="0"/>
                    <w:jc w:val="center"/>
                    <w:rPr>
                      <w:bCs/>
                      <w:color w:val="000000"/>
                      <w:szCs w:val="21"/>
                    </w:rPr>
                  </w:pPr>
                  <w:r>
                    <w:rPr>
                      <w:bCs/>
                      <w:color w:val="000000"/>
                      <w:szCs w:val="21"/>
                    </w:rPr>
                    <w:t>≤1</w:t>
                  </w:r>
                </w:p>
              </w:tc>
              <w:tc>
                <w:tcPr>
                  <w:tcW w:w="2143" w:type="dxa"/>
                  <w:vAlign w:val="center"/>
                </w:tcPr>
                <w:p w14:paraId="3DAD73A0" w14:textId="77777777" w:rsidR="00B772B8" w:rsidRDefault="005A4072">
                  <w:pPr>
                    <w:adjustRightInd w:val="0"/>
                    <w:snapToGrid w:val="0"/>
                    <w:jc w:val="center"/>
                    <w:rPr>
                      <w:color w:val="000000"/>
                    </w:rPr>
                  </w:pPr>
                  <w:r>
                    <w:rPr>
                      <w:bCs/>
                      <w:color w:val="000000"/>
                      <w:szCs w:val="21"/>
                    </w:rPr>
                    <w:t>烟囱排放口</w:t>
                  </w:r>
                </w:p>
              </w:tc>
            </w:tr>
          </w:tbl>
          <w:p w14:paraId="35291C5B" w14:textId="77777777" w:rsidR="00B772B8" w:rsidRDefault="005A4072">
            <w:pPr>
              <w:pStyle w:val="afffa"/>
              <w:numPr>
                <w:ilvl w:val="0"/>
                <w:numId w:val="3"/>
              </w:numPr>
              <w:spacing w:line="360" w:lineRule="auto"/>
              <w:ind w:firstLine="480"/>
            </w:pPr>
            <w:r>
              <w:rPr>
                <w:rFonts w:hint="eastAsia"/>
              </w:rPr>
              <w:t>废水</w:t>
            </w:r>
          </w:p>
          <w:p w14:paraId="05319186" w14:textId="77777777" w:rsidR="00B772B8" w:rsidRDefault="005A4072">
            <w:pPr>
              <w:pStyle w:val="afffa"/>
              <w:spacing w:line="360" w:lineRule="auto"/>
              <w:ind w:firstLineChars="200" w:firstLine="480"/>
              <w:rPr>
                <w:color w:val="000000"/>
              </w:rPr>
            </w:pPr>
            <w:r>
              <w:rPr>
                <w:color w:val="000000"/>
              </w:rPr>
              <w:t>本项目废水执行《污水综合排放标准》（</w:t>
            </w:r>
            <w:r>
              <w:rPr>
                <w:color w:val="000000"/>
              </w:rPr>
              <w:t>GB8978-1996</w:t>
            </w:r>
            <w:r>
              <w:rPr>
                <w:color w:val="000000"/>
              </w:rPr>
              <w:t>）表</w:t>
            </w:r>
            <w:r>
              <w:rPr>
                <w:color w:val="000000"/>
              </w:rPr>
              <w:t>4</w:t>
            </w:r>
            <w:r>
              <w:rPr>
                <w:color w:val="000000"/>
              </w:rPr>
              <w:t>三级标准，详见</w:t>
            </w:r>
            <w:r>
              <w:rPr>
                <w:rFonts w:hint="eastAsia"/>
                <w:color w:val="000000"/>
              </w:rPr>
              <w:t>下表</w:t>
            </w:r>
            <w:r>
              <w:rPr>
                <w:color w:val="000000"/>
              </w:rPr>
              <w:t>。</w:t>
            </w:r>
          </w:p>
          <w:p w14:paraId="59A87993" w14:textId="77777777" w:rsidR="00B772B8" w:rsidRDefault="005A4072">
            <w:pPr>
              <w:pStyle w:val="a0"/>
              <w:widowControl w:val="0"/>
              <w:tabs>
                <w:tab w:val="left" w:pos="0"/>
              </w:tabs>
              <w:snapToGrid/>
              <w:spacing w:before="0" w:after="0" w:line="240" w:lineRule="auto"/>
              <w:ind w:right="0"/>
              <w:jc w:val="center"/>
              <w:rPr>
                <w:b/>
                <w:bCs/>
                <w:color w:val="000000"/>
                <w:sz w:val="21"/>
                <w:szCs w:val="21"/>
              </w:rPr>
            </w:pPr>
            <w:r>
              <w:rPr>
                <w:b/>
                <w:bCs/>
                <w:color w:val="000000"/>
                <w:sz w:val="21"/>
                <w:szCs w:val="21"/>
              </w:rPr>
              <w:t>表</w:t>
            </w:r>
            <w:r>
              <w:rPr>
                <w:b/>
                <w:bCs/>
                <w:color w:val="000000"/>
                <w:sz w:val="21"/>
                <w:szCs w:val="21"/>
              </w:rPr>
              <w:t>3-</w:t>
            </w:r>
            <w:r>
              <w:rPr>
                <w:rFonts w:hint="eastAsia"/>
                <w:b/>
                <w:bCs/>
                <w:color w:val="000000"/>
                <w:sz w:val="21"/>
                <w:szCs w:val="21"/>
              </w:rPr>
              <w:t xml:space="preserve">10 </w:t>
            </w:r>
            <w:r>
              <w:rPr>
                <w:b/>
                <w:bCs/>
                <w:color w:val="000000"/>
                <w:sz w:val="21"/>
                <w:szCs w:val="21"/>
              </w:rPr>
              <w:t>污水综合排放标准</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855"/>
              <w:gridCol w:w="1412"/>
              <w:gridCol w:w="1043"/>
              <w:gridCol w:w="1078"/>
              <w:gridCol w:w="1078"/>
              <w:gridCol w:w="1078"/>
              <w:gridCol w:w="1078"/>
            </w:tblGrid>
            <w:tr w:rsidR="00B772B8" w14:paraId="242728A8" w14:textId="77777777">
              <w:trPr>
                <w:trHeight w:val="169"/>
                <w:jc w:val="center"/>
              </w:trPr>
              <w:tc>
                <w:tcPr>
                  <w:tcW w:w="1075" w:type="pct"/>
                  <w:vAlign w:val="center"/>
                </w:tcPr>
                <w:p w14:paraId="2F4CE993" w14:textId="77777777" w:rsidR="00B772B8" w:rsidRDefault="00B772B8">
                  <w:pPr>
                    <w:pStyle w:val="afff1"/>
                    <w:spacing w:line="240" w:lineRule="auto"/>
                    <w:rPr>
                      <w:color w:val="000000"/>
                    </w:rPr>
                  </w:pPr>
                </w:p>
              </w:tc>
              <w:tc>
                <w:tcPr>
                  <w:tcW w:w="818" w:type="pct"/>
                  <w:vAlign w:val="center"/>
                </w:tcPr>
                <w:p w14:paraId="34A978D5" w14:textId="77777777" w:rsidR="00B772B8" w:rsidRDefault="005A4072">
                  <w:pPr>
                    <w:pStyle w:val="afff1"/>
                    <w:spacing w:line="240" w:lineRule="auto"/>
                    <w:rPr>
                      <w:color w:val="000000"/>
                    </w:rPr>
                  </w:pPr>
                  <w:r>
                    <w:rPr>
                      <w:color w:val="000000"/>
                    </w:rPr>
                    <w:t>pH</w:t>
                  </w:r>
                </w:p>
              </w:tc>
              <w:tc>
                <w:tcPr>
                  <w:tcW w:w="605" w:type="pct"/>
                  <w:vAlign w:val="center"/>
                </w:tcPr>
                <w:p w14:paraId="648D4158" w14:textId="77777777" w:rsidR="00B772B8" w:rsidRDefault="005A4072">
                  <w:pPr>
                    <w:pStyle w:val="afff1"/>
                    <w:spacing w:line="240" w:lineRule="auto"/>
                    <w:rPr>
                      <w:color w:val="000000"/>
                    </w:rPr>
                  </w:pPr>
                  <w:r>
                    <w:rPr>
                      <w:color w:val="000000"/>
                    </w:rPr>
                    <w:t>COD</w:t>
                  </w:r>
                </w:p>
              </w:tc>
              <w:tc>
                <w:tcPr>
                  <w:tcW w:w="625" w:type="pct"/>
                  <w:vAlign w:val="center"/>
                </w:tcPr>
                <w:p w14:paraId="1A10AF21" w14:textId="77777777" w:rsidR="00B772B8" w:rsidRDefault="005A4072">
                  <w:pPr>
                    <w:pStyle w:val="afff1"/>
                    <w:spacing w:line="240" w:lineRule="auto"/>
                    <w:rPr>
                      <w:color w:val="000000"/>
                    </w:rPr>
                  </w:pPr>
                  <w:r>
                    <w:rPr>
                      <w:color w:val="000000"/>
                    </w:rPr>
                    <w:t>BOD</w:t>
                  </w:r>
                  <w:r>
                    <w:rPr>
                      <w:color w:val="000000"/>
                      <w:vertAlign w:val="subscript"/>
                    </w:rPr>
                    <w:t>5</w:t>
                  </w:r>
                </w:p>
              </w:tc>
              <w:tc>
                <w:tcPr>
                  <w:tcW w:w="625" w:type="pct"/>
                  <w:vAlign w:val="center"/>
                </w:tcPr>
                <w:p w14:paraId="0D1B3685" w14:textId="77777777" w:rsidR="00B772B8" w:rsidRDefault="005A4072">
                  <w:pPr>
                    <w:pStyle w:val="afff1"/>
                    <w:spacing w:line="240" w:lineRule="auto"/>
                    <w:rPr>
                      <w:color w:val="000000"/>
                    </w:rPr>
                  </w:pPr>
                  <w:r>
                    <w:rPr>
                      <w:color w:val="000000"/>
                    </w:rPr>
                    <w:t>SS</w:t>
                  </w:r>
                </w:p>
              </w:tc>
              <w:tc>
                <w:tcPr>
                  <w:tcW w:w="625" w:type="pct"/>
                  <w:vAlign w:val="center"/>
                </w:tcPr>
                <w:p w14:paraId="68074243" w14:textId="77777777" w:rsidR="00B772B8" w:rsidRDefault="005A4072">
                  <w:pPr>
                    <w:pStyle w:val="afff1"/>
                    <w:spacing w:line="240" w:lineRule="auto"/>
                    <w:rPr>
                      <w:color w:val="000000"/>
                    </w:rPr>
                  </w:pPr>
                  <w:r>
                    <w:rPr>
                      <w:color w:val="000000"/>
                    </w:rPr>
                    <w:t>总磷</w:t>
                  </w:r>
                </w:p>
              </w:tc>
              <w:tc>
                <w:tcPr>
                  <w:tcW w:w="625" w:type="pct"/>
                  <w:vAlign w:val="center"/>
                </w:tcPr>
                <w:p w14:paraId="7985FC26" w14:textId="77777777" w:rsidR="00B772B8" w:rsidRDefault="005A4072">
                  <w:pPr>
                    <w:pStyle w:val="afff1"/>
                    <w:spacing w:line="240" w:lineRule="auto"/>
                    <w:rPr>
                      <w:color w:val="000000"/>
                    </w:rPr>
                  </w:pPr>
                  <w:r>
                    <w:rPr>
                      <w:color w:val="000000"/>
                    </w:rPr>
                    <w:t>氨氮</w:t>
                  </w:r>
                </w:p>
              </w:tc>
            </w:tr>
            <w:tr w:rsidR="00B772B8" w14:paraId="0A6FF93A" w14:textId="77777777">
              <w:trPr>
                <w:trHeight w:val="90"/>
                <w:jc w:val="center"/>
              </w:trPr>
              <w:tc>
                <w:tcPr>
                  <w:tcW w:w="1075" w:type="pct"/>
                  <w:vAlign w:val="center"/>
                </w:tcPr>
                <w:p w14:paraId="0D4F6969" w14:textId="77777777" w:rsidR="00B772B8" w:rsidRDefault="005A4072">
                  <w:pPr>
                    <w:pStyle w:val="afff1"/>
                    <w:spacing w:line="240" w:lineRule="auto"/>
                    <w:rPr>
                      <w:color w:val="000000"/>
                    </w:rPr>
                  </w:pPr>
                  <w:r>
                    <w:rPr>
                      <w:color w:val="000000"/>
                    </w:rPr>
                    <w:t>标准要求（</w:t>
                  </w:r>
                  <w:r>
                    <w:rPr>
                      <w:color w:val="000000"/>
                    </w:rPr>
                    <w:t>mg/L</w:t>
                  </w:r>
                  <w:r>
                    <w:rPr>
                      <w:color w:val="000000"/>
                    </w:rPr>
                    <w:t>）</w:t>
                  </w:r>
                </w:p>
              </w:tc>
              <w:tc>
                <w:tcPr>
                  <w:tcW w:w="818" w:type="pct"/>
                  <w:vAlign w:val="center"/>
                </w:tcPr>
                <w:p w14:paraId="3A8B9359" w14:textId="77777777" w:rsidR="00B772B8" w:rsidRDefault="005A4072">
                  <w:pPr>
                    <w:pStyle w:val="afff1"/>
                    <w:spacing w:line="240" w:lineRule="auto"/>
                    <w:rPr>
                      <w:color w:val="000000"/>
                    </w:rPr>
                  </w:pPr>
                  <w:r>
                    <w:rPr>
                      <w:color w:val="000000"/>
                    </w:rPr>
                    <w:t>6~9</w:t>
                  </w:r>
                  <w:r>
                    <w:rPr>
                      <w:color w:val="000000"/>
                    </w:rPr>
                    <w:t>（无量纲）</w:t>
                  </w:r>
                </w:p>
              </w:tc>
              <w:tc>
                <w:tcPr>
                  <w:tcW w:w="605" w:type="pct"/>
                  <w:vAlign w:val="center"/>
                </w:tcPr>
                <w:p w14:paraId="17A08BA3" w14:textId="77777777" w:rsidR="00B772B8" w:rsidRDefault="005A4072">
                  <w:pPr>
                    <w:pStyle w:val="afff1"/>
                    <w:spacing w:line="240" w:lineRule="auto"/>
                    <w:rPr>
                      <w:color w:val="000000"/>
                    </w:rPr>
                  </w:pPr>
                  <w:r>
                    <w:rPr>
                      <w:color w:val="000000"/>
                    </w:rPr>
                    <w:t>≤500</w:t>
                  </w:r>
                </w:p>
              </w:tc>
              <w:tc>
                <w:tcPr>
                  <w:tcW w:w="625" w:type="pct"/>
                  <w:vAlign w:val="center"/>
                </w:tcPr>
                <w:p w14:paraId="05199894" w14:textId="77777777" w:rsidR="00B772B8" w:rsidRDefault="005A4072">
                  <w:pPr>
                    <w:pStyle w:val="afff1"/>
                    <w:spacing w:line="240" w:lineRule="auto"/>
                    <w:rPr>
                      <w:color w:val="000000"/>
                    </w:rPr>
                  </w:pPr>
                  <w:r>
                    <w:rPr>
                      <w:color w:val="000000"/>
                    </w:rPr>
                    <w:t>≤300</w:t>
                  </w:r>
                </w:p>
              </w:tc>
              <w:tc>
                <w:tcPr>
                  <w:tcW w:w="625" w:type="pct"/>
                  <w:vAlign w:val="center"/>
                </w:tcPr>
                <w:p w14:paraId="41FF0742" w14:textId="77777777" w:rsidR="00B772B8" w:rsidRDefault="005A4072">
                  <w:pPr>
                    <w:pStyle w:val="afff1"/>
                    <w:spacing w:line="240" w:lineRule="auto"/>
                    <w:rPr>
                      <w:color w:val="000000"/>
                    </w:rPr>
                  </w:pPr>
                  <w:r>
                    <w:rPr>
                      <w:color w:val="000000"/>
                    </w:rPr>
                    <w:t>≤400</w:t>
                  </w:r>
                </w:p>
              </w:tc>
              <w:tc>
                <w:tcPr>
                  <w:tcW w:w="625" w:type="pct"/>
                  <w:vAlign w:val="center"/>
                </w:tcPr>
                <w:p w14:paraId="6FC6503B" w14:textId="77777777" w:rsidR="00B772B8" w:rsidRDefault="005A4072">
                  <w:pPr>
                    <w:pStyle w:val="afff1"/>
                    <w:spacing w:line="240" w:lineRule="auto"/>
                    <w:rPr>
                      <w:color w:val="000000"/>
                    </w:rPr>
                  </w:pPr>
                  <w:r>
                    <w:rPr>
                      <w:color w:val="000000"/>
                    </w:rPr>
                    <w:t>/</w:t>
                  </w:r>
                </w:p>
              </w:tc>
              <w:tc>
                <w:tcPr>
                  <w:tcW w:w="625" w:type="pct"/>
                  <w:vAlign w:val="center"/>
                </w:tcPr>
                <w:p w14:paraId="2600DECC" w14:textId="77777777" w:rsidR="00B772B8" w:rsidRDefault="005A4072">
                  <w:pPr>
                    <w:pStyle w:val="afff1"/>
                    <w:spacing w:line="240" w:lineRule="auto"/>
                    <w:rPr>
                      <w:color w:val="000000"/>
                    </w:rPr>
                  </w:pPr>
                  <w:r>
                    <w:rPr>
                      <w:color w:val="000000"/>
                    </w:rPr>
                    <w:t>/</w:t>
                  </w:r>
                </w:p>
              </w:tc>
            </w:tr>
          </w:tbl>
          <w:p w14:paraId="04B8D3A1" w14:textId="77777777" w:rsidR="00B772B8" w:rsidRDefault="005A4072">
            <w:pPr>
              <w:adjustRightInd w:val="0"/>
              <w:snapToGrid w:val="0"/>
              <w:spacing w:line="360" w:lineRule="auto"/>
              <w:ind w:firstLineChars="200" w:firstLine="480"/>
              <w:jc w:val="left"/>
              <w:rPr>
                <w:sz w:val="24"/>
              </w:rPr>
            </w:pPr>
            <w:r>
              <w:rPr>
                <w:rFonts w:hint="eastAsia"/>
                <w:sz w:val="24"/>
              </w:rPr>
              <w:t>3</w:t>
            </w:r>
            <w:r>
              <w:rPr>
                <w:sz w:val="24"/>
              </w:rPr>
              <w:t>、噪声</w:t>
            </w:r>
          </w:p>
          <w:p w14:paraId="419B8BC0" w14:textId="77777777" w:rsidR="00B772B8" w:rsidRDefault="005A4072">
            <w:pPr>
              <w:pStyle w:val="15"/>
              <w:spacing w:before="0" w:after="0" w:line="360" w:lineRule="auto"/>
              <w:ind w:firstLine="504"/>
            </w:pPr>
            <w:r>
              <w:t>本项目运营期厂界噪声执行《工业企业厂界环境噪声排放标准》（</w:t>
            </w:r>
            <w:r>
              <w:t>GB12348</w:t>
            </w:r>
            <w:r>
              <w:sym w:font="Symbol" w:char="F02D"/>
            </w:r>
            <w:r>
              <w:t>2008</w:t>
            </w:r>
            <w:r>
              <w:t>）中的</w:t>
            </w:r>
            <w:r>
              <w:t>2</w:t>
            </w:r>
            <w:r>
              <w:t>类标准，标准值见表</w:t>
            </w:r>
            <w:r>
              <w:t>3-</w:t>
            </w:r>
            <w:r>
              <w:rPr>
                <w:rFonts w:hint="eastAsia"/>
              </w:rPr>
              <w:t>11</w:t>
            </w:r>
            <w:r>
              <w:t>。</w:t>
            </w:r>
            <w:bookmarkStart w:id="32" w:name="_Ref196743448"/>
          </w:p>
          <w:p w14:paraId="074D0A70" w14:textId="77777777" w:rsidR="00B772B8" w:rsidRDefault="005A4072">
            <w:pPr>
              <w:jc w:val="center"/>
              <w:rPr>
                <w:b/>
                <w:bCs/>
                <w:szCs w:val="21"/>
              </w:rPr>
            </w:pPr>
            <w:r>
              <w:rPr>
                <w:b/>
                <w:bCs/>
                <w:szCs w:val="21"/>
              </w:rPr>
              <w:t>表</w:t>
            </w:r>
            <w:bookmarkEnd w:id="32"/>
            <w:r>
              <w:rPr>
                <w:b/>
                <w:bCs/>
                <w:szCs w:val="21"/>
              </w:rPr>
              <w:t>3-</w:t>
            </w:r>
            <w:r>
              <w:rPr>
                <w:rFonts w:hint="eastAsia"/>
                <w:b/>
                <w:bCs/>
                <w:szCs w:val="21"/>
              </w:rPr>
              <w:t xml:space="preserve">11 </w:t>
            </w:r>
            <w:r>
              <w:rPr>
                <w:b/>
                <w:bCs/>
                <w:szCs w:val="21"/>
              </w:rPr>
              <w:t>工业企业厂界环境噪声排放标准</w:t>
            </w:r>
            <w:r>
              <w:rPr>
                <w:b/>
                <w:bCs/>
                <w:szCs w:val="21"/>
              </w:rPr>
              <w:t xml:space="preserve">  </w:t>
            </w:r>
            <w:r>
              <w:rPr>
                <w:b/>
                <w:bCs/>
                <w:szCs w:val="21"/>
              </w:rPr>
              <w:t>单位：</w:t>
            </w:r>
            <w:r>
              <w:rPr>
                <w:b/>
                <w:bCs/>
                <w:szCs w:val="21"/>
              </w:rPr>
              <w:t>dB(A)</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2275"/>
              <w:gridCol w:w="3174"/>
              <w:gridCol w:w="3173"/>
            </w:tblGrid>
            <w:tr w:rsidR="00B772B8" w14:paraId="0DD98602" w14:textId="77777777">
              <w:trPr>
                <w:trHeight w:val="132"/>
                <w:jc w:val="center"/>
              </w:trPr>
              <w:tc>
                <w:tcPr>
                  <w:tcW w:w="2244" w:type="dxa"/>
                  <w:vMerge w:val="restart"/>
                  <w:vAlign w:val="center"/>
                </w:tcPr>
                <w:p w14:paraId="31961B51" w14:textId="77777777" w:rsidR="00B772B8" w:rsidRDefault="005A4072">
                  <w:pPr>
                    <w:pStyle w:val="aff0"/>
                    <w:tabs>
                      <w:tab w:val="left" w:pos="1120"/>
                    </w:tabs>
                    <w:spacing w:beforeLines="0" w:afterLines="0" w:line="240" w:lineRule="auto"/>
                    <w:rPr>
                      <w:rFonts w:ascii="Times New Roman"/>
                    </w:rPr>
                  </w:pPr>
                  <w:r>
                    <w:rPr>
                      <w:rFonts w:ascii="Times New Roman"/>
                    </w:rPr>
                    <w:t>类别</w:t>
                  </w:r>
                </w:p>
              </w:tc>
              <w:tc>
                <w:tcPr>
                  <w:tcW w:w="6261" w:type="dxa"/>
                  <w:gridSpan w:val="2"/>
                  <w:vAlign w:val="center"/>
                </w:tcPr>
                <w:p w14:paraId="66A2C7D8" w14:textId="77777777" w:rsidR="00B772B8" w:rsidRDefault="005A4072">
                  <w:pPr>
                    <w:pStyle w:val="aff0"/>
                    <w:tabs>
                      <w:tab w:val="left" w:pos="1120"/>
                    </w:tabs>
                    <w:spacing w:beforeLines="0" w:afterLines="0" w:line="240" w:lineRule="auto"/>
                    <w:rPr>
                      <w:rFonts w:ascii="Times New Roman"/>
                    </w:rPr>
                  </w:pPr>
                  <w:r>
                    <w:rPr>
                      <w:rFonts w:ascii="Times New Roman"/>
                    </w:rPr>
                    <w:t>标准值</w:t>
                  </w:r>
                </w:p>
              </w:tc>
            </w:tr>
            <w:tr w:rsidR="00B772B8" w14:paraId="5ABE7459" w14:textId="77777777">
              <w:trPr>
                <w:trHeight w:val="90"/>
                <w:jc w:val="center"/>
              </w:trPr>
              <w:tc>
                <w:tcPr>
                  <w:tcW w:w="2244" w:type="dxa"/>
                  <w:vMerge/>
                  <w:vAlign w:val="center"/>
                </w:tcPr>
                <w:p w14:paraId="6CF6BAB7" w14:textId="77777777" w:rsidR="00B772B8" w:rsidRDefault="00B772B8">
                  <w:pPr>
                    <w:pStyle w:val="aff0"/>
                    <w:tabs>
                      <w:tab w:val="left" w:pos="1120"/>
                    </w:tabs>
                    <w:spacing w:beforeLines="0" w:afterLines="0" w:line="240" w:lineRule="auto"/>
                    <w:rPr>
                      <w:rFonts w:ascii="Times New Roman"/>
                    </w:rPr>
                  </w:pPr>
                </w:p>
              </w:tc>
              <w:tc>
                <w:tcPr>
                  <w:tcW w:w="3131" w:type="dxa"/>
                  <w:vAlign w:val="center"/>
                </w:tcPr>
                <w:p w14:paraId="5065DCF7" w14:textId="77777777" w:rsidR="00B772B8" w:rsidRDefault="005A4072">
                  <w:pPr>
                    <w:pStyle w:val="aff0"/>
                    <w:tabs>
                      <w:tab w:val="left" w:pos="1120"/>
                    </w:tabs>
                    <w:spacing w:beforeLines="0" w:afterLines="0" w:line="240" w:lineRule="auto"/>
                    <w:rPr>
                      <w:rFonts w:ascii="Times New Roman"/>
                    </w:rPr>
                  </w:pPr>
                  <w:r>
                    <w:rPr>
                      <w:rFonts w:ascii="Times New Roman"/>
                    </w:rPr>
                    <w:t>昼间</w:t>
                  </w:r>
                </w:p>
              </w:tc>
              <w:tc>
                <w:tcPr>
                  <w:tcW w:w="3130" w:type="dxa"/>
                  <w:vAlign w:val="center"/>
                </w:tcPr>
                <w:p w14:paraId="6EDACB84" w14:textId="77777777" w:rsidR="00B772B8" w:rsidRDefault="005A4072">
                  <w:pPr>
                    <w:pStyle w:val="aff0"/>
                    <w:tabs>
                      <w:tab w:val="left" w:pos="1120"/>
                    </w:tabs>
                    <w:spacing w:beforeLines="0" w:afterLines="0" w:line="240" w:lineRule="auto"/>
                    <w:rPr>
                      <w:rFonts w:ascii="Times New Roman"/>
                    </w:rPr>
                  </w:pPr>
                  <w:r>
                    <w:rPr>
                      <w:rFonts w:ascii="Times New Roman"/>
                    </w:rPr>
                    <w:t>夜间</w:t>
                  </w:r>
                </w:p>
              </w:tc>
            </w:tr>
            <w:tr w:rsidR="00B772B8" w14:paraId="178E94BD" w14:textId="77777777">
              <w:trPr>
                <w:trHeight w:val="56"/>
                <w:jc w:val="center"/>
              </w:trPr>
              <w:tc>
                <w:tcPr>
                  <w:tcW w:w="2244" w:type="dxa"/>
                  <w:vAlign w:val="center"/>
                </w:tcPr>
                <w:p w14:paraId="57825BAA" w14:textId="77777777" w:rsidR="00B772B8" w:rsidRDefault="005A4072">
                  <w:pPr>
                    <w:pStyle w:val="aff0"/>
                    <w:tabs>
                      <w:tab w:val="left" w:pos="1120"/>
                    </w:tabs>
                    <w:spacing w:beforeLines="0" w:afterLines="0" w:line="240" w:lineRule="auto"/>
                    <w:rPr>
                      <w:rFonts w:ascii="Times New Roman"/>
                    </w:rPr>
                  </w:pPr>
                  <w:r>
                    <w:rPr>
                      <w:rFonts w:ascii="Times New Roman"/>
                    </w:rPr>
                    <w:t>2</w:t>
                  </w:r>
                  <w:r>
                    <w:rPr>
                      <w:rFonts w:ascii="Times New Roman"/>
                    </w:rPr>
                    <w:t>类</w:t>
                  </w:r>
                </w:p>
              </w:tc>
              <w:tc>
                <w:tcPr>
                  <w:tcW w:w="3131" w:type="dxa"/>
                  <w:vAlign w:val="center"/>
                </w:tcPr>
                <w:p w14:paraId="3F0360B9" w14:textId="77777777" w:rsidR="00B772B8" w:rsidRDefault="005A4072">
                  <w:pPr>
                    <w:pStyle w:val="aff0"/>
                    <w:tabs>
                      <w:tab w:val="left" w:pos="1120"/>
                    </w:tabs>
                    <w:spacing w:beforeLines="0" w:afterLines="0" w:line="240" w:lineRule="auto"/>
                    <w:rPr>
                      <w:rFonts w:ascii="Times New Roman"/>
                    </w:rPr>
                  </w:pPr>
                  <w:r>
                    <w:rPr>
                      <w:rFonts w:ascii="Times New Roman"/>
                    </w:rPr>
                    <w:t>60</w:t>
                  </w:r>
                </w:p>
              </w:tc>
              <w:tc>
                <w:tcPr>
                  <w:tcW w:w="3130" w:type="dxa"/>
                  <w:vAlign w:val="center"/>
                </w:tcPr>
                <w:p w14:paraId="7FA27C7C" w14:textId="77777777" w:rsidR="00B772B8" w:rsidRDefault="005A4072">
                  <w:pPr>
                    <w:pStyle w:val="aff0"/>
                    <w:tabs>
                      <w:tab w:val="left" w:pos="1120"/>
                    </w:tabs>
                    <w:spacing w:beforeLines="0" w:afterLines="0" w:line="240" w:lineRule="auto"/>
                    <w:rPr>
                      <w:rFonts w:ascii="Times New Roman"/>
                    </w:rPr>
                  </w:pPr>
                  <w:r>
                    <w:rPr>
                      <w:rFonts w:ascii="Times New Roman"/>
                    </w:rPr>
                    <w:t>50</w:t>
                  </w:r>
                </w:p>
              </w:tc>
            </w:tr>
          </w:tbl>
          <w:p w14:paraId="53ECDB85" w14:textId="77777777" w:rsidR="00B772B8" w:rsidRDefault="005A4072">
            <w:pPr>
              <w:pStyle w:val="19"/>
              <w:spacing w:line="360" w:lineRule="auto"/>
              <w:ind w:firstLineChars="200" w:firstLine="480"/>
            </w:pPr>
            <w:r>
              <w:rPr>
                <w:rFonts w:hint="eastAsia"/>
              </w:rPr>
              <w:t>4</w:t>
            </w:r>
            <w:r>
              <w:t>、固体废物</w:t>
            </w:r>
          </w:p>
          <w:p w14:paraId="40AE5462" w14:textId="77777777" w:rsidR="00B772B8" w:rsidRDefault="005A4072">
            <w:pPr>
              <w:pStyle w:val="afb"/>
              <w:spacing w:before="0" w:after="0" w:line="360" w:lineRule="auto"/>
              <w:ind w:right="0" w:firstLineChars="200" w:firstLine="480"/>
            </w:pPr>
            <w:r>
              <w:rPr>
                <w:sz w:val="24"/>
                <w:szCs w:val="24"/>
              </w:rPr>
              <w:t>固体废物污染物控制标准：一般固废执行《一般工业固体废物贮存和填埋污染控制标准》（</w:t>
            </w:r>
            <w:r>
              <w:rPr>
                <w:sz w:val="24"/>
                <w:szCs w:val="24"/>
              </w:rPr>
              <w:t>GB18599-2020</w:t>
            </w:r>
            <w:r>
              <w:rPr>
                <w:sz w:val="24"/>
                <w:szCs w:val="24"/>
              </w:rPr>
              <w:t>）标准要求。</w:t>
            </w:r>
          </w:p>
        </w:tc>
      </w:tr>
      <w:tr w:rsidR="00B772B8" w14:paraId="67C72AB3" w14:textId="77777777">
        <w:trPr>
          <w:trHeight w:val="262"/>
          <w:jc w:val="center"/>
        </w:trPr>
        <w:tc>
          <w:tcPr>
            <w:tcW w:w="800" w:type="dxa"/>
            <w:vAlign w:val="center"/>
          </w:tcPr>
          <w:p w14:paraId="33BA3554" w14:textId="77777777" w:rsidR="00B772B8" w:rsidRDefault="005A4072">
            <w:pPr>
              <w:adjustRightInd w:val="0"/>
              <w:snapToGrid w:val="0"/>
              <w:jc w:val="center"/>
              <w:rPr>
                <w:kern w:val="0"/>
                <w:sz w:val="24"/>
              </w:rPr>
            </w:pPr>
            <w:r>
              <w:rPr>
                <w:kern w:val="0"/>
                <w:sz w:val="24"/>
              </w:rPr>
              <w:lastRenderedPageBreak/>
              <w:t>总量</w:t>
            </w:r>
          </w:p>
          <w:p w14:paraId="099C97E2" w14:textId="77777777" w:rsidR="00B772B8" w:rsidRDefault="005A4072">
            <w:pPr>
              <w:adjustRightInd w:val="0"/>
              <w:snapToGrid w:val="0"/>
              <w:jc w:val="center"/>
              <w:rPr>
                <w:kern w:val="0"/>
                <w:sz w:val="24"/>
              </w:rPr>
            </w:pPr>
            <w:r>
              <w:rPr>
                <w:kern w:val="0"/>
                <w:sz w:val="24"/>
              </w:rPr>
              <w:t>控制</w:t>
            </w:r>
          </w:p>
          <w:p w14:paraId="577B6DB3" w14:textId="77777777" w:rsidR="00B772B8" w:rsidRDefault="005A4072">
            <w:pPr>
              <w:adjustRightInd w:val="0"/>
              <w:snapToGrid w:val="0"/>
              <w:jc w:val="center"/>
              <w:rPr>
                <w:kern w:val="0"/>
                <w:sz w:val="24"/>
              </w:rPr>
            </w:pPr>
            <w:r>
              <w:rPr>
                <w:kern w:val="0"/>
                <w:sz w:val="24"/>
              </w:rPr>
              <w:t>指标</w:t>
            </w:r>
          </w:p>
        </w:tc>
        <w:tc>
          <w:tcPr>
            <w:tcW w:w="8833" w:type="dxa"/>
            <w:vAlign w:val="center"/>
          </w:tcPr>
          <w:p w14:paraId="352C5980" w14:textId="77777777" w:rsidR="00B772B8" w:rsidRDefault="005A4072">
            <w:pPr>
              <w:adjustRightInd w:val="0"/>
              <w:snapToGrid w:val="0"/>
              <w:jc w:val="center"/>
              <w:rPr>
                <w:b/>
                <w:szCs w:val="21"/>
              </w:rPr>
            </w:pPr>
            <w:r>
              <w:rPr>
                <w:b/>
                <w:szCs w:val="21"/>
              </w:rPr>
              <w:t>表</w:t>
            </w:r>
            <w:r>
              <w:rPr>
                <w:b/>
                <w:szCs w:val="21"/>
              </w:rPr>
              <w:t>3-</w:t>
            </w:r>
            <w:r>
              <w:rPr>
                <w:rFonts w:hint="eastAsia"/>
                <w:b/>
                <w:szCs w:val="21"/>
              </w:rPr>
              <w:t>12</w:t>
            </w:r>
            <w:r>
              <w:rPr>
                <w:b/>
                <w:szCs w:val="21"/>
              </w:rPr>
              <w:t>总量控制指标表</w:t>
            </w:r>
          </w:p>
          <w:tbl>
            <w:tblPr>
              <w:tblW w:w="5000" w:type="pct"/>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2872"/>
              <w:gridCol w:w="2875"/>
              <w:gridCol w:w="2875"/>
            </w:tblGrid>
            <w:tr w:rsidR="00B772B8" w14:paraId="1CF2211F" w14:textId="77777777">
              <w:tc>
                <w:tcPr>
                  <w:tcW w:w="1666" w:type="pct"/>
                  <w:tcBorders>
                    <w:tl2br w:val="nil"/>
                    <w:tr2bl w:val="nil"/>
                  </w:tcBorders>
                </w:tcPr>
                <w:p w14:paraId="01724571" w14:textId="77777777" w:rsidR="00B772B8" w:rsidRDefault="005A4072">
                  <w:pPr>
                    <w:pStyle w:val="affc"/>
                    <w:ind w:firstLine="0"/>
                    <w:jc w:val="center"/>
                    <w:rPr>
                      <w:sz w:val="21"/>
                      <w:szCs w:val="21"/>
                    </w:rPr>
                  </w:pPr>
                  <w:r>
                    <w:rPr>
                      <w:sz w:val="21"/>
                      <w:szCs w:val="21"/>
                    </w:rPr>
                    <w:t>污染物</w:t>
                  </w:r>
                </w:p>
              </w:tc>
              <w:tc>
                <w:tcPr>
                  <w:tcW w:w="1667" w:type="pct"/>
                  <w:tcBorders>
                    <w:tl2br w:val="nil"/>
                    <w:tr2bl w:val="nil"/>
                  </w:tcBorders>
                </w:tcPr>
                <w:p w14:paraId="17DEAD89" w14:textId="77777777" w:rsidR="00B772B8" w:rsidRDefault="005A4072">
                  <w:pPr>
                    <w:pStyle w:val="affc"/>
                    <w:ind w:firstLine="0"/>
                    <w:jc w:val="center"/>
                    <w:rPr>
                      <w:sz w:val="21"/>
                      <w:szCs w:val="21"/>
                    </w:rPr>
                  </w:pPr>
                  <w:r>
                    <w:rPr>
                      <w:rFonts w:hint="eastAsia"/>
                      <w:sz w:val="21"/>
                      <w:szCs w:val="21"/>
                    </w:rPr>
                    <w:t>预测排放量</w:t>
                  </w:r>
                  <w:r>
                    <w:rPr>
                      <w:szCs w:val="21"/>
                    </w:rPr>
                    <w:t>t/a</w:t>
                  </w:r>
                </w:p>
              </w:tc>
              <w:tc>
                <w:tcPr>
                  <w:tcW w:w="1667" w:type="pct"/>
                  <w:tcBorders>
                    <w:tl2br w:val="nil"/>
                    <w:tr2bl w:val="nil"/>
                  </w:tcBorders>
                </w:tcPr>
                <w:p w14:paraId="54B41E10" w14:textId="77777777" w:rsidR="00B772B8" w:rsidRDefault="005A4072">
                  <w:pPr>
                    <w:pStyle w:val="affc"/>
                    <w:ind w:firstLine="0"/>
                    <w:jc w:val="center"/>
                    <w:rPr>
                      <w:sz w:val="21"/>
                      <w:szCs w:val="21"/>
                    </w:rPr>
                  </w:pPr>
                  <w:r>
                    <w:rPr>
                      <w:rFonts w:hint="eastAsia"/>
                      <w:sz w:val="21"/>
                      <w:szCs w:val="21"/>
                    </w:rPr>
                    <w:t>核定排放量</w:t>
                  </w:r>
                  <w:r>
                    <w:rPr>
                      <w:szCs w:val="21"/>
                    </w:rPr>
                    <w:t>t/a</w:t>
                  </w:r>
                </w:p>
              </w:tc>
            </w:tr>
            <w:tr w:rsidR="00B772B8" w14:paraId="102E7F51" w14:textId="77777777">
              <w:tc>
                <w:tcPr>
                  <w:tcW w:w="1666" w:type="pct"/>
                  <w:tcBorders>
                    <w:tl2br w:val="nil"/>
                    <w:tr2bl w:val="nil"/>
                  </w:tcBorders>
                </w:tcPr>
                <w:p w14:paraId="0FED6134" w14:textId="77777777" w:rsidR="00B772B8" w:rsidRDefault="005A4072">
                  <w:pPr>
                    <w:pStyle w:val="affc"/>
                    <w:ind w:firstLine="0"/>
                    <w:jc w:val="center"/>
                    <w:rPr>
                      <w:sz w:val="21"/>
                      <w:szCs w:val="21"/>
                    </w:rPr>
                  </w:pPr>
                  <w:r>
                    <w:rPr>
                      <w:rFonts w:hint="eastAsia"/>
                      <w:sz w:val="21"/>
                      <w:szCs w:val="21"/>
                    </w:rPr>
                    <w:t>COD</w:t>
                  </w:r>
                </w:p>
              </w:tc>
              <w:tc>
                <w:tcPr>
                  <w:tcW w:w="1667" w:type="pct"/>
                  <w:tcBorders>
                    <w:tl2br w:val="nil"/>
                    <w:tr2bl w:val="nil"/>
                  </w:tcBorders>
                </w:tcPr>
                <w:p w14:paraId="20B6D18C" w14:textId="77777777" w:rsidR="00B772B8" w:rsidRDefault="005A4072">
                  <w:pPr>
                    <w:jc w:val="center"/>
                  </w:pPr>
                  <w:r>
                    <w:rPr>
                      <w:rFonts w:hint="eastAsia"/>
                    </w:rPr>
                    <w:t>0.024</w:t>
                  </w:r>
                </w:p>
              </w:tc>
              <w:tc>
                <w:tcPr>
                  <w:tcW w:w="1667" w:type="pct"/>
                  <w:tcBorders>
                    <w:tl2br w:val="nil"/>
                    <w:tr2bl w:val="nil"/>
                  </w:tcBorders>
                </w:tcPr>
                <w:p w14:paraId="2091B08B" w14:textId="77777777" w:rsidR="00B772B8" w:rsidRDefault="005A4072">
                  <w:pPr>
                    <w:jc w:val="center"/>
                  </w:pPr>
                  <w:r>
                    <w:rPr>
                      <w:rFonts w:hint="eastAsia"/>
                    </w:rPr>
                    <w:t>0.183</w:t>
                  </w:r>
                </w:p>
              </w:tc>
            </w:tr>
            <w:tr w:rsidR="00B772B8" w14:paraId="65BBE24B" w14:textId="77777777">
              <w:trPr>
                <w:trHeight w:val="151"/>
              </w:trPr>
              <w:tc>
                <w:tcPr>
                  <w:tcW w:w="1666" w:type="pct"/>
                  <w:tcBorders>
                    <w:tl2br w:val="nil"/>
                    <w:tr2bl w:val="nil"/>
                  </w:tcBorders>
                </w:tcPr>
                <w:p w14:paraId="62D71074" w14:textId="77777777" w:rsidR="00B772B8" w:rsidRDefault="005A4072">
                  <w:pPr>
                    <w:pStyle w:val="affc"/>
                    <w:ind w:firstLine="0"/>
                    <w:jc w:val="center"/>
                    <w:rPr>
                      <w:sz w:val="21"/>
                      <w:szCs w:val="21"/>
                    </w:rPr>
                  </w:pPr>
                  <w:r>
                    <w:rPr>
                      <w:rFonts w:hint="eastAsia"/>
                      <w:sz w:val="21"/>
                      <w:szCs w:val="21"/>
                    </w:rPr>
                    <w:t>NH</w:t>
                  </w:r>
                  <w:r>
                    <w:rPr>
                      <w:rFonts w:hint="eastAsia"/>
                      <w:sz w:val="21"/>
                      <w:szCs w:val="21"/>
                      <w:vertAlign w:val="subscript"/>
                    </w:rPr>
                    <w:t>3</w:t>
                  </w:r>
                </w:p>
              </w:tc>
              <w:tc>
                <w:tcPr>
                  <w:tcW w:w="1667" w:type="pct"/>
                  <w:tcBorders>
                    <w:tl2br w:val="nil"/>
                    <w:tr2bl w:val="nil"/>
                  </w:tcBorders>
                </w:tcPr>
                <w:p w14:paraId="6F9F1DA9" w14:textId="77777777" w:rsidR="00B772B8" w:rsidRDefault="005A4072">
                  <w:pPr>
                    <w:jc w:val="center"/>
                  </w:pPr>
                  <w:r>
                    <w:rPr>
                      <w:rFonts w:hint="eastAsia"/>
                    </w:rPr>
                    <w:t>0.001</w:t>
                  </w:r>
                </w:p>
              </w:tc>
              <w:tc>
                <w:tcPr>
                  <w:tcW w:w="1667" w:type="pct"/>
                  <w:tcBorders>
                    <w:tl2br w:val="nil"/>
                    <w:tr2bl w:val="nil"/>
                  </w:tcBorders>
                </w:tcPr>
                <w:p w14:paraId="4641CF56" w14:textId="77777777" w:rsidR="00B772B8" w:rsidRDefault="005A4072">
                  <w:pPr>
                    <w:jc w:val="center"/>
                  </w:pPr>
                  <w:r>
                    <w:rPr>
                      <w:rFonts w:hint="eastAsia"/>
                    </w:rPr>
                    <w:t>0.001</w:t>
                  </w:r>
                </w:p>
              </w:tc>
            </w:tr>
            <w:tr w:rsidR="00B772B8" w14:paraId="0DE3D6D2" w14:textId="77777777">
              <w:tc>
                <w:tcPr>
                  <w:tcW w:w="1666" w:type="pct"/>
                  <w:tcBorders>
                    <w:tl2br w:val="nil"/>
                    <w:tr2bl w:val="nil"/>
                  </w:tcBorders>
                </w:tcPr>
                <w:p w14:paraId="73E53F18" w14:textId="77777777" w:rsidR="00B772B8" w:rsidRDefault="005A4072">
                  <w:pPr>
                    <w:pStyle w:val="affc"/>
                    <w:ind w:firstLine="0"/>
                    <w:jc w:val="center"/>
                    <w:rPr>
                      <w:sz w:val="21"/>
                      <w:szCs w:val="21"/>
                    </w:rPr>
                  </w:pPr>
                  <w:r>
                    <w:rPr>
                      <w:rFonts w:hint="eastAsia"/>
                      <w:sz w:val="21"/>
                      <w:szCs w:val="21"/>
                    </w:rPr>
                    <w:t>颗粒物</w:t>
                  </w:r>
                </w:p>
              </w:tc>
              <w:tc>
                <w:tcPr>
                  <w:tcW w:w="1667" w:type="pct"/>
                  <w:tcBorders>
                    <w:tl2br w:val="nil"/>
                    <w:tr2bl w:val="nil"/>
                  </w:tcBorders>
                </w:tcPr>
                <w:p w14:paraId="3CB2727B" w14:textId="77777777" w:rsidR="00B772B8" w:rsidRDefault="005A4072">
                  <w:pPr>
                    <w:jc w:val="center"/>
                  </w:pPr>
                  <w:r>
                    <w:rPr>
                      <w:rFonts w:hint="eastAsia"/>
                    </w:rPr>
                    <w:t>0.003</w:t>
                  </w:r>
                </w:p>
              </w:tc>
              <w:tc>
                <w:tcPr>
                  <w:tcW w:w="1667" w:type="pct"/>
                  <w:tcBorders>
                    <w:tl2br w:val="nil"/>
                    <w:tr2bl w:val="nil"/>
                  </w:tcBorders>
                </w:tcPr>
                <w:p w14:paraId="24DEAEC7" w14:textId="77777777" w:rsidR="00B772B8" w:rsidRDefault="005A4072">
                  <w:pPr>
                    <w:jc w:val="center"/>
                  </w:pPr>
                  <w:r>
                    <w:rPr>
                      <w:rFonts w:hint="eastAsia"/>
                    </w:rPr>
                    <w:t>0.19</w:t>
                  </w:r>
                </w:p>
              </w:tc>
            </w:tr>
            <w:tr w:rsidR="00B772B8" w14:paraId="43C2517B" w14:textId="77777777">
              <w:tc>
                <w:tcPr>
                  <w:tcW w:w="1666" w:type="pct"/>
                  <w:tcBorders>
                    <w:tl2br w:val="nil"/>
                    <w:tr2bl w:val="nil"/>
                  </w:tcBorders>
                </w:tcPr>
                <w:p w14:paraId="78B4F78C" w14:textId="77777777" w:rsidR="00B772B8" w:rsidRDefault="005A4072">
                  <w:pPr>
                    <w:pStyle w:val="affc"/>
                    <w:ind w:firstLine="0"/>
                    <w:jc w:val="center"/>
                    <w:rPr>
                      <w:sz w:val="21"/>
                      <w:szCs w:val="21"/>
                    </w:rPr>
                  </w:pPr>
                  <w:r>
                    <w:rPr>
                      <w:rFonts w:hint="eastAsia"/>
                      <w:sz w:val="21"/>
                      <w:szCs w:val="21"/>
                    </w:rPr>
                    <w:t>二氧化氮</w:t>
                  </w:r>
                </w:p>
              </w:tc>
              <w:tc>
                <w:tcPr>
                  <w:tcW w:w="1667" w:type="pct"/>
                  <w:tcBorders>
                    <w:tl2br w:val="nil"/>
                    <w:tr2bl w:val="nil"/>
                  </w:tcBorders>
                </w:tcPr>
                <w:p w14:paraId="5189BE14" w14:textId="77777777" w:rsidR="00B772B8" w:rsidRDefault="005A4072">
                  <w:pPr>
                    <w:jc w:val="center"/>
                  </w:pPr>
                  <w:r>
                    <w:rPr>
                      <w:rFonts w:hint="eastAsia"/>
                    </w:rPr>
                    <w:t>0.519</w:t>
                  </w:r>
                </w:p>
              </w:tc>
              <w:tc>
                <w:tcPr>
                  <w:tcW w:w="1667" w:type="pct"/>
                  <w:tcBorders>
                    <w:tl2br w:val="nil"/>
                    <w:tr2bl w:val="nil"/>
                  </w:tcBorders>
                </w:tcPr>
                <w:p w14:paraId="2C4DE7CC" w14:textId="77777777" w:rsidR="00B772B8" w:rsidRDefault="005A4072">
                  <w:pPr>
                    <w:jc w:val="center"/>
                  </w:pPr>
                  <w:r>
                    <w:rPr>
                      <w:rFonts w:hint="eastAsia"/>
                    </w:rPr>
                    <w:t>0.91</w:t>
                  </w:r>
                </w:p>
              </w:tc>
            </w:tr>
            <w:tr w:rsidR="00B772B8" w14:paraId="5EFBA625" w14:textId="77777777">
              <w:tc>
                <w:tcPr>
                  <w:tcW w:w="1666" w:type="pct"/>
                  <w:tcBorders>
                    <w:tl2br w:val="nil"/>
                    <w:tr2bl w:val="nil"/>
                  </w:tcBorders>
                </w:tcPr>
                <w:p w14:paraId="10BCA365" w14:textId="77777777" w:rsidR="00B772B8" w:rsidRDefault="005A4072">
                  <w:pPr>
                    <w:pStyle w:val="affc"/>
                    <w:ind w:firstLine="0"/>
                    <w:jc w:val="center"/>
                    <w:rPr>
                      <w:sz w:val="21"/>
                      <w:szCs w:val="21"/>
                    </w:rPr>
                  </w:pPr>
                  <w:r>
                    <w:rPr>
                      <w:rFonts w:hint="eastAsia"/>
                      <w:sz w:val="21"/>
                      <w:szCs w:val="21"/>
                    </w:rPr>
                    <w:t>二氧化硫</w:t>
                  </w:r>
                </w:p>
              </w:tc>
              <w:tc>
                <w:tcPr>
                  <w:tcW w:w="1667" w:type="pct"/>
                  <w:tcBorders>
                    <w:tl2br w:val="nil"/>
                    <w:tr2bl w:val="nil"/>
                  </w:tcBorders>
                </w:tcPr>
                <w:p w14:paraId="2FD506A6" w14:textId="77777777" w:rsidR="00B772B8" w:rsidRDefault="005A4072">
                  <w:pPr>
                    <w:jc w:val="center"/>
                  </w:pPr>
                  <w:r>
                    <w:rPr>
                      <w:rFonts w:hint="eastAsia"/>
                    </w:rPr>
                    <w:t>0.173</w:t>
                  </w:r>
                </w:p>
              </w:tc>
              <w:tc>
                <w:tcPr>
                  <w:tcW w:w="1667" w:type="pct"/>
                  <w:tcBorders>
                    <w:tl2br w:val="nil"/>
                    <w:tr2bl w:val="nil"/>
                  </w:tcBorders>
                </w:tcPr>
                <w:p w14:paraId="1A6CE78C" w14:textId="77777777" w:rsidR="00B772B8" w:rsidRDefault="005A4072">
                  <w:pPr>
                    <w:jc w:val="center"/>
                  </w:pPr>
                  <w:r>
                    <w:rPr>
                      <w:rFonts w:hint="eastAsia"/>
                    </w:rPr>
                    <w:t>1.14</w:t>
                  </w:r>
                </w:p>
              </w:tc>
            </w:tr>
          </w:tbl>
          <w:p w14:paraId="7721D3CC" w14:textId="77777777" w:rsidR="00B772B8" w:rsidRDefault="00B772B8"/>
        </w:tc>
      </w:tr>
    </w:tbl>
    <w:p w14:paraId="5EBDFCF4" w14:textId="77777777" w:rsidR="00B772B8" w:rsidRDefault="005A4072">
      <w:pPr>
        <w:pStyle w:val="af6"/>
        <w:jc w:val="center"/>
        <w:outlineLvl w:val="0"/>
        <w:rPr>
          <w:rFonts w:ascii="Times New Roman" w:eastAsia="黑体" w:hAnsi="Times New Roman"/>
          <w:snapToGrid w:val="0"/>
          <w:sz w:val="30"/>
          <w:szCs w:val="30"/>
        </w:rPr>
      </w:pPr>
      <w:r>
        <w:rPr>
          <w:rFonts w:ascii="Times New Roman" w:eastAsia="黑体" w:hAnsi="Times New Roman"/>
          <w:snapToGrid w:val="0"/>
          <w:sz w:val="36"/>
          <w:szCs w:val="36"/>
        </w:rPr>
        <w:br w:type="page"/>
      </w:r>
      <w:bookmarkStart w:id="33" w:name="_Toc29743"/>
      <w:r>
        <w:rPr>
          <w:rFonts w:ascii="Times New Roman" w:eastAsia="黑体" w:hAnsi="Times New Roman"/>
          <w:snapToGrid w:val="0"/>
          <w:sz w:val="30"/>
          <w:szCs w:val="30"/>
        </w:rPr>
        <w:lastRenderedPageBreak/>
        <w:t>四、主要环境影响和保护措施</w:t>
      </w:r>
      <w:bookmarkEnd w:id="33"/>
    </w:p>
    <w:tbl>
      <w:tblPr>
        <w:tblW w:w="9638"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724"/>
        <w:gridCol w:w="8914"/>
      </w:tblGrid>
      <w:tr w:rsidR="00B772B8" w14:paraId="4609ED07" w14:textId="77777777">
        <w:trPr>
          <w:trHeight w:val="2673"/>
          <w:jc w:val="center"/>
        </w:trPr>
        <w:tc>
          <w:tcPr>
            <w:tcW w:w="720" w:type="dxa"/>
            <w:tcMar>
              <w:left w:w="28" w:type="dxa"/>
              <w:right w:w="28" w:type="dxa"/>
            </w:tcMar>
            <w:vAlign w:val="center"/>
          </w:tcPr>
          <w:p w14:paraId="399DF402" w14:textId="77777777" w:rsidR="00B772B8" w:rsidRDefault="005A4072">
            <w:pPr>
              <w:pStyle w:val="af6"/>
              <w:adjustRightInd w:val="0"/>
              <w:snapToGrid w:val="0"/>
              <w:spacing w:before="0" w:beforeAutospacing="0" w:after="0" w:afterAutospacing="0"/>
              <w:jc w:val="center"/>
              <w:rPr>
                <w:rFonts w:ascii="Times New Roman" w:hAnsi="Times New Roman"/>
                <w:kern w:val="2"/>
                <w:szCs w:val="24"/>
              </w:rPr>
            </w:pPr>
            <w:r>
              <w:rPr>
                <w:rFonts w:ascii="Times New Roman" w:hAnsi="Times New Roman"/>
                <w:kern w:val="2"/>
                <w:szCs w:val="24"/>
              </w:rPr>
              <w:t>施工</w:t>
            </w:r>
          </w:p>
          <w:p w14:paraId="7BA6C29F" w14:textId="77777777" w:rsidR="00B772B8" w:rsidRDefault="005A4072">
            <w:pPr>
              <w:pStyle w:val="af6"/>
              <w:adjustRightInd w:val="0"/>
              <w:snapToGrid w:val="0"/>
              <w:spacing w:before="0" w:beforeAutospacing="0" w:after="0" w:afterAutospacing="0"/>
              <w:jc w:val="center"/>
              <w:rPr>
                <w:rFonts w:ascii="Times New Roman" w:hAnsi="Times New Roman"/>
                <w:kern w:val="2"/>
                <w:szCs w:val="24"/>
              </w:rPr>
            </w:pPr>
            <w:r>
              <w:rPr>
                <w:rFonts w:ascii="Times New Roman" w:hAnsi="Times New Roman"/>
                <w:kern w:val="2"/>
                <w:szCs w:val="24"/>
              </w:rPr>
              <w:t>期环</w:t>
            </w:r>
          </w:p>
          <w:p w14:paraId="47853C0E" w14:textId="77777777" w:rsidR="00B772B8" w:rsidRDefault="005A4072">
            <w:pPr>
              <w:pStyle w:val="af6"/>
              <w:adjustRightInd w:val="0"/>
              <w:snapToGrid w:val="0"/>
              <w:spacing w:before="0" w:beforeAutospacing="0" w:after="0" w:afterAutospacing="0"/>
              <w:jc w:val="center"/>
              <w:rPr>
                <w:rFonts w:ascii="Times New Roman" w:hAnsi="Times New Roman"/>
                <w:kern w:val="2"/>
                <w:szCs w:val="24"/>
              </w:rPr>
            </w:pPr>
            <w:r>
              <w:rPr>
                <w:rFonts w:ascii="Times New Roman" w:hAnsi="Times New Roman"/>
                <w:kern w:val="2"/>
                <w:szCs w:val="24"/>
              </w:rPr>
              <w:t>境保</w:t>
            </w:r>
          </w:p>
          <w:p w14:paraId="5D5DCD4F" w14:textId="77777777" w:rsidR="00B772B8" w:rsidRDefault="005A4072">
            <w:pPr>
              <w:pStyle w:val="af6"/>
              <w:adjustRightInd w:val="0"/>
              <w:snapToGrid w:val="0"/>
              <w:spacing w:before="0" w:beforeAutospacing="0" w:after="0" w:afterAutospacing="0"/>
              <w:jc w:val="center"/>
              <w:rPr>
                <w:rFonts w:ascii="Times New Roman" w:hAnsi="Times New Roman"/>
                <w:kern w:val="2"/>
                <w:szCs w:val="24"/>
              </w:rPr>
            </w:pPr>
            <w:r>
              <w:rPr>
                <w:rFonts w:ascii="Times New Roman" w:hAnsi="Times New Roman"/>
                <w:kern w:val="2"/>
                <w:szCs w:val="24"/>
              </w:rPr>
              <w:t>护措</w:t>
            </w:r>
          </w:p>
          <w:p w14:paraId="729A42F0" w14:textId="77777777" w:rsidR="00B772B8" w:rsidRDefault="005A4072">
            <w:pPr>
              <w:pStyle w:val="af6"/>
              <w:adjustRightInd w:val="0"/>
              <w:snapToGrid w:val="0"/>
              <w:spacing w:before="0" w:beforeAutospacing="0" w:after="0" w:afterAutospacing="0"/>
              <w:jc w:val="center"/>
              <w:rPr>
                <w:rFonts w:ascii="Times New Roman" w:hAnsi="Times New Roman"/>
                <w:bCs/>
                <w:kern w:val="2"/>
                <w:szCs w:val="24"/>
              </w:rPr>
            </w:pPr>
            <w:r>
              <w:rPr>
                <w:rFonts w:ascii="Times New Roman" w:hAnsi="Times New Roman"/>
                <w:kern w:val="2"/>
                <w:szCs w:val="24"/>
              </w:rPr>
              <w:t>施</w:t>
            </w:r>
          </w:p>
        </w:tc>
        <w:tc>
          <w:tcPr>
            <w:tcW w:w="8865" w:type="dxa"/>
            <w:vAlign w:val="center"/>
          </w:tcPr>
          <w:p w14:paraId="2306D8F7" w14:textId="77777777" w:rsidR="00B772B8" w:rsidRDefault="005A4072">
            <w:pPr>
              <w:spacing w:line="360" w:lineRule="auto"/>
              <w:ind w:firstLineChars="200" w:firstLine="480"/>
              <w:rPr>
                <w:bCs/>
                <w:sz w:val="24"/>
              </w:rPr>
            </w:pPr>
            <w:r>
              <w:rPr>
                <w:bCs/>
                <w:sz w:val="24"/>
              </w:rPr>
              <w:t>本项目施工期建设</w:t>
            </w:r>
            <w:r>
              <w:rPr>
                <w:rFonts w:hint="eastAsia"/>
                <w:bCs/>
                <w:sz w:val="24"/>
              </w:rPr>
              <w:t>污水储池、锅炉布袋除尘器及生产线设备安装，</w:t>
            </w:r>
            <w:r>
              <w:rPr>
                <w:bCs/>
                <w:sz w:val="24"/>
              </w:rPr>
              <w:t>主要环节影响是施工机械噪声、车辆尾气和运输扬尘、施工人员产生的生活污水和建筑垃圾、生活垃圾等。</w:t>
            </w:r>
          </w:p>
          <w:p w14:paraId="58BE453C" w14:textId="77777777" w:rsidR="00B772B8" w:rsidRDefault="005A4072">
            <w:pPr>
              <w:spacing w:line="360" w:lineRule="auto"/>
              <w:rPr>
                <w:b/>
                <w:sz w:val="24"/>
              </w:rPr>
            </w:pPr>
            <w:r>
              <w:rPr>
                <w:rFonts w:hint="eastAsia"/>
                <w:b/>
                <w:sz w:val="24"/>
              </w:rPr>
              <w:t>一</w:t>
            </w:r>
            <w:r>
              <w:rPr>
                <w:b/>
                <w:sz w:val="24"/>
              </w:rPr>
              <w:t>、水环境影响分析</w:t>
            </w:r>
          </w:p>
          <w:p w14:paraId="1672EFE8" w14:textId="77777777" w:rsidR="00B772B8" w:rsidRDefault="005A4072">
            <w:pPr>
              <w:spacing w:line="360" w:lineRule="auto"/>
              <w:ind w:firstLineChars="200" w:firstLine="480"/>
              <w:rPr>
                <w:bCs/>
                <w:sz w:val="24"/>
              </w:rPr>
            </w:pPr>
            <w:r>
              <w:rPr>
                <w:bCs/>
                <w:sz w:val="24"/>
              </w:rPr>
              <w:t>（</w:t>
            </w:r>
            <w:r>
              <w:rPr>
                <w:bCs/>
                <w:sz w:val="24"/>
              </w:rPr>
              <w:t>1</w:t>
            </w:r>
            <w:r>
              <w:rPr>
                <w:bCs/>
                <w:sz w:val="24"/>
              </w:rPr>
              <w:t>）施工废水</w:t>
            </w:r>
          </w:p>
          <w:p w14:paraId="526A5A57" w14:textId="77777777" w:rsidR="00B772B8" w:rsidRDefault="005A4072">
            <w:pPr>
              <w:spacing w:line="360" w:lineRule="auto"/>
              <w:ind w:firstLineChars="200" w:firstLine="480"/>
              <w:rPr>
                <w:bCs/>
                <w:sz w:val="24"/>
              </w:rPr>
            </w:pPr>
            <w:r>
              <w:rPr>
                <w:rFonts w:hint="eastAsia"/>
                <w:sz w:val="24"/>
              </w:rPr>
              <w:t>施工废水产生量约</w:t>
            </w:r>
            <w:r>
              <w:rPr>
                <w:rFonts w:hint="eastAsia"/>
                <w:sz w:val="24"/>
              </w:rPr>
              <w:t>0.5</w:t>
            </w:r>
            <w:r>
              <w:rPr>
                <w:sz w:val="24"/>
              </w:rPr>
              <w:t>t/d</w:t>
            </w:r>
            <w:r>
              <w:rPr>
                <w:rFonts w:hint="eastAsia"/>
                <w:sz w:val="24"/>
              </w:rPr>
              <w:t>，废水中含有大量的泥沙与悬浮物（</w:t>
            </w:r>
            <w:r>
              <w:rPr>
                <w:sz w:val="24"/>
              </w:rPr>
              <w:t>SS</w:t>
            </w:r>
            <w:r>
              <w:rPr>
                <w:rFonts w:hint="eastAsia"/>
                <w:sz w:val="24"/>
              </w:rPr>
              <w:t>浓度在</w:t>
            </w:r>
            <w:r>
              <w:rPr>
                <w:rFonts w:hint="eastAsia"/>
                <w:sz w:val="24"/>
              </w:rPr>
              <w:t>6</w:t>
            </w:r>
            <w:r>
              <w:rPr>
                <w:sz w:val="24"/>
              </w:rPr>
              <w:t>00mg/L</w:t>
            </w:r>
            <w:r>
              <w:rPr>
                <w:rFonts w:hint="eastAsia"/>
                <w:sz w:val="24"/>
              </w:rPr>
              <w:t>左右）。污染物产生源强初步估算为：</w:t>
            </w:r>
            <w:r>
              <w:rPr>
                <w:sz w:val="24"/>
              </w:rPr>
              <w:t>SS</w:t>
            </w:r>
            <w:r>
              <w:rPr>
                <w:rFonts w:hint="eastAsia"/>
                <w:sz w:val="24"/>
              </w:rPr>
              <w:t>：</w:t>
            </w:r>
            <w:r>
              <w:rPr>
                <w:rFonts w:hint="eastAsia"/>
                <w:sz w:val="24"/>
              </w:rPr>
              <w:t>0.0003</w:t>
            </w:r>
            <w:r>
              <w:rPr>
                <w:sz w:val="24"/>
              </w:rPr>
              <w:t>t</w:t>
            </w:r>
            <w:r>
              <w:rPr>
                <w:rFonts w:hint="eastAsia"/>
                <w:sz w:val="24"/>
              </w:rPr>
              <w:t>。施工废水经防渗沉淀池沉淀后回用于施工场地洒水和降尘等，不外排。</w:t>
            </w:r>
          </w:p>
          <w:p w14:paraId="5518AB3F" w14:textId="77777777" w:rsidR="00B772B8" w:rsidRDefault="005A4072">
            <w:pPr>
              <w:spacing w:line="360" w:lineRule="auto"/>
              <w:ind w:firstLineChars="200" w:firstLine="480"/>
              <w:rPr>
                <w:sz w:val="24"/>
              </w:rPr>
            </w:pPr>
            <w:r>
              <w:rPr>
                <w:bCs/>
                <w:sz w:val="24"/>
              </w:rPr>
              <w:t>（</w:t>
            </w:r>
            <w:r>
              <w:rPr>
                <w:bCs/>
                <w:sz w:val="24"/>
              </w:rPr>
              <w:t>2</w:t>
            </w:r>
            <w:r>
              <w:rPr>
                <w:bCs/>
                <w:sz w:val="24"/>
              </w:rPr>
              <w:t>）由于施工人员较少，且施工期比较短，</w:t>
            </w:r>
            <w:r>
              <w:rPr>
                <w:sz w:val="24"/>
              </w:rPr>
              <w:t>生活污水排入</w:t>
            </w:r>
            <w:r>
              <w:rPr>
                <w:rFonts w:hint="eastAsia"/>
                <w:sz w:val="24"/>
              </w:rPr>
              <w:t>防渗化粪池</w:t>
            </w:r>
            <w:r>
              <w:rPr>
                <w:sz w:val="24"/>
              </w:rPr>
              <w:t>，</w:t>
            </w:r>
            <w:r>
              <w:rPr>
                <w:rFonts w:hint="eastAsia"/>
                <w:sz w:val="24"/>
              </w:rPr>
              <w:t>定期清掏外运堆肥。</w:t>
            </w:r>
          </w:p>
          <w:p w14:paraId="2E6E8274" w14:textId="77777777" w:rsidR="00B772B8" w:rsidRDefault="005A4072">
            <w:pPr>
              <w:spacing w:line="360" w:lineRule="auto"/>
              <w:rPr>
                <w:b/>
                <w:sz w:val="24"/>
              </w:rPr>
            </w:pPr>
            <w:r>
              <w:rPr>
                <w:rFonts w:hint="eastAsia"/>
                <w:b/>
                <w:sz w:val="24"/>
              </w:rPr>
              <w:t>二</w:t>
            </w:r>
            <w:r>
              <w:rPr>
                <w:b/>
                <w:sz w:val="24"/>
              </w:rPr>
              <w:t>、环境空气影响分析</w:t>
            </w:r>
          </w:p>
          <w:p w14:paraId="608F6B90" w14:textId="77777777" w:rsidR="00B772B8" w:rsidRDefault="005A4072">
            <w:pPr>
              <w:spacing w:line="360" w:lineRule="auto"/>
              <w:ind w:firstLineChars="200" w:firstLine="480"/>
              <w:rPr>
                <w:sz w:val="24"/>
              </w:rPr>
            </w:pPr>
            <w:r>
              <w:rPr>
                <w:rFonts w:hint="eastAsia"/>
                <w:sz w:val="24"/>
              </w:rPr>
              <w:t>施工期的大气污染源主要来自于建筑材料运输过程中产生扬尘和汽车尾气、施工过程中产生的扬尘。</w:t>
            </w:r>
          </w:p>
          <w:p w14:paraId="791E61D4" w14:textId="77777777" w:rsidR="00B772B8" w:rsidRDefault="005A4072">
            <w:pPr>
              <w:spacing w:line="360" w:lineRule="auto"/>
              <w:ind w:firstLineChars="200" w:firstLine="480"/>
              <w:rPr>
                <w:sz w:val="24"/>
              </w:rPr>
            </w:pPr>
            <w:r>
              <w:rPr>
                <w:rFonts w:hint="eastAsia"/>
                <w:sz w:val="24"/>
              </w:rPr>
              <w:t>（</w:t>
            </w:r>
            <w:r>
              <w:rPr>
                <w:rFonts w:hint="eastAsia"/>
                <w:sz w:val="24"/>
              </w:rPr>
              <w:t>1</w:t>
            </w:r>
            <w:r>
              <w:rPr>
                <w:rFonts w:hint="eastAsia"/>
                <w:sz w:val="24"/>
              </w:rPr>
              <w:t>）运输车辆产生的尾气和扬尘</w:t>
            </w:r>
          </w:p>
          <w:p w14:paraId="1D9BFF26" w14:textId="77777777" w:rsidR="00B772B8" w:rsidRDefault="005A4072">
            <w:pPr>
              <w:spacing w:line="360" w:lineRule="auto"/>
              <w:ind w:firstLineChars="200" w:firstLine="480"/>
              <w:rPr>
                <w:sz w:val="24"/>
              </w:rPr>
            </w:pPr>
            <w:r>
              <w:rPr>
                <w:rFonts w:hint="eastAsia"/>
                <w:sz w:val="24"/>
              </w:rPr>
              <w:t>运输车辆产生的尾气和扬尘</w:t>
            </w:r>
            <w:r>
              <w:rPr>
                <w:rFonts w:hint="eastAsia"/>
                <w:sz w:val="24"/>
                <w:lang w:val="zh-CN"/>
              </w:rPr>
              <w:t>，</w:t>
            </w:r>
            <w:r>
              <w:rPr>
                <w:rFonts w:hint="eastAsia"/>
                <w:sz w:val="24"/>
              </w:rPr>
              <w:t>建议采取如下措施：</w:t>
            </w:r>
          </w:p>
          <w:p w14:paraId="04981579" w14:textId="77777777" w:rsidR="00B772B8" w:rsidRDefault="005A4072">
            <w:pPr>
              <w:spacing w:line="360" w:lineRule="auto"/>
              <w:ind w:firstLineChars="200" w:firstLine="480"/>
              <w:rPr>
                <w:sz w:val="24"/>
              </w:rPr>
            </w:pPr>
            <w:r>
              <w:rPr>
                <w:rFonts w:ascii="宋体" w:hAnsi="宋体" w:cs="宋体" w:hint="eastAsia"/>
                <w:sz w:val="24"/>
              </w:rPr>
              <w:t>①</w:t>
            </w:r>
            <w:r>
              <w:rPr>
                <w:rFonts w:hint="eastAsia"/>
                <w:sz w:val="24"/>
              </w:rPr>
              <w:t>运输车辆尾气：</w:t>
            </w:r>
            <w:r>
              <w:rPr>
                <w:sz w:val="24"/>
              </w:rPr>
              <w:t>加强往返于施工区车辆的管理和维修，使用有害物质量少的优质燃料，以减少尾气排放污染大气</w:t>
            </w:r>
            <w:r>
              <w:rPr>
                <w:rFonts w:hint="eastAsia"/>
                <w:sz w:val="24"/>
              </w:rPr>
              <w:t>。</w:t>
            </w:r>
          </w:p>
          <w:p w14:paraId="597C6D11" w14:textId="77777777" w:rsidR="00B772B8" w:rsidRDefault="005A4072">
            <w:pPr>
              <w:spacing w:line="360" w:lineRule="auto"/>
              <w:ind w:firstLineChars="200" w:firstLine="480"/>
              <w:rPr>
                <w:sz w:val="24"/>
              </w:rPr>
            </w:pPr>
            <w:r>
              <w:rPr>
                <w:rFonts w:ascii="宋体" w:hAnsi="宋体" w:cs="宋体" w:hint="eastAsia"/>
                <w:sz w:val="24"/>
              </w:rPr>
              <w:t>②</w:t>
            </w:r>
            <w:r>
              <w:rPr>
                <w:rFonts w:hint="eastAsia"/>
                <w:sz w:val="24"/>
              </w:rPr>
              <w:t>运输车辆扬尘：采取厂区道路定期清理清扫，洒水降尘（该措施依据季节选择性使用），以避免扬尘。</w:t>
            </w:r>
          </w:p>
          <w:p w14:paraId="1571022A" w14:textId="77777777" w:rsidR="00B772B8" w:rsidRDefault="005A4072">
            <w:pPr>
              <w:spacing w:line="360" w:lineRule="auto"/>
              <w:ind w:firstLineChars="200" w:firstLine="480"/>
              <w:rPr>
                <w:sz w:val="24"/>
              </w:rPr>
            </w:pPr>
            <w:r>
              <w:rPr>
                <w:rFonts w:hint="eastAsia"/>
                <w:sz w:val="24"/>
              </w:rPr>
              <w:t>采取以上措施后，运输车辆产生的尾气和扬尘满足《大气污染物综合排放标准》（</w:t>
            </w:r>
            <w:r>
              <w:rPr>
                <w:sz w:val="24"/>
              </w:rPr>
              <w:t>GB16297-1996</w:t>
            </w:r>
            <w:r>
              <w:rPr>
                <w:rFonts w:hint="eastAsia"/>
                <w:sz w:val="24"/>
              </w:rPr>
              <w:t>）表</w:t>
            </w:r>
            <w:r>
              <w:rPr>
                <w:rFonts w:hint="eastAsia"/>
                <w:sz w:val="24"/>
              </w:rPr>
              <w:t>2</w:t>
            </w:r>
            <w:r>
              <w:rPr>
                <w:rFonts w:hint="eastAsia"/>
                <w:sz w:val="24"/>
              </w:rPr>
              <w:t>中无组织放标准要求。</w:t>
            </w:r>
          </w:p>
          <w:p w14:paraId="2B6CC8B2" w14:textId="77777777" w:rsidR="00B772B8" w:rsidRDefault="005A4072">
            <w:pPr>
              <w:spacing w:line="360" w:lineRule="auto"/>
              <w:ind w:firstLineChars="200" w:firstLine="480"/>
              <w:rPr>
                <w:sz w:val="24"/>
              </w:rPr>
            </w:pPr>
            <w:r>
              <w:rPr>
                <w:rFonts w:hint="eastAsia"/>
                <w:sz w:val="24"/>
              </w:rPr>
              <w:t>（</w:t>
            </w:r>
            <w:r>
              <w:rPr>
                <w:rFonts w:hint="eastAsia"/>
                <w:sz w:val="24"/>
              </w:rPr>
              <w:t>2</w:t>
            </w:r>
            <w:r>
              <w:rPr>
                <w:rFonts w:hint="eastAsia"/>
                <w:sz w:val="24"/>
              </w:rPr>
              <w:t>）施工过程产生的扬尘</w:t>
            </w:r>
          </w:p>
          <w:p w14:paraId="075C1A6D" w14:textId="77777777" w:rsidR="00B772B8" w:rsidRDefault="005A4072">
            <w:pPr>
              <w:spacing w:line="360" w:lineRule="auto"/>
              <w:ind w:firstLineChars="200" w:firstLine="480"/>
              <w:rPr>
                <w:bCs/>
                <w:sz w:val="24"/>
              </w:rPr>
            </w:pPr>
            <w:r>
              <w:rPr>
                <w:rFonts w:hint="eastAsia"/>
                <w:sz w:val="24"/>
              </w:rPr>
              <w:t>施工过程会产生一定量的扬尘。对易起尘废弃建筑材料实行库存或加盖苫布，施工期较短，伴随施工期结束，该影响会消除，不会对周围的大气环境造成影响。施工过程产生的扬尘能够满足《大气污染物综合排放标准》（</w:t>
            </w:r>
            <w:r>
              <w:rPr>
                <w:rFonts w:hint="eastAsia"/>
                <w:sz w:val="24"/>
              </w:rPr>
              <w:t>GB16297-1996</w:t>
            </w:r>
            <w:r>
              <w:rPr>
                <w:rFonts w:hint="eastAsia"/>
                <w:sz w:val="24"/>
              </w:rPr>
              <w:t>）表</w:t>
            </w:r>
            <w:r>
              <w:rPr>
                <w:rFonts w:hint="eastAsia"/>
                <w:sz w:val="24"/>
              </w:rPr>
              <w:t>2</w:t>
            </w:r>
            <w:r>
              <w:rPr>
                <w:rFonts w:hint="eastAsia"/>
                <w:sz w:val="24"/>
              </w:rPr>
              <w:t>中无组织排放相关限值。</w:t>
            </w:r>
          </w:p>
          <w:p w14:paraId="736E7F31" w14:textId="77777777" w:rsidR="00B772B8" w:rsidRDefault="005A4072">
            <w:pPr>
              <w:spacing w:line="360" w:lineRule="auto"/>
              <w:rPr>
                <w:b/>
                <w:sz w:val="24"/>
              </w:rPr>
            </w:pPr>
            <w:r>
              <w:rPr>
                <w:rFonts w:hint="eastAsia"/>
                <w:b/>
                <w:sz w:val="24"/>
              </w:rPr>
              <w:lastRenderedPageBreak/>
              <w:t>三</w:t>
            </w:r>
            <w:r>
              <w:rPr>
                <w:b/>
                <w:sz w:val="24"/>
              </w:rPr>
              <w:t>、声</w:t>
            </w:r>
            <w:r>
              <w:rPr>
                <w:rFonts w:hint="eastAsia"/>
                <w:b/>
                <w:sz w:val="24"/>
              </w:rPr>
              <w:t>环境</w:t>
            </w:r>
            <w:r>
              <w:rPr>
                <w:b/>
                <w:sz w:val="24"/>
              </w:rPr>
              <w:t>影响分析</w:t>
            </w:r>
          </w:p>
          <w:p w14:paraId="71127275" w14:textId="77777777" w:rsidR="00B772B8" w:rsidRDefault="005A4072">
            <w:pPr>
              <w:spacing w:line="360" w:lineRule="auto"/>
              <w:ind w:firstLineChars="200" w:firstLine="480"/>
              <w:rPr>
                <w:bCs/>
                <w:sz w:val="24"/>
              </w:rPr>
            </w:pPr>
            <w:r>
              <w:rPr>
                <w:bCs/>
                <w:sz w:val="24"/>
              </w:rPr>
              <w:t>施工期间，运输车辆和各种机械都是主要的噪声源，噪声源强在</w:t>
            </w:r>
            <w:r>
              <w:rPr>
                <w:bCs/>
                <w:sz w:val="24"/>
              </w:rPr>
              <w:t>85~90dB</w:t>
            </w:r>
            <w:r>
              <w:rPr>
                <w:bCs/>
                <w:sz w:val="24"/>
              </w:rPr>
              <w:t>（</w:t>
            </w:r>
            <w:r>
              <w:rPr>
                <w:bCs/>
                <w:sz w:val="24"/>
              </w:rPr>
              <w:t>A</w:t>
            </w:r>
            <w:r>
              <w:rPr>
                <w:bCs/>
                <w:sz w:val="24"/>
              </w:rPr>
              <w:t>）。建议在施工期间采取以下相应措施降低噪声：</w:t>
            </w:r>
          </w:p>
          <w:p w14:paraId="6BBDF5DA" w14:textId="77777777" w:rsidR="00B772B8" w:rsidRDefault="005A4072">
            <w:pPr>
              <w:spacing w:line="360" w:lineRule="auto"/>
              <w:ind w:firstLineChars="200" w:firstLine="480"/>
              <w:rPr>
                <w:bCs/>
                <w:sz w:val="24"/>
              </w:rPr>
            </w:pPr>
            <w:r>
              <w:rPr>
                <w:bCs/>
                <w:sz w:val="24"/>
              </w:rPr>
              <w:fldChar w:fldCharType="begin"/>
            </w:r>
            <w:r>
              <w:rPr>
                <w:bCs/>
                <w:sz w:val="24"/>
              </w:rPr>
              <w:instrText xml:space="preserve"> = 1 \* GB3 </w:instrText>
            </w:r>
            <w:r>
              <w:rPr>
                <w:bCs/>
                <w:sz w:val="24"/>
              </w:rPr>
              <w:fldChar w:fldCharType="separate"/>
            </w:r>
            <w:r>
              <w:rPr>
                <w:rFonts w:hint="eastAsia"/>
                <w:bCs/>
                <w:sz w:val="24"/>
              </w:rPr>
              <w:t>①</w:t>
            </w:r>
            <w:r>
              <w:rPr>
                <w:bCs/>
                <w:sz w:val="24"/>
              </w:rPr>
              <w:fldChar w:fldCharType="end"/>
            </w:r>
            <w:r>
              <w:rPr>
                <w:bCs/>
                <w:sz w:val="24"/>
              </w:rPr>
              <w:t>加强施工管理，合理安排作业时间，严格按照施工噪声管理的有关规定；</w:t>
            </w:r>
          </w:p>
          <w:p w14:paraId="718D9611" w14:textId="77777777" w:rsidR="00B772B8" w:rsidRDefault="005A4072">
            <w:pPr>
              <w:spacing w:line="360" w:lineRule="auto"/>
              <w:ind w:firstLineChars="200" w:firstLine="480"/>
              <w:rPr>
                <w:bCs/>
                <w:sz w:val="24"/>
              </w:rPr>
            </w:pPr>
            <w:r>
              <w:rPr>
                <w:bCs/>
                <w:sz w:val="24"/>
              </w:rPr>
              <w:fldChar w:fldCharType="begin"/>
            </w:r>
            <w:r>
              <w:rPr>
                <w:bCs/>
                <w:sz w:val="24"/>
              </w:rPr>
              <w:instrText xml:space="preserve"> = 2 \* GB3 </w:instrText>
            </w:r>
            <w:r>
              <w:rPr>
                <w:bCs/>
                <w:sz w:val="24"/>
              </w:rPr>
              <w:fldChar w:fldCharType="separate"/>
            </w:r>
            <w:r>
              <w:rPr>
                <w:rFonts w:hint="eastAsia"/>
                <w:bCs/>
                <w:sz w:val="24"/>
              </w:rPr>
              <w:t>②</w:t>
            </w:r>
            <w:r>
              <w:rPr>
                <w:bCs/>
                <w:sz w:val="24"/>
              </w:rPr>
              <w:fldChar w:fldCharType="end"/>
            </w:r>
            <w:r>
              <w:rPr>
                <w:bCs/>
                <w:sz w:val="24"/>
              </w:rPr>
              <w:t>尽量采用低噪声施工设备和噪声低的施工方法；</w:t>
            </w:r>
          </w:p>
          <w:p w14:paraId="5FC2FD57" w14:textId="77777777" w:rsidR="00B772B8" w:rsidRDefault="005A4072">
            <w:pPr>
              <w:spacing w:line="360" w:lineRule="auto"/>
              <w:ind w:firstLineChars="200" w:firstLine="480"/>
              <w:rPr>
                <w:bCs/>
                <w:sz w:val="24"/>
              </w:rPr>
            </w:pPr>
            <w:r>
              <w:rPr>
                <w:bCs/>
                <w:sz w:val="24"/>
              </w:rPr>
              <w:fldChar w:fldCharType="begin"/>
            </w:r>
            <w:r>
              <w:rPr>
                <w:bCs/>
                <w:sz w:val="24"/>
              </w:rPr>
              <w:instrText xml:space="preserve"> = 3 \* GB3 </w:instrText>
            </w:r>
            <w:r>
              <w:rPr>
                <w:bCs/>
                <w:sz w:val="24"/>
              </w:rPr>
              <w:fldChar w:fldCharType="separate"/>
            </w:r>
            <w:r>
              <w:rPr>
                <w:rFonts w:hint="eastAsia"/>
                <w:bCs/>
                <w:sz w:val="24"/>
              </w:rPr>
              <w:t>③</w:t>
            </w:r>
            <w:r>
              <w:rPr>
                <w:bCs/>
                <w:sz w:val="24"/>
              </w:rPr>
              <w:fldChar w:fldCharType="end"/>
            </w:r>
            <w:r>
              <w:rPr>
                <w:bCs/>
                <w:sz w:val="24"/>
              </w:rPr>
              <w:t>作业时在高噪声设备周围设置屏蔽；</w:t>
            </w:r>
          </w:p>
          <w:p w14:paraId="567DD37D" w14:textId="77777777" w:rsidR="00B772B8" w:rsidRDefault="005A4072">
            <w:pPr>
              <w:spacing w:line="360" w:lineRule="auto"/>
              <w:ind w:firstLineChars="200" w:firstLine="480"/>
              <w:rPr>
                <w:bCs/>
                <w:sz w:val="24"/>
              </w:rPr>
            </w:pPr>
            <w:r>
              <w:rPr>
                <w:bCs/>
                <w:sz w:val="24"/>
              </w:rPr>
              <w:fldChar w:fldCharType="begin"/>
            </w:r>
            <w:r>
              <w:rPr>
                <w:bCs/>
                <w:sz w:val="24"/>
              </w:rPr>
              <w:instrText xml:space="preserve"> = 4 \* GB3 </w:instrText>
            </w:r>
            <w:r>
              <w:rPr>
                <w:bCs/>
                <w:sz w:val="24"/>
              </w:rPr>
              <w:fldChar w:fldCharType="separate"/>
            </w:r>
            <w:r>
              <w:rPr>
                <w:rFonts w:hint="eastAsia"/>
                <w:bCs/>
                <w:sz w:val="24"/>
              </w:rPr>
              <w:t>④</w:t>
            </w:r>
            <w:r>
              <w:rPr>
                <w:bCs/>
                <w:sz w:val="24"/>
              </w:rPr>
              <w:fldChar w:fldCharType="end"/>
            </w:r>
            <w:r>
              <w:rPr>
                <w:bCs/>
                <w:sz w:val="24"/>
              </w:rPr>
              <w:t>加强运输车辆的管理，建材等运输在白天进行，并控制车辆鸣笛，</w:t>
            </w:r>
            <w:r>
              <w:rPr>
                <w:rFonts w:hint="eastAsia"/>
                <w:bCs/>
                <w:sz w:val="24"/>
              </w:rPr>
              <w:t>禁止</w:t>
            </w:r>
            <w:r>
              <w:rPr>
                <w:bCs/>
                <w:sz w:val="24"/>
              </w:rPr>
              <w:t>22:00-6:00</w:t>
            </w:r>
            <w:r>
              <w:rPr>
                <w:bCs/>
                <w:sz w:val="24"/>
              </w:rPr>
              <w:t>时间段内运输和施工。</w:t>
            </w:r>
          </w:p>
          <w:p w14:paraId="342736EE" w14:textId="77777777" w:rsidR="00B772B8" w:rsidRDefault="005A4072">
            <w:pPr>
              <w:spacing w:line="360" w:lineRule="auto"/>
              <w:ind w:firstLineChars="200" w:firstLine="480"/>
              <w:rPr>
                <w:bCs/>
                <w:sz w:val="24"/>
              </w:rPr>
            </w:pPr>
            <w:r>
              <w:rPr>
                <w:bCs/>
                <w:sz w:val="24"/>
              </w:rPr>
              <w:t>通过上述措施可以使所在地的声环境达到《建筑施工场界环境噪声排放标准》（</w:t>
            </w:r>
            <w:r>
              <w:rPr>
                <w:bCs/>
                <w:sz w:val="24"/>
              </w:rPr>
              <w:t>GB12523-2011</w:t>
            </w:r>
            <w:r>
              <w:rPr>
                <w:bCs/>
                <w:sz w:val="24"/>
              </w:rPr>
              <w:t>）中规定的标准。</w:t>
            </w:r>
          </w:p>
          <w:p w14:paraId="5F731E1A" w14:textId="77777777" w:rsidR="00B772B8" w:rsidRDefault="005A4072">
            <w:pPr>
              <w:spacing w:line="360" w:lineRule="auto"/>
              <w:rPr>
                <w:b/>
                <w:sz w:val="24"/>
              </w:rPr>
            </w:pPr>
            <w:r>
              <w:rPr>
                <w:rFonts w:hint="eastAsia"/>
                <w:b/>
                <w:sz w:val="24"/>
              </w:rPr>
              <w:t>四</w:t>
            </w:r>
            <w:r>
              <w:rPr>
                <w:b/>
                <w:sz w:val="24"/>
              </w:rPr>
              <w:t>、固体废物影响分析</w:t>
            </w:r>
          </w:p>
          <w:p w14:paraId="5E56BCE3" w14:textId="77777777" w:rsidR="00B772B8" w:rsidRDefault="005A4072">
            <w:pPr>
              <w:spacing w:line="360" w:lineRule="auto"/>
              <w:ind w:firstLineChars="200" w:firstLine="480"/>
              <w:rPr>
                <w:bCs/>
                <w:sz w:val="24"/>
              </w:rPr>
            </w:pPr>
            <w:r>
              <w:rPr>
                <w:bCs/>
                <w:sz w:val="24"/>
              </w:rPr>
              <w:t>本项目施工期产生的固体废物主要是施工期建筑垃圾、施工人员生活垃圾。</w:t>
            </w:r>
          </w:p>
          <w:p w14:paraId="40992A74" w14:textId="77777777" w:rsidR="00B772B8" w:rsidRDefault="005A4072">
            <w:pPr>
              <w:spacing w:line="360" w:lineRule="auto"/>
              <w:ind w:firstLineChars="200" w:firstLine="480"/>
              <w:rPr>
                <w:bCs/>
                <w:sz w:val="24"/>
              </w:rPr>
            </w:pPr>
            <w:r>
              <w:rPr>
                <w:bCs/>
                <w:sz w:val="24"/>
              </w:rPr>
              <w:t>（</w:t>
            </w:r>
            <w:r>
              <w:rPr>
                <w:bCs/>
                <w:sz w:val="24"/>
              </w:rPr>
              <w:t>1</w:t>
            </w:r>
            <w:r>
              <w:rPr>
                <w:bCs/>
                <w:sz w:val="24"/>
              </w:rPr>
              <w:t>）施工建筑垃圾</w:t>
            </w:r>
          </w:p>
          <w:p w14:paraId="4EFE83C0" w14:textId="77777777" w:rsidR="00B772B8" w:rsidRDefault="005A4072">
            <w:pPr>
              <w:spacing w:line="360" w:lineRule="auto"/>
              <w:ind w:firstLineChars="200" w:firstLine="480"/>
              <w:rPr>
                <w:bCs/>
                <w:sz w:val="24"/>
              </w:rPr>
            </w:pPr>
            <w:r>
              <w:rPr>
                <w:bCs/>
                <w:sz w:val="24"/>
              </w:rPr>
              <w:t>本项目此施工期固废主要为建筑垃圾，还有本工程施工剩余的建筑材料，包括石料、木料等。本项目产生的建筑垃圾应及时清运至指定地点处置，防止建筑垃圾对外环境的影响。</w:t>
            </w:r>
          </w:p>
          <w:p w14:paraId="15112DE6" w14:textId="77777777" w:rsidR="00B772B8" w:rsidRDefault="005A4072">
            <w:pPr>
              <w:spacing w:line="360" w:lineRule="auto"/>
              <w:ind w:firstLineChars="200" w:firstLine="480"/>
              <w:rPr>
                <w:bCs/>
                <w:sz w:val="24"/>
              </w:rPr>
            </w:pPr>
            <w:r>
              <w:rPr>
                <w:bCs/>
                <w:sz w:val="24"/>
              </w:rPr>
              <w:t>（</w:t>
            </w:r>
            <w:r>
              <w:rPr>
                <w:bCs/>
                <w:sz w:val="24"/>
              </w:rPr>
              <w:t>2</w:t>
            </w:r>
            <w:r>
              <w:rPr>
                <w:bCs/>
                <w:sz w:val="24"/>
              </w:rPr>
              <w:t>）生活垃圾</w:t>
            </w:r>
          </w:p>
          <w:p w14:paraId="4F1A9F87" w14:textId="77777777" w:rsidR="00B772B8" w:rsidRDefault="005A4072">
            <w:pPr>
              <w:spacing w:line="360" w:lineRule="auto"/>
              <w:ind w:firstLineChars="200" w:firstLine="480"/>
              <w:rPr>
                <w:bCs/>
                <w:sz w:val="24"/>
              </w:rPr>
            </w:pPr>
            <w:r>
              <w:rPr>
                <w:bCs/>
                <w:sz w:val="24"/>
              </w:rPr>
              <w:t>施工人员产生的生活垃圾若随意堆放，不仅影响施工区环境景观，而且影响施工区环境卫生，夏秋季易造成蚊、蝇孽生或鼠类繁殖，导致疾病流行，进而威胁施工人员身体健康。生活垃圾做到日产日清，</w:t>
            </w:r>
            <w:r>
              <w:rPr>
                <w:rFonts w:hint="eastAsia"/>
                <w:bCs/>
                <w:sz w:val="24"/>
              </w:rPr>
              <w:t>生活垃圾集中收集，由送生活垃圾填埋场填埋。</w:t>
            </w:r>
          </w:p>
          <w:p w14:paraId="4B66E91D" w14:textId="77777777" w:rsidR="00B772B8" w:rsidRDefault="005A4072">
            <w:pPr>
              <w:spacing w:line="360" w:lineRule="auto"/>
              <w:ind w:firstLineChars="200" w:firstLine="480"/>
              <w:rPr>
                <w:sz w:val="24"/>
              </w:rPr>
            </w:pPr>
            <w:r>
              <w:rPr>
                <w:bCs/>
                <w:sz w:val="24"/>
              </w:rPr>
              <w:t>综上所述，本项目施工期产生的固体废物均能无害化处置。</w:t>
            </w:r>
          </w:p>
        </w:tc>
      </w:tr>
      <w:tr w:rsidR="00B772B8" w14:paraId="5C897185" w14:textId="77777777">
        <w:trPr>
          <w:jc w:val="center"/>
        </w:trPr>
        <w:tc>
          <w:tcPr>
            <w:tcW w:w="720" w:type="dxa"/>
            <w:tcMar>
              <w:left w:w="28" w:type="dxa"/>
              <w:right w:w="28" w:type="dxa"/>
            </w:tcMar>
            <w:vAlign w:val="center"/>
          </w:tcPr>
          <w:p w14:paraId="05D70A2D" w14:textId="77777777" w:rsidR="00B772B8" w:rsidRDefault="005A4072">
            <w:pPr>
              <w:adjustRightInd w:val="0"/>
              <w:snapToGrid w:val="0"/>
              <w:jc w:val="center"/>
              <w:rPr>
                <w:bCs/>
                <w:sz w:val="24"/>
              </w:rPr>
            </w:pPr>
            <w:r>
              <w:rPr>
                <w:bCs/>
                <w:sz w:val="24"/>
              </w:rPr>
              <w:lastRenderedPageBreak/>
              <w:t>运营</w:t>
            </w:r>
          </w:p>
          <w:p w14:paraId="25AE11A7" w14:textId="77777777" w:rsidR="00B772B8" w:rsidRDefault="005A4072">
            <w:pPr>
              <w:adjustRightInd w:val="0"/>
              <w:snapToGrid w:val="0"/>
              <w:jc w:val="center"/>
              <w:rPr>
                <w:bCs/>
                <w:sz w:val="24"/>
              </w:rPr>
            </w:pPr>
            <w:r>
              <w:rPr>
                <w:bCs/>
                <w:sz w:val="24"/>
              </w:rPr>
              <w:t>期环</w:t>
            </w:r>
          </w:p>
          <w:p w14:paraId="21E7FB14" w14:textId="77777777" w:rsidR="00B772B8" w:rsidRDefault="005A4072">
            <w:pPr>
              <w:adjustRightInd w:val="0"/>
              <w:snapToGrid w:val="0"/>
              <w:jc w:val="center"/>
              <w:rPr>
                <w:bCs/>
                <w:sz w:val="24"/>
              </w:rPr>
            </w:pPr>
            <w:r>
              <w:rPr>
                <w:bCs/>
                <w:sz w:val="24"/>
              </w:rPr>
              <w:t>境影</w:t>
            </w:r>
          </w:p>
          <w:p w14:paraId="5B97E5B6" w14:textId="77777777" w:rsidR="00B772B8" w:rsidRDefault="005A4072">
            <w:pPr>
              <w:adjustRightInd w:val="0"/>
              <w:snapToGrid w:val="0"/>
              <w:jc w:val="center"/>
              <w:rPr>
                <w:bCs/>
                <w:sz w:val="24"/>
              </w:rPr>
            </w:pPr>
            <w:r>
              <w:rPr>
                <w:bCs/>
                <w:sz w:val="24"/>
              </w:rPr>
              <w:t>响和</w:t>
            </w:r>
          </w:p>
          <w:p w14:paraId="6D5460D7" w14:textId="77777777" w:rsidR="00B772B8" w:rsidRDefault="005A4072">
            <w:pPr>
              <w:adjustRightInd w:val="0"/>
              <w:snapToGrid w:val="0"/>
              <w:jc w:val="center"/>
              <w:rPr>
                <w:bCs/>
                <w:sz w:val="24"/>
              </w:rPr>
            </w:pPr>
            <w:r>
              <w:rPr>
                <w:bCs/>
                <w:sz w:val="24"/>
              </w:rPr>
              <w:t>保护</w:t>
            </w:r>
          </w:p>
          <w:p w14:paraId="5913FD42" w14:textId="77777777" w:rsidR="00B772B8" w:rsidRDefault="005A4072">
            <w:pPr>
              <w:adjustRightInd w:val="0"/>
              <w:snapToGrid w:val="0"/>
              <w:jc w:val="center"/>
              <w:rPr>
                <w:bCs/>
                <w:sz w:val="24"/>
              </w:rPr>
            </w:pPr>
            <w:r>
              <w:rPr>
                <w:bCs/>
                <w:sz w:val="24"/>
              </w:rPr>
              <w:t>措施</w:t>
            </w:r>
          </w:p>
        </w:tc>
        <w:tc>
          <w:tcPr>
            <w:tcW w:w="8865" w:type="dxa"/>
          </w:tcPr>
          <w:p w14:paraId="6EE7AF34" w14:textId="77777777" w:rsidR="00B772B8" w:rsidRDefault="005A4072">
            <w:pPr>
              <w:pStyle w:val="afb"/>
              <w:widowControl w:val="0"/>
              <w:snapToGrid/>
              <w:spacing w:before="0" w:after="0" w:line="360" w:lineRule="auto"/>
              <w:ind w:right="0" w:firstLineChars="0" w:firstLine="0"/>
              <w:rPr>
                <w:sz w:val="24"/>
                <w:szCs w:val="24"/>
              </w:rPr>
            </w:pPr>
            <w:r>
              <w:rPr>
                <w:b/>
                <w:sz w:val="24"/>
              </w:rPr>
              <w:t>一、废水</w:t>
            </w:r>
          </w:p>
          <w:p w14:paraId="4939631D" w14:textId="77777777" w:rsidR="00B772B8" w:rsidRDefault="005A4072">
            <w:pPr>
              <w:pStyle w:val="C"/>
              <w:ind w:firstLine="480"/>
              <w:rPr>
                <w:rFonts w:cs="Times New Roman"/>
                <w:color w:val="auto"/>
                <w:sz w:val="24"/>
              </w:rPr>
            </w:pPr>
            <w:r>
              <w:rPr>
                <w:rFonts w:cs="Times New Roman"/>
                <w:color w:val="auto"/>
                <w:sz w:val="24"/>
              </w:rPr>
              <w:t>本项目运营期产生的废水主要为职工生活污水及锅炉排污水。</w:t>
            </w:r>
          </w:p>
          <w:p w14:paraId="399C27E0" w14:textId="77777777" w:rsidR="00B772B8" w:rsidRDefault="005A4072">
            <w:pPr>
              <w:pStyle w:val="C"/>
              <w:ind w:firstLine="480"/>
              <w:rPr>
                <w:rFonts w:cs="Times New Roman"/>
                <w:color w:val="auto"/>
                <w:sz w:val="24"/>
              </w:rPr>
            </w:pPr>
            <w:r>
              <w:rPr>
                <w:rFonts w:cs="Times New Roman"/>
                <w:color w:val="auto"/>
                <w:sz w:val="24"/>
              </w:rPr>
              <w:t>本项目生活污水产生量为</w:t>
            </w:r>
            <w:r>
              <w:rPr>
                <w:rFonts w:cs="Times New Roman"/>
                <w:color w:val="auto"/>
                <w:sz w:val="24"/>
              </w:rPr>
              <w:t>115.2t/a</w:t>
            </w:r>
            <w:r>
              <w:rPr>
                <w:rFonts w:cs="Times New Roman"/>
                <w:color w:val="auto"/>
                <w:sz w:val="24"/>
              </w:rPr>
              <w:t>。生活污水中污染物主要为</w:t>
            </w:r>
            <w:r>
              <w:rPr>
                <w:rFonts w:cs="Times New Roman"/>
                <w:color w:val="auto"/>
                <w:sz w:val="24"/>
              </w:rPr>
              <w:t>COD</w:t>
            </w:r>
            <w:r>
              <w:rPr>
                <w:rFonts w:cs="Times New Roman"/>
                <w:color w:val="auto"/>
                <w:sz w:val="24"/>
              </w:rPr>
              <w:t>、</w:t>
            </w:r>
            <w:r>
              <w:rPr>
                <w:rFonts w:cs="Times New Roman"/>
                <w:color w:val="auto"/>
                <w:sz w:val="24"/>
              </w:rPr>
              <w:t>BOD</w:t>
            </w:r>
            <w:r>
              <w:rPr>
                <w:rFonts w:cs="Times New Roman"/>
                <w:color w:val="auto"/>
                <w:sz w:val="24"/>
                <w:vertAlign w:val="subscript"/>
              </w:rPr>
              <w:t>5</w:t>
            </w:r>
            <w:r>
              <w:rPr>
                <w:rFonts w:cs="Times New Roman"/>
                <w:color w:val="auto"/>
                <w:sz w:val="24"/>
              </w:rPr>
              <w:t>、</w:t>
            </w:r>
            <w:r>
              <w:rPr>
                <w:rFonts w:cs="Times New Roman"/>
                <w:color w:val="auto"/>
                <w:sz w:val="24"/>
              </w:rPr>
              <w:t>SS</w:t>
            </w:r>
            <w:r>
              <w:rPr>
                <w:rFonts w:cs="Times New Roman"/>
                <w:color w:val="auto"/>
                <w:sz w:val="24"/>
              </w:rPr>
              <w:t>、</w:t>
            </w:r>
            <w:r>
              <w:rPr>
                <w:rFonts w:cs="Times New Roman"/>
                <w:color w:val="auto"/>
                <w:sz w:val="24"/>
              </w:rPr>
              <w:t>NH</w:t>
            </w:r>
            <w:r>
              <w:rPr>
                <w:rFonts w:cs="Times New Roman"/>
                <w:color w:val="auto"/>
                <w:sz w:val="24"/>
                <w:vertAlign w:val="subscript"/>
              </w:rPr>
              <w:t>3</w:t>
            </w:r>
            <w:r>
              <w:rPr>
                <w:rFonts w:cs="Times New Roman"/>
                <w:color w:val="auto"/>
                <w:sz w:val="24"/>
              </w:rPr>
              <w:t>-N</w:t>
            </w:r>
            <w:r>
              <w:rPr>
                <w:rFonts w:cs="Times New Roman"/>
                <w:color w:val="auto"/>
                <w:sz w:val="24"/>
              </w:rPr>
              <w:t>。</w:t>
            </w:r>
          </w:p>
          <w:p w14:paraId="36B29C22" w14:textId="77777777" w:rsidR="00B772B8" w:rsidRDefault="005A4072">
            <w:pPr>
              <w:pStyle w:val="C"/>
              <w:ind w:firstLine="480"/>
              <w:rPr>
                <w:rFonts w:cs="Times New Roman"/>
                <w:color w:val="auto"/>
                <w:sz w:val="24"/>
              </w:rPr>
            </w:pPr>
            <w:r>
              <w:rPr>
                <w:rFonts w:cs="Times New Roman"/>
                <w:color w:val="auto"/>
                <w:sz w:val="24"/>
              </w:rPr>
              <w:t>本项目建成后，年燃生物质成型燃料</w:t>
            </w:r>
            <w:r>
              <w:rPr>
                <w:rFonts w:cs="Times New Roman"/>
                <w:color w:val="auto"/>
                <w:sz w:val="24"/>
              </w:rPr>
              <w:t>508.8t</w:t>
            </w:r>
            <w:r>
              <w:rPr>
                <w:rFonts w:cs="Times New Roman"/>
                <w:color w:val="auto"/>
                <w:sz w:val="24"/>
              </w:rPr>
              <w:t>，则锅炉排污水产生量为</w:t>
            </w:r>
            <w:r>
              <w:rPr>
                <w:rFonts w:cs="Times New Roman"/>
                <w:color w:val="auto"/>
                <w:sz w:val="24"/>
              </w:rPr>
              <w:t>181.13t/a</w:t>
            </w:r>
            <w:r>
              <w:rPr>
                <w:rFonts w:cs="Times New Roman"/>
                <w:color w:val="auto"/>
                <w:sz w:val="24"/>
              </w:rPr>
              <w:t>，</w:t>
            </w:r>
            <w:r>
              <w:rPr>
                <w:rFonts w:cs="Times New Roman"/>
                <w:color w:val="auto"/>
                <w:sz w:val="24"/>
              </w:rPr>
              <w:lastRenderedPageBreak/>
              <w:t>COD</w:t>
            </w:r>
            <w:r>
              <w:rPr>
                <w:rFonts w:cs="Times New Roman"/>
                <w:color w:val="auto"/>
                <w:sz w:val="24"/>
              </w:rPr>
              <w:t>产生量为</w:t>
            </w:r>
            <w:r>
              <w:rPr>
                <w:rFonts w:cs="Times New Roman"/>
                <w:color w:val="auto"/>
                <w:sz w:val="24"/>
              </w:rPr>
              <w:t>0.01t/a</w:t>
            </w:r>
            <w:r>
              <w:rPr>
                <w:rFonts w:cs="Times New Roman"/>
                <w:color w:val="auto"/>
                <w:sz w:val="24"/>
              </w:rPr>
              <w:t>，</w:t>
            </w:r>
            <w:r>
              <w:rPr>
                <w:rFonts w:cs="Times New Roman"/>
                <w:color w:val="auto"/>
                <w:sz w:val="24"/>
              </w:rPr>
              <w:t>COD</w:t>
            </w:r>
            <w:r>
              <w:rPr>
                <w:rFonts w:cs="Times New Roman"/>
                <w:color w:val="auto"/>
                <w:sz w:val="24"/>
              </w:rPr>
              <w:t>的产生浓度为</w:t>
            </w:r>
            <w:r>
              <w:rPr>
                <w:rFonts w:cs="Times New Roman"/>
                <w:color w:val="auto"/>
                <w:sz w:val="24"/>
              </w:rPr>
              <w:t>77.2mg/L</w:t>
            </w:r>
            <w:r>
              <w:rPr>
                <w:rFonts w:cs="Times New Roman"/>
                <w:color w:val="auto"/>
                <w:sz w:val="24"/>
              </w:rPr>
              <w:t>。锅炉排污水产生量较小，合计每天</w:t>
            </w:r>
            <w:r>
              <w:rPr>
                <w:rFonts w:cs="Times New Roman"/>
                <w:color w:val="auto"/>
                <w:sz w:val="24"/>
              </w:rPr>
              <w:t>1.51t</w:t>
            </w:r>
            <w:r>
              <w:rPr>
                <w:rFonts w:cs="Times New Roman"/>
                <w:color w:val="auto"/>
                <w:sz w:val="24"/>
              </w:rPr>
              <w:t>，用于锅炉房及灰渣的洒水降尘，不外排。</w:t>
            </w:r>
          </w:p>
          <w:p w14:paraId="7D1CA36F" w14:textId="77777777" w:rsidR="00B772B8" w:rsidRDefault="005A4072">
            <w:pPr>
              <w:widowControl/>
              <w:spacing w:line="360" w:lineRule="auto"/>
              <w:ind w:firstLineChars="200" w:firstLine="480"/>
              <w:rPr>
                <w:kern w:val="0"/>
                <w:sz w:val="24"/>
              </w:rPr>
            </w:pPr>
            <w:r>
              <w:rPr>
                <w:kern w:val="0"/>
                <w:sz w:val="24"/>
                <w:lang w:val="zh-CN"/>
              </w:rPr>
              <w:t>生产废水主要为生产设备清洗废水</w:t>
            </w:r>
            <w:r>
              <w:rPr>
                <w:kern w:val="0"/>
                <w:sz w:val="24"/>
              </w:rPr>
              <w:t>、玉米清洗废水、玉米漂烫冷凝水。其中生产设备清洗废水量按照用水量</w:t>
            </w:r>
            <w:r>
              <w:rPr>
                <w:kern w:val="0"/>
                <w:sz w:val="24"/>
              </w:rPr>
              <w:t>90%</w:t>
            </w:r>
            <w:r>
              <w:rPr>
                <w:kern w:val="0"/>
                <w:sz w:val="24"/>
              </w:rPr>
              <w:t>计算，设备清洗废水量为</w:t>
            </w:r>
            <w:r>
              <w:rPr>
                <w:kern w:val="0"/>
                <w:sz w:val="24"/>
              </w:rPr>
              <w:t>14.4t/a</w:t>
            </w:r>
            <w:r>
              <w:rPr>
                <w:kern w:val="0"/>
                <w:sz w:val="24"/>
              </w:rPr>
              <w:t>；玉米清洗废水量</w:t>
            </w:r>
            <w:r>
              <w:rPr>
                <w:sz w:val="24"/>
              </w:rPr>
              <w:t>类比《张家口市穗康鲜食玉米开发有限责任公司第二加工车间项目竣工环境保护验收报告》，该项目年生产</w:t>
            </w:r>
            <w:r>
              <w:rPr>
                <w:sz w:val="24"/>
              </w:rPr>
              <w:t>1701</w:t>
            </w:r>
            <w:r>
              <w:rPr>
                <w:sz w:val="24"/>
              </w:rPr>
              <w:t>万穗玉米，玉米清洗废水量为</w:t>
            </w:r>
            <w:r>
              <w:rPr>
                <w:sz w:val="24"/>
              </w:rPr>
              <w:t>8m</w:t>
            </w:r>
            <w:r>
              <w:rPr>
                <w:sz w:val="24"/>
                <w:vertAlign w:val="superscript"/>
              </w:rPr>
              <w:t>3</w:t>
            </w:r>
            <w:r>
              <w:rPr>
                <w:sz w:val="24"/>
              </w:rPr>
              <w:t>/d</w:t>
            </w:r>
            <w:r>
              <w:rPr>
                <w:sz w:val="24"/>
              </w:rPr>
              <w:t>，本项目年生产</w:t>
            </w:r>
            <w:r>
              <w:rPr>
                <w:sz w:val="24"/>
              </w:rPr>
              <w:t>350</w:t>
            </w:r>
            <w:r>
              <w:rPr>
                <w:sz w:val="24"/>
              </w:rPr>
              <w:t>万穗玉米，玉米清洗废水量为</w:t>
            </w:r>
            <w:r>
              <w:rPr>
                <w:sz w:val="24"/>
              </w:rPr>
              <w:t>2t/d</w:t>
            </w:r>
            <w:r>
              <w:rPr>
                <w:sz w:val="24"/>
              </w:rPr>
              <w:t>，</w:t>
            </w:r>
            <w:r>
              <w:rPr>
                <w:sz w:val="24"/>
              </w:rPr>
              <w:t>240t/a</w:t>
            </w:r>
            <w:r>
              <w:rPr>
                <w:kern w:val="0"/>
                <w:sz w:val="24"/>
              </w:rPr>
              <w:t>；由于玉米漂烫工序是使用高温蒸汽直接与玉米接触使玉米快速变熟，玉米和设备与冷空气接触产生冷凝水，漂烫冷凝水产生量为</w:t>
            </w:r>
            <w:r>
              <w:rPr>
                <w:kern w:val="0"/>
                <w:sz w:val="24"/>
              </w:rPr>
              <w:t>0.55t/d</w:t>
            </w:r>
            <w:r>
              <w:rPr>
                <w:kern w:val="0"/>
                <w:sz w:val="24"/>
              </w:rPr>
              <w:t>，</w:t>
            </w:r>
            <w:r>
              <w:rPr>
                <w:kern w:val="0"/>
                <w:sz w:val="24"/>
              </w:rPr>
              <w:t>66t/a</w:t>
            </w:r>
            <w:r>
              <w:rPr>
                <w:kern w:val="0"/>
                <w:sz w:val="24"/>
              </w:rPr>
              <w:t>。</w:t>
            </w:r>
            <w:r>
              <w:rPr>
                <w:kern w:val="0"/>
                <w:sz w:val="24"/>
                <w:lang w:val="zh-CN"/>
              </w:rPr>
              <w:t>由于锅炉外废水用于锅炉冲渣及厂区抑尘不外排，本项目废水总排放量为</w:t>
            </w:r>
            <w:r>
              <w:rPr>
                <w:kern w:val="0"/>
                <w:sz w:val="24"/>
              </w:rPr>
              <w:t>435.6t/a</w:t>
            </w:r>
            <w:r>
              <w:rPr>
                <w:kern w:val="0"/>
                <w:sz w:val="24"/>
              </w:rPr>
              <w:t>。</w:t>
            </w:r>
          </w:p>
          <w:p w14:paraId="4EB6C66B" w14:textId="77777777" w:rsidR="00B772B8" w:rsidRDefault="005A4072">
            <w:pPr>
              <w:widowControl/>
              <w:spacing w:line="360" w:lineRule="auto"/>
              <w:ind w:firstLine="480"/>
              <w:rPr>
                <w:color w:val="C00000"/>
                <w:kern w:val="0"/>
                <w:sz w:val="24"/>
              </w:rPr>
            </w:pPr>
            <w:r>
              <w:rPr>
                <w:color w:val="C00000"/>
                <w:kern w:val="0"/>
                <w:sz w:val="24"/>
              </w:rPr>
              <w:t>本项目污水水质参考《青冈县万德福粘玉米种植专业合作社速冻粘玉米加工项目竣工环境保护验收监测报告》水质。本项目类比青冈县万德福粘玉米种植专业合作社速冻粘玉米加工项目的原因：一是青冈县万德福粘玉米种植专业合作社速冻粘玉米速冻项目的生产线与本项目新建玉米冷冻生产线相同，加工的原料及产品也相同；二是青冈县万德福粘玉米种植专业合作社速冻粘玉米加工项目加工生产工艺与本项目生产加工工艺相同，均为将成熟玉米采收后进行剥皮、检验、清洗、漂烫、冷却、修整、速冻这些工序，进行玉米加工。三是青冈县万德福粘玉米种植专业合作社速冻粘玉米加工项目与本项目处理废水的方式相同。青冈县万德福粘玉米种植专业合作社速冻粘玉米加工项目产生的生活污水和生产废水处理方式为废水排入废水沉淀池，定期由专用车辆清掏外运至排水管网处倾倒。本项目生产废水和生活污水排入厂区新建</w:t>
            </w:r>
            <w:r>
              <w:rPr>
                <w:rFonts w:hint="eastAsia"/>
                <w:color w:val="C00000"/>
                <w:kern w:val="0"/>
                <w:sz w:val="24"/>
              </w:rPr>
              <w:t>4</w:t>
            </w:r>
            <w:r>
              <w:rPr>
                <w:color w:val="C00000"/>
                <w:kern w:val="0"/>
                <w:sz w:val="24"/>
              </w:rPr>
              <w:t>m×2.5m×2m</w:t>
            </w:r>
            <w:r>
              <w:rPr>
                <w:color w:val="C00000"/>
                <w:kern w:val="0"/>
                <w:sz w:val="24"/>
              </w:rPr>
              <w:t>双层防渗污水储池，总容积为</w:t>
            </w:r>
            <w:r>
              <w:rPr>
                <w:rFonts w:hint="eastAsia"/>
                <w:color w:val="C00000"/>
                <w:kern w:val="0"/>
                <w:sz w:val="24"/>
              </w:rPr>
              <w:t>2</w:t>
            </w:r>
            <w:r>
              <w:rPr>
                <w:color w:val="C00000"/>
                <w:kern w:val="0"/>
                <w:sz w:val="24"/>
              </w:rPr>
              <w:t>0m</w:t>
            </w:r>
            <w:r>
              <w:rPr>
                <w:color w:val="C00000"/>
                <w:kern w:val="0"/>
                <w:sz w:val="24"/>
                <w:vertAlign w:val="superscript"/>
              </w:rPr>
              <w:t>3</w:t>
            </w:r>
            <w:r>
              <w:rPr>
                <w:color w:val="C00000"/>
                <w:kern w:val="0"/>
                <w:sz w:val="24"/>
              </w:rPr>
              <w:t>，</w:t>
            </w:r>
            <w:r>
              <w:rPr>
                <w:color w:val="C00000"/>
                <w:kern w:val="0"/>
                <w:sz w:val="24"/>
              </w:rPr>
              <w:t>3</w:t>
            </w:r>
            <w:r>
              <w:rPr>
                <w:color w:val="C00000"/>
                <w:kern w:val="0"/>
                <w:sz w:val="24"/>
              </w:rPr>
              <w:t>天清掏一次，清掏的废水由专用车辆外运至</w:t>
            </w:r>
            <w:r>
              <w:rPr>
                <w:rFonts w:hint="eastAsia"/>
                <w:color w:val="C00000"/>
                <w:kern w:val="0"/>
                <w:sz w:val="24"/>
              </w:rPr>
              <w:t>四方台区污水处理厂处理</w:t>
            </w:r>
            <w:r>
              <w:rPr>
                <w:color w:val="C00000"/>
                <w:kern w:val="0"/>
                <w:sz w:val="24"/>
              </w:rPr>
              <w:t>；所以本项目废水水质参考青冈县万德福粘玉米种植专业合作社速冻粘玉米加工项目是可行的。根据《青冈县万德福粘玉米种植专业合作社速冻粘玉米加工项目竣工环境保护验收监测报告》得知，废水水质为：</w:t>
            </w:r>
            <w:r>
              <w:rPr>
                <w:color w:val="C00000"/>
                <w:kern w:val="0"/>
                <w:sz w:val="24"/>
              </w:rPr>
              <w:t>COD</w:t>
            </w:r>
            <w:r>
              <w:rPr>
                <w:color w:val="C00000"/>
                <w:kern w:val="0"/>
                <w:sz w:val="24"/>
              </w:rPr>
              <w:t>浓度为</w:t>
            </w:r>
            <w:r>
              <w:rPr>
                <w:color w:val="C00000"/>
                <w:kern w:val="0"/>
                <w:sz w:val="24"/>
              </w:rPr>
              <w:t>235mg/L</w:t>
            </w:r>
            <w:r>
              <w:rPr>
                <w:color w:val="C00000"/>
                <w:kern w:val="0"/>
                <w:sz w:val="24"/>
              </w:rPr>
              <w:t>、</w:t>
            </w:r>
            <w:r>
              <w:rPr>
                <w:color w:val="C00000"/>
                <w:kern w:val="0"/>
                <w:sz w:val="24"/>
              </w:rPr>
              <w:t>SS</w:t>
            </w:r>
            <w:r>
              <w:rPr>
                <w:color w:val="C00000"/>
                <w:kern w:val="0"/>
                <w:sz w:val="24"/>
              </w:rPr>
              <w:t>浓度为</w:t>
            </w:r>
            <w:r>
              <w:rPr>
                <w:color w:val="C00000"/>
                <w:kern w:val="0"/>
                <w:sz w:val="24"/>
              </w:rPr>
              <w:t>125mg/L</w:t>
            </w:r>
            <w:r>
              <w:rPr>
                <w:color w:val="C00000"/>
                <w:kern w:val="0"/>
                <w:sz w:val="24"/>
              </w:rPr>
              <w:t>、氨氮浓度为</w:t>
            </w:r>
            <w:r>
              <w:rPr>
                <w:color w:val="C00000"/>
                <w:kern w:val="0"/>
                <w:sz w:val="24"/>
              </w:rPr>
              <w:t>20.6mg/L</w:t>
            </w:r>
            <w:r>
              <w:rPr>
                <w:color w:val="C00000"/>
                <w:kern w:val="0"/>
                <w:sz w:val="24"/>
              </w:rPr>
              <w:t>；同时参照《西平金三麦食品有限公司年产</w:t>
            </w:r>
            <w:r>
              <w:rPr>
                <w:color w:val="C00000"/>
                <w:kern w:val="0"/>
                <w:sz w:val="24"/>
              </w:rPr>
              <w:t>2</w:t>
            </w:r>
            <w:r>
              <w:rPr>
                <w:color w:val="C00000"/>
                <w:kern w:val="0"/>
                <w:sz w:val="24"/>
              </w:rPr>
              <w:t>万吨速冻食品生产线项目竣工环境保护验收监测报告》水质，其生产产品及工艺与本项目相似，污水总排口污染物浓度为：</w:t>
            </w:r>
            <w:r>
              <w:rPr>
                <w:color w:val="C00000"/>
                <w:kern w:val="0"/>
                <w:sz w:val="24"/>
              </w:rPr>
              <w:lastRenderedPageBreak/>
              <w:t>COD</w:t>
            </w:r>
            <w:r>
              <w:rPr>
                <w:color w:val="C00000"/>
                <w:kern w:val="0"/>
                <w:sz w:val="24"/>
              </w:rPr>
              <w:t>浓度为</w:t>
            </w:r>
            <w:r>
              <w:rPr>
                <w:color w:val="C00000"/>
                <w:kern w:val="0"/>
                <w:sz w:val="24"/>
              </w:rPr>
              <w:t>224mg/L</w:t>
            </w:r>
            <w:r>
              <w:rPr>
                <w:color w:val="C00000"/>
                <w:kern w:val="0"/>
                <w:sz w:val="24"/>
              </w:rPr>
              <w:t>、</w:t>
            </w:r>
            <w:r>
              <w:rPr>
                <w:color w:val="C00000"/>
                <w:kern w:val="0"/>
                <w:sz w:val="24"/>
              </w:rPr>
              <w:t>SS</w:t>
            </w:r>
            <w:r>
              <w:rPr>
                <w:color w:val="C00000"/>
                <w:kern w:val="0"/>
                <w:sz w:val="24"/>
              </w:rPr>
              <w:t>浓度为</w:t>
            </w:r>
            <w:r>
              <w:rPr>
                <w:color w:val="C00000"/>
                <w:kern w:val="0"/>
                <w:sz w:val="24"/>
              </w:rPr>
              <w:t>150mg/L</w:t>
            </w:r>
            <w:r>
              <w:rPr>
                <w:color w:val="C00000"/>
                <w:kern w:val="0"/>
                <w:sz w:val="24"/>
              </w:rPr>
              <w:t>、氨氮浓度为</w:t>
            </w:r>
            <w:r>
              <w:rPr>
                <w:color w:val="C00000"/>
                <w:kern w:val="0"/>
                <w:sz w:val="24"/>
              </w:rPr>
              <w:t>23.23mg/L</w:t>
            </w:r>
            <w:r>
              <w:rPr>
                <w:color w:val="C00000"/>
                <w:kern w:val="0"/>
                <w:sz w:val="24"/>
              </w:rPr>
              <w:t>。两个项目验收监测报告中污水水质基本相同，故类比可行。</w:t>
            </w:r>
          </w:p>
          <w:p w14:paraId="54E6E2B1" w14:textId="77777777" w:rsidR="00B772B8" w:rsidRDefault="005A4072">
            <w:pPr>
              <w:spacing w:line="360" w:lineRule="auto"/>
              <w:ind w:firstLineChars="200" w:firstLine="480"/>
              <w:rPr>
                <w:kern w:val="0"/>
                <w:sz w:val="24"/>
              </w:rPr>
            </w:pPr>
            <w:r>
              <w:rPr>
                <w:color w:val="C00000"/>
                <w:kern w:val="0"/>
                <w:sz w:val="24"/>
              </w:rPr>
              <w:t>因此本项目废水水质及污染物排放量为：</w:t>
            </w:r>
            <w:r>
              <w:rPr>
                <w:kern w:val="0"/>
                <w:sz w:val="24"/>
              </w:rPr>
              <w:t>COD</w:t>
            </w:r>
            <w:r>
              <w:rPr>
                <w:kern w:val="0"/>
                <w:sz w:val="24"/>
              </w:rPr>
              <w:t>浓度为</w:t>
            </w:r>
            <w:r>
              <w:rPr>
                <w:kern w:val="0"/>
                <w:sz w:val="24"/>
              </w:rPr>
              <w:t>235mg/L</w:t>
            </w:r>
            <w:r>
              <w:rPr>
                <w:kern w:val="0"/>
                <w:sz w:val="24"/>
              </w:rPr>
              <w:t>，</w:t>
            </w:r>
            <w:r>
              <w:rPr>
                <w:kern w:val="0"/>
                <w:sz w:val="24"/>
              </w:rPr>
              <w:t>0.102t/a</w:t>
            </w:r>
            <w:r>
              <w:rPr>
                <w:kern w:val="0"/>
                <w:sz w:val="24"/>
              </w:rPr>
              <w:t>，氨氮浓度为</w:t>
            </w:r>
            <w:r>
              <w:rPr>
                <w:kern w:val="0"/>
                <w:sz w:val="24"/>
              </w:rPr>
              <w:t>20.6mg/L</w:t>
            </w:r>
            <w:r>
              <w:rPr>
                <w:kern w:val="0"/>
                <w:sz w:val="24"/>
              </w:rPr>
              <w:t>，</w:t>
            </w:r>
            <w:r>
              <w:rPr>
                <w:kern w:val="0"/>
                <w:sz w:val="24"/>
              </w:rPr>
              <w:t>0.008t/a</w:t>
            </w:r>
            <w:r>
              <w:rPr>
                <w:kern w:val="0"/>
                <w:sz w:val="24"/>
              </w:rPr>
              <w:t>，废水水质满足</w:t>
            </w:r>
            <w:r>
              <w:rPr>
                <w:sz w:val="24"/>
              </w:rPr>
              <w:t>《污水综合排放标准》（</w:t>
            </w:r>
            <w:r>
              <w:rPr>
                <w:sz w:val="24"/>
              </w:rPr>
              <w:t>GB8978-1996</w:t>
            </w:r>
            <w:r>
              <w:rPr>
                <w:sz w:val="24"/>
              </w:rPr>
              <w:t>）表</w:t>
            </w:r>
            <w:r>
              <w:rPr>
                <w:sz w:val="24"/>
              </w:rPr>
              <w:t>4</w:t>
            </w:r>
            <w:r>
              <w:rPr>
                <w:sz w:val="24"/>
              </w:rPr>
              <w:t>中三级标准</w:t>
            </w:r>
            <w:r>
              <w:rPr>
                <w:rFonts w:hint="eastAsia"/>
                <w:sz w:val="24"/>
              </w:rPr>
              <w:t>限值要求</w:t>
            </w:r>
            <w:r>
              <w:rPr>
                <w:kern w:val="0"/>
                <w:sz w:val="24"/>
              </w:rPr>
              <w:t>，生活污水、生产设备清洗废水、玉米漂烫冷凝水、玉米清洗废水排入厂区新建</w:t>
            </w:r>
            <w:r>
              <w:rPr>
                <w:kern w:val="0"/>
                <w:sz w:val="24"/>
              </w:rPr>
              <w:t>4m×2.5m×2m</w:t>
            </w:r>
            <w:r>
              <w:rPr>
                <w:kern w:val="0"/>
                <w:sz w:val="24"/>
              </w:rPr>
              <w:t>，总容积为</w:t>
            </w:r>
            <w:r>
              <w:rPr>
                <w:kern w:val="0"/>
                <w:sz w:val="24"/>
              </w:rPr>
              <w:t>20m</w:t>
            </w:r>
            <w:r>
              <w:rPr>
                <w:kern w:val="0"/>
                <w:sz w:val="24"/>
                <w:vertAlign w:val="superscript"/>
              </w:rPr>
              <w:t>3</w:t>
            </w:r>
            <w:r>
              <w:rPr>
                <w:kern w:val="0"/>
                <w:sz w:val="24"/>
              </w:rPr>
              <w:t>的双层防渗污水储池，清掏周期为</w:t>
            </w:r>
            <w:r>
              <w:rPr>
                <w:kern w:val="0"/>
                <w:sz w:val="24"/>
              </w:rPr>
              <w:t>3</w:t>
            </w:r>
            <w:r>
              <w:rPr>
                <w:kern w:val="0"/>
                <w:sz w:val="24"/>
              </w:rPr>
              <w:t>天一次，废水由专用车辆外运至</w:t>
            </w:r>
            <w:r>
              <w:rPr>
                <w:rFonts w:hint="eastAsia"/>
                <w:bCs/>
                <w:sz w:val="24"/>
              </w:rPr>
              <w:t>双鸭山市四方台区污水处理厂</w:t>
            </w:r>
            <w:r>
              <w:rPr>
                <w:rFonts w:hint="eastAsia"/>
                <w:sz w:val="24"/>
              </w:rPr>
              <w:t>处理</w:t>
            </w:r>
            <w:r>
              <w:rPr>
                <w:rFonts w:hint="eastAsia"/>
                <w:kern w:val="0"/>
                <w:sz w:val="24"/>
              </w:rPr>
              <w:t>。</w:t>
            </w:r>
          </w:p>
          <w:p w14:paraId="389388C0" w14:textId="77777777" w:rsidR="00B772B8" w:rsidRDefault="005A4072">
            <w:pPr>
              <w:spacing w:line="360" w:lineRule="auto"/>
              <w:ind w:firstLineChars="200" w:firstLine="480"/>
              <w:rPr>
                <w:bCs/>
                <w:sz w:val="24"/>
              </w:rPr>
            </w:pPr>
            <w:r>
              <w:rPr>
                <w:bCs/>
                <w:sz w:val="24"/>
              </w:rPr>
              <w:t>本项目</w:t>
            </w:r>
            <w:r>
              <w:rPr>
                <w:rFonts w:hint="eastAsia"/>
                <w:bCs/>
                <w:sz w:val="24"/>
              </w:rPr>
              <w:t>废</w:t>
            </w:r>
            <w:r>
              <w:rPr>
                <w:bCs/>
                <w:sz w:val="24"/>
              </w:rPr>
              <w:t>水污染物产生情况见下表</w:t>
            </w:r>
            <w:r>
              <w:rPr>
                <w:bCs/>
                <w:sz w:val="24"/>
              </w:rPr>
              <w:t>4-1</w:t>
            </w:r>
            <w:r>
              <w:rPr>
                <w:bCs/>
                <w:sz w:val="24"/>
              </w:rPr>
              <w:t>。</w:t>
            </w:r>
          </w:p>
          <w:p w14:paraId="0EF20F89" w14:textId="77777777" w:rsidR="00B772B8" w:rsidRDefault="005A4072">
            <w:pPr>
              <w:pStyle w:val="afff5"/>
              <w:adjustRightInd w:val="0"/>
              <w:snapToGrid w:val="0"/>
              <w:spacing w:line="240" w:lineRule="auto"/>
              <w:rPr>
                <w:rFonts w:eastAsia="宋体"/>
                <w:b/>
                <w:bCs/>
                <w:sz w:val="21"/>
                <w:szCs w:val="21"/>
              </w:rPr>
            </w:pPr>
            <w:r>
              <w:rPr>
                <w:rFonts w:eastAsia="宋体"/>
                <w:b/>
                <w:bCs/>
                <w:sz w:val="21"/>
                <w:szCs w:val="21"/>
              </w:rPr>
              <w:t>表</w:t>
            </w:r>
            <w:r>
              <w:rPr>
                <w:rFonts w:eastAsia="宋体"/>
                <w:b/>
                <w:bCs/>
                <w:sz w:val="21"/>
                <w:szCs w:val="21"/>
              </w:rPr>
              <w:t>4-1</w:t>
            </w:r>
            <w:r>
              <w:rPr>
                <w:rFonts w:eastAsia="宋体" w:hint="eastAsia"/>
                <w:b/>
                <w:bCs/>
                <w:sz w:val="21"/>
                <w:szCs w:val="21"/>
              </w:rPr>
              <w:t>废水污染源源强核算结果及相关参数一览表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432"/>
              <w:gridCol w:w="785"/>
              <w:gridCol w:w="585"/>
              <w:gridCol w:w="651"/>
              <w:gridCol w:w="717"/>
              <w:gridCol w:w="692"/>
              <w:gridCol w:w="1179"/>
              <w:gridCol w:w="398"/>
              <w:gridCol w:w="558"/>
              <w:gridCol w:w="605"/>
              <w:gridCol w:w="891"/>
              <w:gridCol w:w="640"/>
              <w:gridCol w:w="565"/>
            </w:tblGrid>
            <w:tr w:rsidR="00B772B8" w14:paraId="59C0D702" w14:textId="77777777">
              <w:trPr>
                <w:cantSplit/>
                <w:jc w:val="center"/>
              </w:trPr>
              <w:tc>
                <w:tcPr>
                  <w:tcW w:w="248" w:type="pct"/>
                  <w:vMerge w:val="restart"/>
                  <w:vAlign w:val="center"/>
                </w:tcPr>
                <w:p w14:paraId="774AAFD1" w14:textId="77777777" w:rsidR="00B772B8" w:rsidRDefault="005A4072">
                  <w:pPr>
                    <w:pStyle w:val="affb"/>
                    <w:adjustRightInd w:val="0"/>
                    <w:snapToGrid w:val="0"/>
                    <w:rPr>
                      <w:sz w:val="21"/>
                      <w:szCs w:val="21"/>
                    </w:rPr>
                  </w:pPr>
                  <w:bookmarkStart w:id="34" w:name="_Hlk523068116"/>
                  <w:r>
                    <w:rPr>
                      <w:sz w:val="21"/>
                      <w:szCs w:val="21"/>
                    </w:rPr>
                    <w:t>污染源</w:t>
                  </w:r>
                </w:p>
              </w:tc>
              <w:tc>
                <w:tcPr>
                  <w:tcW w:w="451" w:type="pct"/>
                  <w:vMerge w:val="restart"/>
                  <w:vAlign w:val="center"/>
                </w:tcPr>
                <w:p w14:paraId="0747D5D9" w14:textId="77777777" w:rsidR="00B772B8" w:rsidRDefault="005A4072">
                  <w:pPr>
                    <w:pStyle w:val="affb"/>
                    <w:adjustRightInd w:val="0"/>
                    <w:snapToGrid w:val="0"/>
                    <w:rPr>
                      <w:sz w:val="21"/>
                      <w:szCs w:val="21"/>
                    </w:rPr>
                  </w:pPr>
                  <w:r>
                    <w:rPr>
                      <w:sz w:val="21"/>
                      <w:szCs w:val="21"/>
                    </w:rPr>
                    <w:t>污染物</w:t>
                  </w:r>
                </w:p>
              </w:tc>
              <w:tc>
                <w:tcPr>
                  <w:tcW w:w="1520" w:type="pct"/>
                  <w:gridSpan w:val="4"/>
                  <w:vAlign w:val="center"/>
                </w:tcPr>
                <w:p w14:paraId="69E38F1E" w14:textId="77777777" w:rsidR="00B772B8" w:rsidRDefault="005A4072">
                  <w:pPr>
                    <w:pStyle w:val="affb"/>
                    <w:adjustRightInd w:val="0"/>
                    <w:snapToGrid w:val="0"/>
                    <w:rPr>
                      <w:sz w:val="21"/>
                      <w:szCs w:val="21"/>
                    </w:rPr>
                  </w:pPr>
                  <w:r>
                    <w:rPr>
                      <w:sz w:val="21"/>
                      <w:szCs w:val="21"/>
                    </w:rPr>
                    <w:t>污染物产生</w:t>
                  </w:r>
                </w:p>
              </w:tc>
              <w:tc>
                <w:tcPr>
                  <w:tcW w:w="907" w:type="pct"/>
                  <w:gridSpan w:val="2"/>
                  <w:vAlign w:val="center"/>
                </w:tcPr>
                <w:p w14:paraId="59F64EF5" w14:textId="77777777" w:rsidR="00B772B8" w:rsidRDefault="005A4072">
                  <w:pPr>
                    <w:pStyle w:val="affb"/>
                    <w:adjustRightInd w:val="0"/>
                    <w:snapToGrid w:val="0"/>
                    <w:rPr>
                      <w:sz w:val="21"/>
                      <w:szCs w:val="21"/>
                    </w:rPr>
                  </w:pPr>
                  <w:r>
                    <w:rPr>
                      <w:sz w:val="21"/>
                      <w:szCs w:val="21"/>
                    </w:rPr>
                    <w:t>治理措施</w:t>
                  </w:r>
                </w:p>
              </w:tc>
              <w:tc>
                <w:tcPr>
                  <w:tcW w:w="1549" w:type="pct"/>
                  <w:gridSpan w:val="4"/>
                  <w:vAlign w:val="center"/>
                </w:tcPr>
                <w:p w14:paraId="593FFDC5" w14:textId="77777777" w:rsidR="00B772B8" w:rsidRDefault="005A4072">
                  <w:pPr>
                    <w:pStyle w:val="affb"/>
                    <w:adjustRightInd w:val="0"/>
                    <w:snapToGrid w:val="0"/>
                    <w:rPr>
                      <w:sz w:val="21"/>
                      <w:szCs w:val="21"/>
                    </w:rPr>
                  </w:pPr>
                  <w:r>
                    <w:rPr>
                      <w:sz w:val="21"/>
                      <w:szCs w:val="21"/>
                    </w:rPr>
                    <w:t>污染物排放</w:t>
                  </w:r>
                </w:p>
              </w:tc>
              <w:tc>
                <w:tcPr>
                  <w:tcW w:w="325" w:type="pct"/>
                  <w:vMerge w:val="restart"/>
                  <w:vAlign w:val="center"/>
                </w:tcPr>
                <w:p w14:paraId="06F75692" w14:textId="77777777" w:rsidR="00B772B8" w:rsidRDefault="005A4072">
                  <w:pPr>
                    <w:pStyle w:val="affb"/>
                    <w:adjustRightInd w:val="0"/>
                    <w:snapToGrid w:val="0"/>
                    <w:rPr>
                      <w:sz w:val="21"/>
                      <w:szCs w:val="21"/>
                    </w:rPr>
                  </w:pPr>
                  <w:r>
                    <w:rPr>
                      <w:sz w:val="21"/>
                      <w:szCs w:val="21"/>
                    </w:rPr>
                    <w:t>排放时间</w:t>
                  </w:r>
                  <w:r>
                    <w:rPr>
                      <w:sz w:val="21"/>
                      <w:szCs w:val="21"/>
                    </w:rPr>
                    <w:t>/h</w:t>
                  </w:r>
                </w:p>
              </w:tc>
            </w:tr>
            <w:tr w:rsidR="00B772B8" w14:paraId="62E3EA01" w14:textId="77777777">
              <w:trPr>
                <w:cantSplit/>
                <w:jc w:val="center"/>
              </w:trPr>
              <w:tc>
                <w:tcPr>
                  <w:tcW w:w="248" w:type="pct"/>
                  <w:vMerge/>
                  <w:vAlign w:val="center"/>
                </w:tcPr>
                <w:p w14:paraId="56055BDD" w14:textId="77777777" w:rsidR="00B772B8" w:rsidRDefault="00B772B8">
                  <w:pPr>
                    <w:pStyle w:val="affb"/>
                    <w:adjustRightInd w:val="0"/>
                    <w:snapToGrid w:val="0"/>
                    <w:rPr>
                      <w:sz w:val="21"/>
                      <w:szCs w:val="21"/>
                    </w:rPr>
                  </w:pPr>
                </w:p>
              </w:tc>
              <w:tc>
                <w:tcPr>
                  <w:tcW w:w="451" w:type="pct"/>
                  <w:vMerge/>
                  <w:vAlign w:val="center"/>
                </w:tcPr>
                <w:p w14:paraId="26A21BF5" w14:textId="77777777" w:rsidR="00B772B8" w:rsidRDefault="00B772B8">
                  <w:pPr>
                    <w:pStyle w:val="affb"/>
                    <w:adjustRightInd w:val="0"/>
                    <w:snapToGrid w:val="0"/>
                    <w:rPr>
                      <w:sz w:val="21"/>
                      <w:szCs w:val="21"/>
                    </w:rPr>
                  </w:pPr>
                </w:p>
              </w:tc>
              <w:tc>
                <w:tcPr>
                  <w:tcW w:w="336" w:type="pct"/>
                  <w:vAlign w:val="center"/>
                </w:tcPr>
                <w:p w14:paraId="34174458" w14:textId="77777777" w:rsidR="00B772B8" w:rsidRDefault="005A4072">
                  <w:pPr>
                    <w:pStyle w:val="affb"/>
                    <w:adjustRightInd w:val="0"/>
                    <w:snapToGrid w:val="0"/>
                    <w:rPr>
                      <w:sz w:val="21"/>
                      <w:szCs w:val="21"/>
                    </w:rPr>
                  </w:pPr>
                  <w:r>
                    <w:rPr>
                      <w:sz w:val="21"/>
                      <w:szCs w:val="21"/>
                    </w:rPr>
                    <w:t>核算方法</w:t>
                  </w:r>
                </w:p>
              </w:tc>
              <w:tc>
                <w:tcPr>
                  <w:tcW w:w="374" w:type="pct"/>
                  <w:vAlign w:val="center"/>
                </w:tcPr>
                <w:p w14:paraId="7BA5C29A" w14:textId="77777777" w:rsidR="00B772B8" w:rsidRDefault="005A4072">
                  <w:pPr>
                    <w:pStyle w:val="affb"/>
                    <w:adjustRightInd w:val="0"/>
                    <w:snapToGrid w:val="0"/>
                    <w:rPr>
                      <w:sz w:val="21"/>
                      <w:szCs w:val="21"/>
                    </w:rPr>
                  </w:pPr>
                  <w:r>
                    <w:rPr>
                      <w:sz w:val="21"/>
                      <w:szCs w:val="21"/>
                    </w:rPr>
                    <w:t>产生废水</w:t>
                  </w:r>
                  <w:r>
                    <w:rPr>
                      <w:sz w:val="21"/>
                      <w:szCs w:val="21"/>
                    </w:rPr>
                    <w:t>/t/a</w:t>
                  </w:r>
                </w:p>
              </w:tc>
              <w:tc>
                <w:tcPr>
                  <w:tcW w:w="412" w:type="pct"/>
                  <w:vAlign w:val="center"/>
                </w:tcPr>
                <w:p w14:paraId="21277799" w14:textId="77777777" w:rsidR="00B772B8" w:rsidRDefault="005A4072">
                  <w:pPr>
                    <w:pStyle w:val="affb"/>
                    <w:adjustRightInd w:val="0"/>
                    <w:snapToGrid w:val="0"/>
                    <w:rPr>
                      <w:sz w:val="21"/>
                      <w:szCs w:val="21"/>
                    </w:rPr>
                  </w:pPr>
                  <w:r>
                    <w:rPr>
                      <w:sz w:val="21"/>
                      <w:szCs w:val="21"/>
                    </w:rPr>
                    <w:t>产生浓度</w:t>
                  </w:r>
                  <w:r>
                    <w:rPr>
                      <w:sz w:val="21"/>
                      <w:szCs w:val="21"/>
                    </w:rPr>
                    <w:t>/mg/L</w:t>
                  </w:r>
                </w:p>
              </w:tc>
              <w:tc>
                <w:tcPr>
                  <w:tcW w:w="398" w:type="pct"/>
                  <w:vAlign w:val="center"/>
                </w:tcPr>
                <w:p w14:paraId="0223E08F" w14:textId="77777777" w:rsidR="00B772B8" w:rsidRDefault="005A4072">
                  <w:pPr>
                    <w:pStyle w:val="affb"/>
                    <w:adjustRightInd w:val="0"/>
                    <w:snapToGrid w:val="0"/>
                    <w:rPr>
                      <w:sz w:val="21"/>
                      <w:szCs w:val="21"/>
                    </w:rPr>
                  </w:pPr>
                  <w:r>
                    <w:rPr>
                      <w:sz w:val="21"/>
                      <w:szCs w:val="21"/>
                    </w:rPr>
                    <w:t>产生量</w:t>
                  </w:r>
                  <w:r>
                    <w:rPr>
                      <w:sz w:val="21"/>
                      <w:szCs w:val="21"/>
                    </w:rPr>
                    <w:t>/t/a</w:t>
                  </w:r>
                </w:p>
              </w:tc>
              <w:tc>
                <w:tcPr>
                  <w:tcW w:w="678" w:type="pct"/>
                  <w:vAlign w:val="center"/>
                </w:tcPr>
                <w:p w14:paraId="356A755D" w14:textId="77777777" w:rsidR="00B772B8" w:rsidRDefault="005A4072">
                  <w:pPr>
                    <w:pStyle w:val="affb"/>
                    <w:adjustRightInd w:val="0"/>
                    <w:snapToGrid w:val="0"/>
                    <w:rPr>
                      <w:sz w:val="21"/>
                      <w:szCs w:val="21"/>
                    </w:rPr>
                  </w:pPr>
                  <w:r>
                    <w:rPr>
                      <w:sz w:val="21"/>
                      <w:szCs w:val="21"/>
                    </w:rPr>
                    <w:t>工艺</w:t>
                  </w:r>
                </w:p>
              </w:tc>
              <w:tc>
                <w:tcPr>
                  <w:tcW w:w="229" w:type="pct"/>
                  <w:vAlign w:val="center"/>
                </w:tcPr>
                <w:p w14:paraId="50253918" w14:textId="77777777" w:rsidR="00B772B8" w:rsidRDefault="005A4072">
                  <w:pPr>
                    <w:pStyle w:val="affb"/>
                    <w:adjustRightInd w:val="0"/>
                    <w:snapToGrid w:val="0"/>
                    <w:rPr>
                      <w:sz w:val="21"/>
                      <w:szCs w:val="21"/>
                    </w:rPr>
                  </w:pPr>
                  <w:r>
                    <w:rPr>
                      <w:sz w:val="21"/>
                      <w:szCs w:val="21"/>
                    </w:rPr>
                    <w:t>效率</w:t>
                  </w:r>
                  <w:r>
                    <w:rPr>
                      <w:sz w:val="21"/>
                      <w:szCs w:val="21"/>
                    </w:rPr>
                    <w:t>%</w:t>
                  </w:r>
                </w:p>
              </w:tc>
              <w:tc>
                <w:tcPr>
                  <w:tcW w:w="321" w:type="pct"/>
                  <w:vAlign w:val="center"/>
                </w:tcPr>
                <w:p w14:paraId="3F0C2310" w14:textId="77777777" w:rsidR="00B772B8" w:rsidRDefault="005A4072">
                  <w:pPr>
                    <w:pStyle w:val="affb"/>
                    <w:adjustRightInd w:val="0"/>
                    <w:snapToGrid w:val="0"/>
                    <w:rPr>
                      <w:sz w:val="21"/>
                      <w:szCs w:val="21"/>
                    </w:rPr>
                  </w:pPr>
                  <w:r>
                    <w:rPr>
                      <w:sz w:val="21"/>
                      <w:szCs w:val="21"/>
                    </w:rPr>
                    <w:t>核算方法</w:t>
                  </w:r>
                </w:p>
              </w:tc>
              <w:tc>
                <w:tcPr>
                  <w:tcW w:w="348" w:type="pct"/>
                  <w:vAlign w:val="center"/>
                </w:tcPr>
                <w:p w14:paraId="4FA9F261" w14:textId="77777777" w:rsidR="00B772B8" w:rsidRDefault="005A4072">
                  <w:pPr>
                    <w:pStyle w:val="affb"/>
                    <w:adjustRightInd w:val="0"/>
                    <w:snapToGrid w:val="0"/>
                    <w:rPr>
                      <w:sz w:val="21"/>
                      <w:szCs w:val="21"/>
                    </w:rPr>
                  </w:pPr>
                  <w:r>
                    <w:rPr>
                      <w:sz w:val="21"/>
                      <w:szCs w:val="21"/>
                    </w:rPr>
                    <w:t>排放废水</w:t>
                  </w:r>
                  <w:r>
                    <w:rPr>
                      <w:sz w:val="21"/>
                      <w:szCs w:val="21"/>
                    </w:rPr>
                    <w:t>/t/a</w:t>
                  </w:r>
                </w:p>
              </w:tc>
              <w:tc>
                <w:tcPr>
                  <w:tcW w:w="512" w:type="pct"/>
                  <w:vAlign w:val="center"/>
                </w:tcPr>
                <w:p w14:paraId="45C45DB6" w14:textId="77777777" w:rsidR="00B772B8" w:rsidRDefault="005A4072">
                  <w:pPr>
                    <w:pStyle w:val="affb"/>
                    <w:adjustRightInd w:val="0"/>
                    <w:snapToGrid w:val="0"/>
                    <w:rPr>
                      <w:sz w:val="21"/>
                      <w:szCs w:val="21"/>
                    </w:rPr>
                  </w:pPr>
                  <w:r>
                    <w:rPr>
                      <w:sz w:val="21"/>
                      <w:szCs w:val="21"/>
                    </w:rPr>
                    <w:t>排放浓度</w:t>
                  </w:r>
                  <w:r>
                    <w:rPr>
                      <w:sz w:val="21"/>
                      <w:szCs w:val="21"/>
                    </w:rPr>
                    <w:t>/mg/L</w:t>
                  </w:r>
                </w:p>
              </w:tc>
              <w:tc>
                <w:tcPr>
                  <w:tcW w:w="368" w:type="pct"/>
                  <w:vAlign w:val="center"/>
                </w:tcPr>
                <w:p w14:paraId="194BED3B" w14:textId="77777777" w:rsidR="00B772B8" w:rsidRDefault="005A4072">
                  <w:pPr>
                    <w:pStyle w:val="affb"/>
                    <w:adjustRightInd w:val="0"/>
                    <w:snapToGrid w:val="0"/>
                    <w:rPr>
                      <w:sz w:val="21"/>
                      <w:szCs w:val="21"/>
                    </w:rPr>
                  </w:pPr>
                  <w:r>
                    <w:rPr>
                      <w:sz w:val="21"/>
                      <w:szCs w:val="21"/>
                    </w:rPr>
                    <w:t>排放量</w:t>
                  </w:r>
                  <w:r>
                    <w:rPr>
                      <w:sz w:val="21"/>
                      <w:szCs w:val="21"/>
                    </w:rPr>
                    <w:t>/t/a</w:t>
                  </w:r>
                </w:p>
              </w:tc>
              <w:tc>
                <w:tcPr>
                  <w:tcW w:w="325" w:type="pct"/>
                  <w:vMerge/>
                  <w:vAlign w:val="center"/>
                </w:tcPr>
                <w:p w14:paraId="10D8A94F" w14:textId="77777777" w:rsidR="00B772B8" w:rsidRDefault="00B772B8">
                  <w:pPr>
                    <w:pStyle w:val="affb"/>
                    <w:adjustRightInd w:val="0"/>
                    <w:snapToGrid w:val="0"/>
                    <w:rPr>
                      <w:sz w:val="21"/>
                      <w:szCs w:val="21"/>
                    </w:rPr>
                  </w:pPr>
                </w:p>
              </w:tc>
            </w:tr>
            <w:tr w:rsidR="00B772B8" w14:paraId="23C273A7" w14:textId="77777777">
              <w:trPr>
                <w:cantSplit/>
                <w:trHeight w:val="309"/>
                <w:jc w:val="center"/>
              </w:trPr>
              <w:tc>
                <w:tcPr>
                  <w:tcW w:w="248" w:type="pct"/>
                  <w:vMerge w:val="restart"/>
                  <w:vAlign w:val="center"/>
                </w:tcPr>
                <w:p w14:paraId="5C950BF1" w14:textId="77777777" w:rsidR="00B772B8" w:rsidRDefault="005A4072">
                  <w:pPr>
                    <w:pStyle w:val="affb"/>
                    <w:adjustRightInd w:val="0"/>
                    <w:snapToGrid w:val="0"/>
                    <w:rPr>
                      <w:sz w:val="21"/>
                      <w:szCs w:val="21"/>
                    </w:rPr>
                  </w:pPr>
                  <w:r>
                    <w:rPr>
                      <w:rFonts w:hint="eastAsia"/>
                      <w:sz w:val="21"/>
                      <w:szCs w:val="21"/>
                    </w:rPr>
                    <w:t>混合废水</w:t>
                  </w:r>
                </w:p>
              </w:tc>
              <w:tc>
                <w:tcPr>
                  <w:tcW w:w="451" w:type="pct"/>
                  <w:vAlign w:val="center"/>
                </w:tcPr>
                <w:p w14:paraId="5CF805C0" w14:textId="77777777" w:rsidR="00B772B8" w:rsidRDefault="005A4072">
                  <w:pPr>
                    <w:pStyle w:val="affb"/>
                    <w:adjustRightInd w:val="0"/>
                    <w:snapToGrid w:val="0"/>
                    <w:rPr>
                      <w:sz w:val="21"/>
                      <w:szCs w:val="21"/>
                    </w:rPr>
                  </w:pPr>
                  <w:r>
                    <w:rPr>
                      <w:sz w:val="21"/>
                      <w:szCs w:val="21"/>
                    </w:rPr>
                    <w:t>COD</w:t>
                  </w:r>
                </w:p>
              </w:tc>
              <w:tc>
                <w:tcPr>
                  <w:tcW w:w="336" w:type="pct"/>
                  <w:vMerge w:val="restart"/>
                  <w:vAlign w:val="center"/>
                </w:tcPr>
                <w:p w14:paraId="3201717D" w14:textId="77777777" w:rsidR="00B772B8" w:rsidRDefault="005A4072">
                  <w:pPr>
                    <w:pStyle w:val="affb"/>
                    <w:adjustRightInd w:val="0"/>
                    <w:snapToGrid w:val="0"/>
                    <w:rPr>
                      <w:sz w:val="21"/>
                      <w:szCs w:val="21"/>
                    </w:rPr>
                  </w:pPr>
                  <w:r>
                    <w:rPr>
                      <w:szCs w:val="21"/>
                    </w:rPr>
                    <w:t>类比法</w:t>
                  </w:r>
                </w:p>
              </w:tc>
              <w:tc>
                <w:tcPr>
                  <w:tcW w:w="374" w:type="pct"/>
                  <w:vMerge w:val="restart"/>
                  <w:vAlign w:val="center"/>
                </w:tcPr>
                <w:p w14:paraId="7C6BA0F9" w14:textId="77777777" w:rsidR="00B772B8" w:rsidRDefault="005A4072">
                  <w:pPr>
                    <w:pStyle w:val="affb"/>
                    <w:adjustRightInd w:val="0"/>
                    <w:snapToGrid w:val="0"/>
                    <w:rPr>
                      <w:sz w:val="21"/>
                      <w:szCs w:val="21"/>
                    </w:rPr>
                  </w:pPr>
                  <w:r>
                    <w:rPr>
                      <w:rFonts w:hint="eastAsia"/>
                      <w:sz w:val="21"/>
                      <w:szCs w:val="21"/>
                    </w:rPr>
                    <w:t>435.6</w:t>
                  </w:r>
                </w:p>
              </w:tc>
              <w:tc>
                <w:tcPr>
                  <w:tcW w:w="412" w:type="pct"/>
                  <w:vAlign w:val="center"/>
                </w:tcPr>
                <w:p w14:paraId="480B651F" w14:textId="77777777" w:rsidR="00B772B8" w:rsidRDefault="005A4072">
                  <w:pPr>
                    <w:pStyle w:val="affb"/>
                    <w:adjustRightInd w:val="0"/>
                    <w:snapToGrid w:val="0"/>
                    <w:rPr>
                      <w:sz w:val="21"/>
                      <w:szCs w:val="21"/>
                    </w:rPr>
                  </w:pPr>
                  <w:r>
                    <w:rPr>
                      <w:rFonts w:hint="eastAsia"/>
                      <w:sz w:val="21"/>
                      <w:szCs w:val="21"/>
                    </w:rPr>
                    <w:t xml:space="preserve">235 </w:t>
                  </w:r>
                </w:p>
              </w:tc>
              <w:tc>
                <w:tcPr>
                  <w:tcW w:w="398" w:type="pct"/>
                  <w:vAlign w:val="center"/>
                </w:tcPr>
                <w:p w14:paraId="7833290E" w14:textId="77777777" w:rsidR="00B772B8" w:rsidRDefault="005A4072">
                  <w:pPr>
                    <w:pStyle w:val="affb"/>
                    <w:adjustRightInd w:val="0"/>
                    <w:snapToGrid w:val="0"/>
                    <w:rPr>
                      <w:sz w:val="21"/>
                      <w:szCs w:val="21"/>
                    </w:rPr>
                  </w:pPr>
                  <w:r>
                    <w:rPr>
                      <w:rFonts w:hint="eastAsia"/>
                      <w:sz w:val="21"/>
                      <w:szCs w:val="21"/>
                    </w:rPr>
                    <w:t xml:space="preserve">0.235 </w:t>
                  </w:r>
                </w:p>
              </w:tc>
              <w:tc>
                <w:tcPr>
                  <w:tcW w:w="678" w:type="pct"/>
                  <w:vMerge w:val="restart"/>
                  <w:vAlign w:val="center"/>
                </w:tcPr>
                <w:p w14:paraId="5DBAF346" w14:textId="77777777" w:rsidR="00B772B8" w:rsidRDefault="005A4072">
                  <w:pPr>
                    <w:pStyle w:val="affb"/>
                    <w:adjustRightInd w:val="0"/>
                    <w:snapToGrid w:val="0"/>
                    <w:rPr>
                      <w:sz w:val="21"/>
                      <w:szCs w:val="21"/>
                    </w:rPr>
                  </w:pPr>
                  <w:r>
                    <w:rPr>
                      <w:rFonts w:hint="eastAsia"/>
                      <w:bCs/>
                      <w:sz w:val="21"/>
                      <w:szCs w:val="21"/>
                    </w:rPr>
                    <w:t>储池</w:t>
                  </w:r>
                </w:p>
              </w:tc>
              <w:tc>
                <w:tcPr>
                  <w:tcW w:w="229" w:type="pct"/>
                  <w:vAlign w:val="center"/>
                </w:tcPr>
                <w:p w14:paraId="6813A190" w14:textId="77777777" w:rsidR="00B772B8" w:rsidRDefault="005A4072">
                  <w:pPr>
                    <w:pStyle w:val="affb"/>
                    <w:adjustRightInd w:val="0"/>
                    <w:snapToGrid w:val="0"/>
                    <w:rPr>
                      <w:sz w:val="21"/>
                      <w:szCs w:val="21"/>
                    </w:rPr>
                  </w:pPr>
                  <w:r>
                    <w:rPr>
                      <w:sz w:val="21"/>
                      <w:szCs w:val="21"/>
                    </w:rPr>
                    <w:t>/</w:t>
                  </w:r>
                </w:p>
              </w:tc>
              <w:tc>
                <w:tcPr>
                  <w:tcW w:w="321" w:type="pct"/>
                  <w:vMerge w:val="restart"/>
                  <w:vAlign w:val="center"/>
                </w:tcPr>
                <w:p w14:paraId="542A090C" w14:textId="77777777" w:rsidR="00B772B8" w:rsidRDefault="005A4072">
                  <w:pPr>
                    <w:adjustRightInd w:val="0"/>
                    <w:snapToGrid w:val="0"/>
                    <w:jc w:val="center"/>
                    <w:rPr>
                      <w:szCs w:val="21"/>
                    </w:rPr>
                  </w:pPr>
                  <w:r>
                    <w:rPr>
                      <w:szCs w:val="21"/>
                    </w:rPr>
                    <w:t>类比法</w:t>
                  </w:r>
                </w:p>
              </w:tc>
              <w:tc>
                <w:tcPr>
                  <w:tcW w:w="348" w:type="pct"/>
                  <w:vMerge w:val="restart"/>
                  <w:vAlign w:val="center"/>
                </w:tcPr>
                <w:p w14:paraId="6BA9F53D" w14:textId="77777777" w:rsidR="00B772B8" w:rsidRDefault="005A4072">
                  <w:pPr>
                    <w:pStyle w:val="affb"/>
                    <w:adjustRightInd w:val="0"/>
                    <w:snapToGrid w:val="0"/>
                    <w:rPr>
                      <w:sz w:val="21"/>
                      <w:szCs w:val="21"/>
                    </w:rPr>
                  </w:pPr>
                  <w:r>
                    <w:rPr>
                      <w:rFonts w:hint="eastAsia"/>
                      <w:sz w:val="21"/>
                      <w:szCs w:val="21"/>
                    </w:rPr>
                    <w:t>435.6</w:t>
                  </w:r>
                </w:p>
              </w:tc>
              <w:tc>
                <w:tcPr>
                  <w:tcW w:w="512" w:type="pct"/>
                  <w:vAlign w:val="center"/>
                </w:tcPr>
                <w:p w14:paraId="723203DE" w14:textId="77777777" w:rsidR="00B772B8" w:rsidRDefault="005A4072">
                  <w:pPr>
                    <w:pStyle w:val="affb"/>
                    <w:adjustRightInd w:val="0"/>
                    <w:snapToGrid w:val="0"/>
                    <w:rPr>
                      <w:sz w:val="21"/>
                      <w:szCs w:val="21"/>
                    </w:rPr>
                  </w:pPr>
                  <w:r>
                    <w:rPr>
                      <w:rFonts w:hint="eastAsia"/>
                      <w:sz w:val="21"/>
                      <w:szCs w:val="21"/>
                    </w:rPr>
                    <w:t xml:space="preserve">235 </w:t>
                  </w:r>
                </w:p>
              </w:tc>
              <w:tc>
                <w:tcPr>
                  <w:tcW w:w="368" w:type="pct"/>
                  <w:vAlign w:val="center"/>
                </w:tcPr>
                <w:p w14:paraId="03CB4C45" w14:textId="77777777" w:rsidR="00B772B8" w:rsidRDefault="005A4072">
                  <w:pPr>
                    <w:pStyle w:val="affb"/>
                    <w:adjustRightInd w:val="0"/>
                    <w:snapToGrid w:val="0"/>
                    <w:rPr>
                      <w:sz w:val="21"/>
                      <w:szCs w:val="21"/>
                    </w:rPr>
                  </w:pPr>
                  <w:r>
                    <w:rPr>
                      <w:rFonts w:hint="eastAsia"/>
                      <w:sz w:val="21"/>
                      <w:szCs w:val="21"/>
                    </w:rPr>
                    <w:t xml:space="preserve">0.235 </w:t>
                  </w:r>
                </w:p>
              </w:tc>
              <w:tc>
                <w:tcPr>
                  <w:tcW w:w="325" w:type="pct"/>
                  <w:vMerge w:val="restart"/>
                  <w:vAlign w:val="center"/>
                </w:tcPr>
                <w:p w14:paraId="2939A6D8" w14:textId="77777777" w:rsidR="00B772B8" w:rsidRDefault="005A4072">
                  <w:pPr>
                    <w:pStyle w:val="-"/>
                    <w:adjustRightInd w:val="0"/>
                    <w:snapToGrid w:val="0"/>
                    <w:rPr>
                      <w:sz w:val="21"/>
                      <w:szCs w:val="21"/>
                      <w:highlight w:val="yellow"/>
                    </w:rPr>
                  </w:pPr>
                  <w:r>
                    <w:rPr>
                      <w:rFonts w:hint="eastAsia"/>
                      <w:sz w:val="21"/>
                      <w:szCs w:val="21"/>
                    </w:rPr>
                    <w:t>960</w:t>
                  </w:r>
                </w:p>
              </w:tc>
            </w:tr>
            <w:tr w:rsidR="00B772B8" w14:paraId="3223C07F" w14:textId="77777777">
              <w:trPr>
                <w:cantSplit/>
                <w:trHeight w:val="369"/>
                <w:jc w:val="center"/>
              </w:trPr>
              <w:tc>
                <w:tcPr>
                  <w:tcW w:w="248" w:type="pct"/>
                  <w:vMerge/>
                  <w:vAlign w:val="center"/>
                </w:tcPr>
                <w:p w14:paraId="75DB9692" w14:textId="77777777" w:rsidR="00B772B8" w:rsidRDefault="00B772B8">
                  <w:pPr>
                    <w:pStyle w:val="affb"/>
                    <w:adjustRightInd w:val="0"/>
                    <w:snapToGrid w:val="0"/>
                    <w:rPr>
                      <w:sz w:val="21"/>
                      <w:szCs w:val="21"/>
                    </w:rPr>
                  </w:pPr>
                </w:p>
              </w:tc>
              <w:tc>
                <w:tcPr>
                  <w:tcW w:w="451" w:type="pct"/>
                  <w:vAlign w:val="center"/>
                </w:tcPr>
                <w:p w14:paraId="042C5521" w14:textId="77777777" w:rsidR="00B772B8" w:rsidRDefault="005A4072">
                  <w:pPr>
                    <w:pStyle w:val="affb"/>
                    <w:adjustRightInd w:val="0"/>
                    <w:snapToGrid w:val="0"/>
                    <w:rPr>
                      <w:sz w:val="21"/>
                      <w:szCs w:val="21"/>
                    </w:rPr>
                  </w:pPr>
                  <w:r>
                    <w:rPr>
                      <w:sz w:val="21"/>
                      <w:szCs w:val="21"/>
                    </w:rPr>
                    <w:t>NH</w:t>
                  </w:r>
                  <w:r>
                    <w:rPr>
                      <w:sz w:val="21"/>
                      <w:szCs w:val="21"/>
                      <w:vertAlign w:val="subscript"/>
                    </w:rPr>
                    <w:t>3</w:t>
                  </w:r>
                  <w:r>
                    <w:rPr>
                      <w:sz w:val="21"/>
                      <w:szCs w:val="21"/>
                    </w:rPr>
                    <w:t>-N</w:t>
                  </w:r>
                </w:p>
              </w:tc>
              <w:tc>
                <w:tcPr>
                  <w:tcW w:w="336" w:type="pct"/>
                  <w:vMerge/>
                  <w:vAlign w:val="center"/>
                </w:tcPr>
                <w:p w14:paraId="33CA90A8" w14:textId="77777777" w:rsidR="00B772B8" w:rsidRDefault="00B772B8">
                  <w:pPr>
                    <w:pStyle w:val="affb"/>
                    <w:adjustRightInd w:val="0"/>
                    <w:snapToGrid w:val="0"/>
                    <w:rPr>
                      <w:sz w:val="21"/>
                      <w:szCs w:val="21"/>
                      <w:highlight w:val="yellow"/>
                    </w:rPr>
                  </w:pPr>
                </w:p>
              </w:tc>
              <w:tc>
                <w:tcPr>
                  <w:tcW w:w="374" w:type="pct"/>
                  <w:vMerge/>
                  <w:vAlign w:val="center"/>
                </w:tcPr>
                <w:p w14:paraId="7D1C4350" w14:textId="77777777" w:rsidR="00B772B8" w:rsidRDefault="00B772B8">
                  <w:pPr>
                    <w:pStyle w:val="affb"/>
                    <w:adjustRightInd w:val="0"/>
                    <w:snapToGrid w:val="0"/>
                    <w:rPr>
                      <w:sz w:val="21"/>
                      <w:szCs w:val="21"/>
                      <w:highlight w:val="yellow"/>
                    </w:rPr>
                  </w:pPr>
                </w:p>
              </w:tc>
              <w:tc>
                <w:tcPr>
                  <w:tcW w:w="412" w:type="pct"/>
                  <w:vAlign w:val="center"/>
                </w:tcPr>
                <w:p w14:paraId="404F3C70" w14:textId="77777777" w:rsidR="00B772B8" w:rsidRDefault="005A4072">
                  <w:pPr>
                    <w:pStyle w:val="affb"/>
                    <w:adjustRightInd w:val="0"/>
                    <w:snapToGrid w:val="0"/>
                    <w:rPr>
                      <w:sz w:val="21"/>
                      <w:szCs w:val="21"/>
                    </w:rPr>
                  </w:pPr>
                  <w:r>
                    <w:rPr>
                      <w:rFonts w:hint="eastAsia"/>
                      <w:sz w:val="21"/>
                      <w:szCs w:val="21"/>
                    </w:rPr>
                    <w:t xml:space="preserve">20.6 </w:t>
                  </w:r>
                </w:p>
              </w:tc>
              <w:tc>
                <w:tcPr>
                  <w:tcW w:w="398" w:type="pct"/>
                  <w:vAlign w:val="center"/>
                </w:tcPr>
                <w:p w14:paraId="3ACE6F93" w14:textId="77777777" w:rsidR="00B772B8" w:rsidRDefault="005A4072">
                  <w:pPr>
                    <w:pStyle w:val="affb"/>
                    <w:adjustRightInd w:val="0"/>
                    <w:snapToGrid w:val="0"/>
                    <w:rPr>
                      <w:sz w:val="21"/>
                      <w:szCs w:val="21"/>
                    </w:rPr>
                  </w:pPr>
                  <w:r>
                    <w:rPr>
                      <w:rFonts w:hint="eastAsia"/>
                      <w:sz w:val="21"/>
                      <w:szCs w:val="21"/>
                    </w:rPr>
                    <w:t xml:space="preserve">0.010 </w:t>
                  </w:r>
                </w:p>
              </w:tc>
              <w:tc>
                <w:tcPr>
                  <w:tcW w:w="678" w:type="pct"/>
                  <w:vMerge/>
                  <w:vAlign w:val="center"/>
                </w:tcPr>
                <w:p w14:paraId="1C9B40E8" w14:textId="77777777" w:rsidR="00B772B8" w:rsidRDefault="00B772B8">
                  <w:pPr>
                    <w:pStyle w:val="affb"/>
                    <w:adjustRightInd w:val="0"/>
                    <w:snapToGrid w:val="0"/>
                    <w:rPr>
                      <w:sz w:val="21"/>
                      <w:szCs w:val="21"/>
                    </w:rPr>
                  </w:pPr>
                </w:p>
              </w:tc>
              <w:tc>
                <w:tcPr>
                  <w:tcW w:w="229" w:type="pct"/>
                  <w:vAlign w:val="center"/>
                </w:tcPr>
                <w:p w14:paraId="0B15CA58" w14:textId="77777777" w:rsidR="00B772B8" w:rsidRDefault="005A4072">
                  <w:pPr>
                    <w:pStyle w:val="affb"/>
                    <w:adjustRightInd w:val="0"/>
                    <w:snapToGrid w:val="0"/>
                    <w:rPr>
                      <w:sz w:val="21"/>
                      <w:szCs w:val="21"/>
                    </w:rPr>
                  </w:pPr>
                  <w:r>
                    <w:rPr>
                      <w:sz w:val="21"/>
                      <w:szCs w:val="21"/>
                    </w:rPr>
                    <w:t>/</w:t>
                  </w:r>
                </w:p>
              </w:tc>
              <w:tc>
                <w:tcPr>
                  <w:tcW w:w="321" w:type="pct"/>
                  <w:vMerge/>
                  <w:vAlign w:val="center"/>
                </w:tcPr>
                <w:p w14:paraId="5E003F13" w14:textId="77777777" w:rsidR="00B772B8" w:rsidRDefault="00B772B8">
                  <w:pPr>
                    <w:adjustRightInd w:val="0"/>
                    <w:snapToGrid w:val="0"/>
                    <w:jc w:val="center"/>
                    <w:rPr>
                      <w:szCs w:val="21"/>
                    </w:rPr>
                  </w:pPr>
                </w:p>
              </w:tc>
              <w:tc>
                <w:tcPr>
                  <w:tcW w:w="348" w:type="pct"/>
                  <w:vMerge/>
                  <w:vAlign w:val="center"/>
                </w:tcPr>
                <w:p w14:paraId="4A80A314" w14:textId="77777777" w:rsidR="00B772B8" w:rsidRDefault="00B772B8">
                  <w:pPr>
                    <w:pStyle w:val="affb"/>
                    <w:adjustRightInd w:val="0"/>
                    <w:snapToGrid w:val="0"/>
                    <w:rPr>
                      <w:sz w:val="21"/>
                      <w:szCs w:val="21"/>
                      <w:highlight w:val="yellow"/>
                    </w:rPr>
                  </w:pPr>
                </w:p>
              </w:tc>
              <w:tc>
                <w:tcPr>
                  <w:tcW w:w="512" w:type="pct"/>
                  <w:vAlign w:val="center"/>
                </w:tcPr>
                <w:p w14:paraId="43FD14AD" w14:textId="77777777" w:rsidR="00B772B8" w:rsidRDefault="005A4072">
                  <w:pPr>
                    <w:pStyle w:val="affb"/>
                    <w:adjustRightInd w:val="0"/>
                    <w:snapToGrid w:val="0"/>
                    <w:rPr>
                      <w:sz w:val="21"/>
                      <w:szCs w:val="21"/>
                    </w:rPr>
                  </w:pPr>
                  <w:r>
                    <w:rPr>
                      <w:rFonts w:hint="eastAsia"/>
                      <w:sz w:val="21"/>
                      <w:szCs w:val="21"/>
                    </w:rPr>
                    <w:t xml:space="preserve">20.6 </w:t>
                  </w:r>
                </w:p>
              </w:tc>
              <w:tc>
                <w:tcPr>
                  <w:tcW w:w="368" w:type="pct"/>
                  <w:vAlign w:val="center"/>
                </w:tcPr>
                <w:p w14:paraId="5F0F0597" w14:textId="77777777" w:rsidR="00B772B8" w:rsidRDefault="005A4072">
                  <w:pPr>
                    <w:pStyle w:val="affb"/>
                    <w:adjustRightInd w:val="0"/>
                    <w:snapToGrid w:val="0"/>
                    <w:rPr>
                      <w:sz w:val="21"/>
                      <w:szCs w:val="21"/>
                    </w:rPr>
                  </w:pPr>
                  <w:r>
                    <w:rPr>
                      <w:rFonts w:hint="eastAsia"/>
                      <w:sz w:val="21"/>
                      <w:szCs w:val="21"/>
                    </w:rPr>
                    <w:t xml:space="preserve">0.010 </w:t>
                  </w:r>
                </w:p>
              </w:tc>
              <w:tc>
                <w:tcPr>
                  <w:tcW w:w="325" w:type="pct"/>
                  <w:vMerge/>
                  <w:vAlign w:val="center"/>
                </w:tcPr>
                <w:p w14:paraId="5E565C67" w14:textId="77777777" w:rsidR="00B772B8" w:rsidRDefault="00B772B8">
                  <w:pPr>
                    <w:pStyle w:val="-"/>
                    <w:adjustRightInd w:val="0"/>
                    <w:snapToGrid w:val="0"/>
                    <w:rPr>
                      <w:sz w:val="21"/>
                      <w:szCs w:val="21"/>
                      <w:highlight w:val="yellow"/>
                    </w:rPr>
                  </w:pPr>
                </w:p>
              </w:tc>
            </w:tr>
          </w:tbl>
          <w:bookmarkEnd w:id="34"/>
          <w:p w14:paraId="209CA340" w14:textId="77777777" w:rsidR="00B772B8" w:rsidRDefault="005A4072">
            <w:pPr>
              <w:spacing w:line="360" w:lineRule="auto"/>
              <w:ind w:firstLineChars="200" w:firstLine="480"/>
              <w:rPr>
                <w:bCs/>
                <w:sz w:val="24"/>
              </w:rPr>
            </w:pPr>
            <w:r>
              <w:rPr>
                <w:sz w:val="24"/>
              </w:rPr>
              <w:t>本项目废水污染物及污染治理设施情况见下表。</w:t>
            </w:r>
          </w:p>
          <w:p w14:paraId="342FA34B" w14:textId="77777777" w:rsidR="00B772B8" w:rsidRDefault="005A4072">
            <w:pPr>
              <w:jc w:val="center"/>
              <w:rPr>
                <w:b/>
                <w:szCs w:val="21"/>
              </w:rPr>
            </w:pPr>
            <w:r>
              <w:rPr>
                <w:b/>
                <w:szCs w:val="21"/>
              </w:rPr>
              <w:t>表</w:t>
            </w:r>
            <w:r>
              <w:rPr>
                <w:b/>
                <w:szCs w:val="21"/>
              </w:rPr>
              <w:t>4-2</w:t>
            </w:r>
            <w:r>
              <w:rPr>
                <w:b/>
                <w:szCs w:val="21"/>
              </w:rPr>
              <w:t>废水类别、污染物及污染治理设施信息表</w:t>
            </w:r>
          </w:p>
          <w:tbl>
            <w:tblPr>
              <w:tblW w:w="5000" w:type="pct"/>
              <w:tblBorders>
                <w:top w:val="single" w:sz="12" w:space="0" w:color="auto"/>
                <w:bottom w:val="single" w:sz="12"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462"/>
              <w:gridCol w:w="791"/>
              <w:gridCol w:w="892"/>
              <w:gridCol w:w="1156"/>
              <w:gridCol w:w="943"/>
              <w:gridCol w:w="755"/>
              <w:gridCol w:w="703"/>
              <w:gridCol w:w="1037"/>
              <w:gridCol w:w="398"/>
              <w:gridCol w:w="959"/>
              <w:gridCol w:w="602"/>
            </w:tblGrid>
            <w:tr w:rsidR="00B772B8" w14:paraId="7FD07F9D" w14:textId="77777777">
              <w:trPr>
                <w:trHeight w:val="112"/>
              </w:trPr>
              <w:tc>
                <w:tcPr>
                  <w:tcW w:w="265" w:type="pct"/>
                  <w:vMerge w:val="restart"/>
                  <w:vAlign w:val="center"/>
                </w:tcPr>
                <w:p w14:paraId="2298544E" w14:textId="77777777" w:rsidR="00B772B8" w:rsidRDefault="005A4072">
                  <w:pPr>
                    <w:pStyle w:val="aff4"/>
                  </w:pPr>
                  <w:r>
                    <w:t>序号</w:t>
                  </w:r>
                </w:p>
              </w:tc>
              <w:tc>
                <w:tcPr>
                  <w:tcW w:w="454" w:type="pct"/>
                  <w:vMerge w:val="restart"/>
                  <w:vAlign w:val="center"/>
                </w:tcPr>
                <w:p w14:paraId="48E708EE" w14:textId="77777777" w:rsidR="00B772B8" w:rsidRDefault="005A4072">
                  <w:pPr>
                    <w:pStyle w:val="aff4"/>
                  </w:pPr>
                  <w:r>
                    <w:t>废水类别</w:t>
                  </w:r>
                </w:p>
              </w:tc>
              <w:tc>
                <w:tcPr>
                  <w:tcW w:w="512" w:type="pct"/>
                  <w:vMerge w:val="restart"/>
                  <w:vAlign w:val="center"/>
                </w:tcPr>
                <w:p w14:paraId="624E6F12" w14:textId="77777777" w:rsidR="00B772B8" w:rsidRDefault="005A4072">
                  <w:pPr>
                    <w:pStyle w:val="aff4"/>
                  </w:pPr>
                  <w:r>
                    <w:t>污染物种类</w:t>
                  </w:r>
                </w:p>
              </w:tc>
              <w:tc>
                <w:tcPr>
                  <w:tcW w:w="663" w:type="pct"/>
                  <w:vMerge w:val="restart"/>
                  <w:vAlign w:val="center"/>
                </w:tcPr>
                <w:p w14:paraId="7607F2DB" w14:textId="77777777" w:rsidR="00B772B8" w:rsidRDefault="005A4072">
                  <w:pPr>
                    <w:pStyle w:val="aff4"/>
                  </w:pPr>
                  <w:r>
                    <w:t>排放去向</w:t>
                  </w:r>
                </w:p>
              </w:tc>
              <w:tc>
                <w:tcPr>
                  <w:tcW w:w="542" w:type="pct"/>
                  <w:vMerge w:val="restart"/>
                  <w:vAlign w:val="center"/>
                </w:tcPr>
                <w:p w14:paraId="29FCBC49" w14:textId="77777777" w:rsidR="00B772B8" w:rsidRDefault="005A4072">
                  <w:pPr>
                    <w:pStyle w:val="aff4"/>
                  </w:pPr>
                  <w:r>
                    <w:t>排放规律</w:t>
                  </w:r>
                </w:p>
              </w:tc>
              <w:tc>
                <w:tcPr>
                  <w:tcW w:w="1434" w:type="pct"/>
                  <w:gridSpan w:val="3"/>
                  <w:vAlign w:val="center"/>
                </w:tcPr>
                <w:p w14:paraId="5FD018C1" w14:textId="77777777" w:rsidR="00B772B8" w:rsidRDefault="005A4072">
                  <w:pPr>
                    <w:pStyle w:val="aff4"/>
                  </w:pPr>
                  <w:r>
                    <w:t>污染治理设施</w:t>
                  </w:r>
                </w:p>
              </w:tc>
              <w:tc>
                <w:tcPr>
                  <w:tcW w:w="229" w:type="pct"/>
                  <w:vMerge w:val="restart"/>
                  <w:vAlign w:val="center"/>
                </w:tcPr>
                <w:p w14:paraId="4D5294F4" w14:textId="77777777" w:rsidR="00B772B8" w:rsidRDefault="005A4072">
                  <w:pPr>
                    <w:pStyle w:val="aff4"/>
                  </w:pPr>
                  <w:r>
                    <w:t>排放口编号</w:t>
                  </w:r>
                </w:p>
              </w:tc>
              <w:tc>
                <w:tcPr>
                  <w:tcW w:w="551" w:type="pct"/>
                  <w:vMerge w:val="restart"/>
                  <w:vAlign w:val="center"/>
                </w:tcPr>
                <w:p w14:paraId="7429439B" w14:textId="77777777" w:rsidR="00B772B8" w:rsidRDefault="005A4072">
                  <w:pPr>
                    <w:pStyle w:val="aff4"/>
                  </w:pPr>
                  <w:r>
                    <w:t>排放口设置是否符合要求</w:t>
                  </w:r>
                </w:p>
              </w:tc>
              <w:tc>
                <w:tcPr>
                  <w:tcW w:w="346" w:type="pct"/>
                  <w:vMerge w:val="restart"/>
                  <w:vAlign w:val="center"/>
                </w:tcPr>
                <w:p w14:paraId="6E1391E2" w14:textId="77777777" w:rsidR="00B772B8" w:rsidRDefault="005A4072">
                  <w:pPr>
                    <w:pStyle w:val="aff4"/>
                  </w:pPr>
                  <w:r>
                    <w:t>排放口类型</w:t>
                  </w:r>
                </w:p>
              </w:tc>
            </w:tr>
            <w:tr w:rsidR="00B772B8" w14:paraId="2881312F" w14:textId="77777777">
              <w:trPr>
                <w:trHeight w:val="454"/>
              </w:trPr>
              <w:tc>
                <w:tcPr>
                  <w:tcW w:w="265" w:type="pct"/>
                  <w:vMerge/>
                  <w:vAlign w:val="center"/>
                </w:tcPr>
                <w:p w14:paraId="7CBC9541" w14:textId="77777777" w:rsidR="00B772B8" w:rsidRDefault="00B772B8">
                  <w:pPr>
                    <w:pStyle w:val="aff4"/>
                  </w:pPr>
                </w:p>
              </w:tc>
              <w:tc>
                <w:tcPr>
                  <w:tcW w:w="454" w:type="pct"/>
                  <w:vMerge/>
                  <w:vAlign w:val="center"/>
                </w:tcPr>
                <w:p w14:paraId="69B6DC1E" w14:textId="77777777" w:rsidR="00B772B8" w:rsidRDefault="00B772B8">
                  <w:pPr>
                    <w:pStyle w:val="aff4"/>
                  </w:pPr>
                </w:p>
              </w:tc>
              <w:tc>
                <w:tcPr>
                  <w:tcW w:w="512" w:type="pct"/>
                  <w:vMerge/>
                  <w:vAlign w:val="center"/>
                </w:tcPr>
                <w:p w14:paraId="27274E55" w14:textId="77777777" w:rsidR="00B772B8" w:rsidRDefault="00B772B8">
                  <w:pPr>
                    <w:pStyle w:val="aff4"/>
                  </w:pPr>
                </w:p>
              </w:tc>
              <w:tc>
                <w:tcPr>
                  <w:tcW w:w="663" w:type="pct"/>
                  <w:vMerge/>
                  <w:vAlign w:val="center"/>
                </w:tcPr>
                <w:p w14:paraId="29F4C7C8" w14:textId="77777777" w:rsidR="00B772B8" w:rsidRDefault="00B772B8">
                  <w:pPr>
                    <w:pStyle w:val="aff4"/>
                  </w:pPr>
                </w:p>
              </w:tc>
              <w:tc>
                <w:tcPr>
                  <w:tcW w:w="542" w:type="pct"/>
                  <w:vMerge/>
                  <w:vAlign w:val="center"/>
                </w:tcPr>
                <w:p w14:paraId="2EA10046" w14:textId="77777777" w:rsidR="00B772B8" w:rsidRDefault="00B772B8">
                  <w:pPr>
                    <w:pStyle w:val="aff4"/>
                  </w:pPr>
                </w:p>
              </w:tc>
              <w:tc>
                <w:tcPr>
                  <w:tcW w:w="434" w:type="pct"/>
                  <w:vAlign w:val="center"/>
                </w:tcPr>
                <w:p w14:paraId="7194553E" w14:textId="77777777" w:rsidR="00B772B8" w:rsidRDefault="005A4072">
                  <w:pPr>
                    <w:pStyle w:val="aff4"/>
                  </w:pPr>
                  <w:r>
                    <w:t>污染治理设施编号</w:t>
                  </w:r>
                </w:p>
              </w:tc>
              <w:tc>
                <w:tcPr>
                  <w:tcW w:w="404" w:type="pct"/>
                  <w:vAlign w:val="center"/>
                </w:tcPr>
                <w:p w14:paraId="6297273A" w14:textId="77777777" w:rsidR="00B772B8" w:rsidRDefault="005A4072">
                  <w:pPr>
                    <w:pStyle w:val="aff4"/>
                  </w:pPr>
                  <w:r>
                    <w:t>污染治理设施名称</w:t>
                  </w:r>
                </w:p>
              </w:tc>
              <w:tc>
                <w:tcPr>
                  <w:tcW w:w="594" w:type="pct"/>
                  <w:vAlign w:val="center"/>
                </w:tcPr>
                <w:p w14:paraId="5BC8D813" w14:textId="77777777" w:rsidR="00B772B8" w:rsidRDefault="005A4072">
                  <w:pPr>
                    <w:pStyle w:val="aff4"/>
                  </w:pPr>
                  <w:r>
                    <w:t>污染治理设施工艺</w:t>
                  </w:r>
                </w:p>
              </w:tc>
              <w:tc>
                <w:tcPr>
                  <w:tcW w:w="229" w:type="pct"/>
                  <w:vMerge/>
                  <w:vAlign w:val="center"/>
                </w:tcPr>
                <w:p w14:paraId="43164258" w14:textId="77777777" w:rsidR="00B772B8" w:rsidRDefault="00B772B8">
                  <w:pPr>
                    <w:pStyle w:val="aff4"/>
                    <w:rPr>
                      <w:highlight w:val="yellow"/>
                    </w:rPr>
                  </w:pPr>
                </w:p>
              </w:tc>
              <w:tc>
                <w:tcPr>
                  <w:tcW w:w="551" w:type="pct"/>
                  <w:vMerge/>
                  <w:vAlign w:val="center"/>
                </w:tcPr>
                <w:p w14:paraId="47FC03F5" w14:textId="77777777" w:rsidR="00B772B8" w:rsidRDefault="00B772B8">
                  <w:pPr>
                    <w:pStyle w:val="aff4"/>
                    <w:rPr>
                      <w:highlight w:val="yellow"/>
                    </w:rPr>
                  </w:pPr>
                </w:p>
              </w:tc>
              <w:tc>
                <w:tcPr>
                  <w:tcW w:w="346" w:type="pct"/>
                  <w:vMerge/>
                  <w:vAlign w:val="center"/>
                </w:tcPr>
                <w:p w14:paraId="2A30AD9D" w14:textId="77777777" w:rsidR="00B772B8" w:rsidRDefault="00B772B8">
                  <w:pPr>
                    <w:pStyle w:val="aff4"/>
                    <w:rPr>
                      <w:highlight w:val="yellow"/>
                    </w:rPr>
                  </w:pPr>
                </w:p>
              </w:tc>
            </w:tr>
            <w:tr w:rsidR="00B772B8" w14:paraId="40C39D03" w14:textId="77777777">
              <w:trPr>
                <w:trHeight w:val="454"/>
              </w:trPr>
              <w:tc>
                <w:tcPr>
                  <w:tcW w:w="265" w:type="pct"/>
                  <w:vAlign w:val="center"/>
                </w:tcPr>
                <w:p w14:paraId="7F48A70C" w14:textId="77777777" w:rsidR="00B772B8" w:rsidRDefault="005A4072">
                  <w:pPr>
                    <w:pStyle w:val="aff4"/>
                  </w:pPr>
                  <w:r>
                    <w:t>1</w:t>
                  </w:r>
                </w:p>
              </w:tc>
              <w:tc>
                <w:tcPr>
                  <w:tcW w:w="454" w:type="pct"/>
                  <w:vAlign w:val="center"/>
                </w:tcPr>
                <w:p w14:paraId="213D626F" w14:textId="77777777" w:rsidR="00B772B8" w:rsidRDefault="005A4072">
                  <w:pPr>
                    <w:pStyle w:val="aff4"/>
                  </w:pPr>
                  <w:r>
                    <w:rPr>
                      <w:rFonts w:hint="eastAsia"/>
                      <w:szCs w:val="21"/>
                    </w:rPr>
                    <w:t>混合废水</w:t>
                  </w:r>
                </w:p>
              </w:tc>
              <w:tc>
                <w:tcPr>
                  <w:tcW w:w="512" w:type="pct"/>
                  <w:vAlign w:val="center"/>
                </w:tcPr>
                <w:p w14:paraId="4AF60587" w14:textId="77777777" w:rsidR="00B772B8" w:rsidRDefault="005A4072">
                  <w:pPr>
                    <w:pStyle w:val="aff4"/>
                  </w:pPr>
                  <w:r>
                    <w:t>COD</w:t>
                  </w:r>
                  <w:r>
                    <w:t>、氨氮</w:t>
                  </w:r>
                </w:p>
              </w:tc>
              <w:tc>
                <w:tcPr>
                  <w:tcW w:w="663" w:type="pct"/>
                  <w:vAlign w:val="center"/>
                </w:tcPr>
                <w:p w14:paraId="5B3EF7A3" w14:textId="77777777" w:rsidR="00B772B8" w:rsidRDefault="005A4072">
                  <w:pPr>
                    <w:pStyle w:val="aff4"/>
                  </w:pPr>
                  <w:r>
                    <w:rPr>
                      <w:rFonts w:hint="eastAsia"/>
                    </w:rPr>
                    <w:t>由罐车自行拉运排</w:t>
                  </w:r>
                  <w:r>
                    <w:rPr>
                      <w:rFonts w:hint="eastAsia"/>
                      <w:szCs w:val="21"/>
                    </w:rPr>
                    <w:t>入</w:t>
                  </w:r>
                  <w:r>
                    <w:rPr>
                      <w:rFonts w:hint="eastAsia"/>
                      <w:bCs/>
                      <w:szCs w:val="21"/>
                    </w:rPr>
                    <w:t>双鸭山市四方台区污水处理厂</w:t>
                  </w:r>
                </w:p>
              </w:tc>
              <w:tc>
                <w:tcPr>
                  <w:tcW w:w="542" w:type="pct"/>
                  <w:vAlign w:val="center"/>
                </w:tcPr>
                <w:p w14:paraId="19AF2220" w14:textId="77777777" w:rsidR="00B772B8" w:rsidRDefault="005A4072">
                  <w:pPr>
                    <w:pStyle w:val="aff4"/>
                  </w:pPr>
                  <w:r>
                    <w:rPr>
                      <w:rFonts w:hint="eastAsia"/>
                    </w:rPr>
                    <w:t>间断排放，</w:t>
                  </w:r>
                  <w:r>
                    <w:t>排放期间</w:t>
                  </w:r>
                  <w:r>
                    <w:rPr>
                      <w:rFonts w:hint="eastAsia"/>
                    </w:rPr>
                    <w:t>流量稳定</w:t>
                  </w:r>
                </w:p>
              </w:tc>
              <w:tc>
                <w:tcPr>
                  <w:tcW w:w="434" w:type="pct"/>
                  <w:vAlign w:val="center"/>
                </w:tcPr>
                <w:p w14:paraId="6EBCED67" w14:textId="77777777" w:rsidR="00B772B8" w:rsidRDefault="005A4072">
                  <w:pPr>
                    <w:pStyle w:val="aff4"/>
                  </w:pPr>
                  <w:r>
                    <w:t>/</w:t>
                  </w:r>
                </w:p>
              </w:tc>
              <w:tc>
                <w:tcPr>
                  <w:tcW w:w="404" w:type="pct"/>
                  <w:vAlign w:val="center"/>
                </w:tcPr>
                <w:p w14:paraId="60EC8911" w14:textId="77777777" w:rsidR="00B772B8" w:rsidRDefault="005A4072">
                  <w:pPr>
                    <w:pStyle w:val="aff4"/>
                    <w:rPr>
                      <w:highlight w:val="yellow"/>
                    </w:rPr>
                  </w:pPr>
                  <w:r>
                    <w:rPr>
                      <w:rFonts w:hint="eastAsia"/>
                    </w:rPr>
                    <w:t>/</w:t>
                  </w:r>
                </w:p>
              </w:tc>
              <w:tc>
                <w:tcPr>
                  <w:tcW w:w="594" w:type="pct"/>
                  <w:vAlign w:val="center"/>
                </w:tcPr>
                <w:p w14:paraId="6D534CBB" w14:textId="77777777" w:rsidR="00B772B8" w:rsidRDefault="005A4072">
                  <w:pPr>
                    <w:pStyle w:val="aff4"/>
                  </w:pPr>
                  <w:r>
                    <w:rPr>
                      <w:rFonts w:hint="eastAsia"/>
                    </w:rPr>
                    <w:t>/</w:t>
                  </w:r>
                </w:p>
              </w:tc>
              <w:tc>
                <w:tcPr>
                  <w:tcW w:w="400" w:type="dxa"/>
                  <w:vAlign w:val="center"/>
                </w:tcPr>
                <w:p w14:paraId="2FB38FEE" w14:textId="77777777" w:rsidR="00B772B8" w:rsidRDefault="005A4072">
                  <w:pPr>
                    <w:pStyle w:val="afffb"/>
                    <w:rPr>
                      <w:highlight w:val="yellow"/>
                    </w:rPr>
                  </w:pPr>
                  <w:r>
                    <w:rPr>
                      <w:color w:val="000000"/>
                      <w:spacing w:val="-10"/>
                    </w:rPr>
                    <w:t>DW001</w:t>
                  </w:r>
                </w:p>
              </w:tc>
              <w:tc>
                <w:tcPr>
                  <w:tcW w:w="960" w:type="dxa"/>
                  <w:vAlign w:val="center"/>
                </w:tcPr>
                <w:p w14:paraId="16A569D1" w14:textId="77777777" w:rsidR="00B772B8" w:rsidRDefault="005A4072">
                  <w:pPr>
                    <w:pStyle w:val="afffb"/>
                    <w:rPr>
                      <w:highlight w:val="yellow"/>
                    </w:rPr>
                  </w:pPr>
                  <w:r>
                    <w:rPr>
                      <w:color w:val="000000"/>
                      <w:spacing w:val="-10"/>
                    </w:rPr>
                    <w:t>是</w:t>
                  </w:r>
                </w:p>
              </w:tc>
              <w:tc>
                <w:tcPr>
                  <w:tcW w:w="603" w:type="dxa"/>
                  <w:vAlign w:val="center"/>
                </w:tcPr>
                <w:p w14:paraId="62D92DEC" w14:textId="77777777" w:rsidR="00B772B8" w:rsidRDefault="005A4072">
                  <w:pPr>
                    <w:pStyle w:val="afffb"/>
                    <w:rPr>
                      <w:highlight w:val="yellow"/>
                    </w:rPr>
                  </w:pPr>
                  <w:r>
                    <w:rPr>
                      <w:rFonts w:hint="eastAsia"/>
                      <w:color w:val="000000"/>
                      <w:spacing w:val="-10"/>
                    </w:rPr>
                    <w:t>一般排放口</w:t>
                  </w:r>
                </w:p>
              </w:tc>
            </w:tr>
          </w:tbl>
          <w:p w14:paraId="2B6B539C" w14:textId="77777777" w:rsidR="00B772B8" w:rsidRDefault="005A4072">
            <w:pPr>
              <w:pStyle w:val="affe"/>
              <w:spacing w:before="0" w:after="0"/>
              <w:rPr>
                <w:rFonts w:ascii="Times New Roman" w:eastAsia="宋体" w:hAnsi="Times New Roman"/>
                <w:color w:val="000000"/>
                <w:sz w:val="21"/>
                <w:szCs w:val="21"/>
              </w:rPr>
            </w:pPr>
            <w:bookmarkStart w:id="35" w:name="_Toc5576"/>
            <w:bookmarkStart w:id="36" w:name="_Toc3888"/>
            <w:bookmarkStart w:id="37" w:name="_Toc32013"/>
            <w:bookmarkStart w:id="38" w:name="_Toc15308"/>
            <w:bookmarkStart w:id="39" w:name="_Toc7503"/>
            <w:bookmarkStart w:id="40" w:name="_Toc29874"/>
            <w:bookmarkStart w:id="41" w:name="_Toc3041"/>
            <w:bookmarkStart w:id="42" w:name="_Toc30160"/>
            <w:r>
              <w:rPr>
                <w:rFonts w:ascii="Times New Roman" w:eastAsia="宋体" w:hAnsi="Times New Roman"/>
                <w:color w:val="000000"/>
                <w:sz w:val="21"/>
                <w:szCs w:val="21"/>
              </w:rPr>
              <w:t>表</w:t>
            </w:r>
            <w:r>
              <w:rPr>
                <w:rFonts w:ascii="Times New Roman" w:eastAsia="宋体" w:hAnsi="Times New Roman"/>
                <w:color w:val="000000"/>
                <w:sz w:val="21"/>
                <w:szCs w:val="21"/>
              </w:rPr>
              <w:t>4-</w:t>
            </w:r>
            <w:r>
              <w:rPr>
                <w:rFonts w:ascii="Times New Roman" w:eastAsia="宋体" w:hAnsi="Times New Roman" w:hint="eastAsia"/>
                <w:color w:val="000000"/>
                <w:sz w:val="21"/>
                <w:szCs w:val="21"/>
              </w:rPr>
              <w:t xml:space="preserve">3 </w:t>
            </w:r>
            <w:r>
              <w:rPr>
                <w:rFonts w:ascii="Times New Roman" w:eastAsia="宋体" w:hAnsi="Times New Roman"/>
                <w:color w:val="000000"/>
                <w:sz w:val="21"/>
                <w:szCs w:val="21"/>
              </w:rPr>
              <w:t>废水污染物排放信息表</w:t>
            </w:r>
            <w:bookmarkEnd w:id="35"/>
            <w:bookmarkEnd w:id="36"/>
            <w:bookmarkEnd w:id="37"/>
            <w:bookmarkEnd w:id="38"/>
            <w:bookmarkEnd w:id="39"/>
            <w:bookmarkEnd w:id="40"/>
            <w:bookmarkEnd w:id="41"/>
            <w:bookmarkEnd w:id="42"/>
          </w:p>
          <w:tbl>
            <w:tblPr>
              <w:tblW w:w="4998" w:type="pct"/>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697"/>
              <w:gridCol w:w="1381"/>
              <w:gridCol w:w="1393"/>
              <w:gridCol w:w="3262"/>
              <w:gridCol w:w="1962"/>
            </w:tblGrid>
            <w:tr w:rsidR="00B772B8" w14:paraId="044287C7" w14:textId="77777777">
              <w:trPr>
                <w:trHeight w:val="90"/>
              </w:trPr>
              <w:tc>
                <w:tcPr>
                  <w:tcW w:w="401" w:type="pct"/>
                  <w:vAlign w:val="center"/>
                </w:tcPr>
                <w:p w14:paraId="4F734124" w14:textId="77777777" w:rsidR="00B772B8" w:rsidRDefault="005A4072">
                  <w:pPr>
                    <w:pStyle w:val="affe"/>
                    <w:spacing w:before="0" w:after="0"/>
                    <w:rPr>
                      <w:rFonts w:ascii="Times New Roman" w:eastAsia="宋体" w:hAnsi="Times New Roman"/>
                      <w:b w:val="0"/>
                      <w:bCs w:val="0"/>
                      <w:color w:val="000000"/>
                      <w:sz w:val="21"/>
                      <w:szCs w:val="21"/>
                    </w:rPr>
                  </w:pPr>
                  <w:bookmarkStart w:id="43" w:name="_Toc30562"/>
                  <w:bookmarkStart w:id="44" w:name="_Toc29149"/>
                  <w:bookmarkStart w:id="45" w:name="_Toc30661"/>
                  <w:bookmarkStart w:id="46" w:name="_Toc12824"/>
                  <w:bookmarkStart w:id="47" w:name="_Toc5314"/>
                  <w:bookmarkStart w:id="48" w:name="_Toc2069"/>
                  <w:bookmarkStart w:id="49" w:name="_Toc25702"/>
                  <w:bookmarkStart w:id="50" w:name="_Toc6528"/>
                  <w:r>
                    <w:rPr>
                      <w:rFonts w:ascii="Times New Roman" w:eastAsia="宋体" w:hAnsi="Times New Roman"/>
                      <w:b w:val="0"/>
                      <w:bCs w:val="0"/>
                      <w:color w:val="000000"/>
                      <w:sz w:val="21"/>
                      <w:szCs w:val="21"/>
                    </w:rPr>
                    <w:t>序号</w:t>
                  </w:r>
                  <w:bookmarkEnd w:id="43"/>
                  <w:bookmarkEnd w:id="44"/>
                  <w:bookmarkEnd w:id="45"/>
                  <w:bookmarkEnd w:id="46"/>
                  <w:bookmarkEnd w:id="47"/>
                  <w:bookmarkEnd w:id="48"/>
                  <w:bookmarkEnd w:id="49"/>
                  <w:bookmarkEnd w:id="50"/>
                </w:p>
              </w:tc>
              <w:tc>
                <w:tcPr>
                  <w:tcW w:w="794" w:type="pct"/>
                  <w:vAlign w:val="center"/>
                </w:tcPr>
                <w:p w14:paraId="1396E822" w14:textId="77777777" w:rsidR="00B772B8" w:rsidRDefault="005A4072">
                  <w:pPr>
                    <w:pStyle w:val="affe"/>
                    <w:spacing w:before="0" w:after="0"/>
                    <w:rPr>
                      <w:rFonts w:ascii="Times New Roman" w:eastAsia="宋体" w:hAnsi="Times New Roman"/>
                      <w:b w:val="0"/>
                      <w:bCs w:val="0"/>
                      <w:color w:val="000000"/>
                      <w:sz w:val="21"/>
                      <w:szCs w:val="21"/>
                    </w:rPr>
                  </w:pPr>
                  <w:bookmarkStart w:id="51" w:name="_Toc7703"/>
                  <w:bookmarkStart w:id="52" w:name="_Toc5950"/>
                  <w:bookmarkStart w:id="53" w:name="_Toc13715"/>
                  <w:bookmarkStart w:id="54" w:name="_Toc21386"/>
                  <w:bookmarkStart w:id="55" w:name="_Toc14857"/>
                  <w:bookmarkStart w:id="56" w:name="_Toc2110"/>
                  <w:bookmarkStart w:id="57" w:name="_Toc2358"/>
                  <w:bookmarkStart w:id="58" w:name="_Toc21226"/>
                  <w:r>
                    <w:rPr>
                      <w:rFonts w:ascii="Times New Roman" w:eastAsia="宋体" w:hAnsi="Times New Roman"/>
                      <w:b w:val="0"/>
                      <w:bCs w:val="0"/>
                      <w:color w:val="000000"/>
                      <w:sz w:val="21"/>
                      <w:szCs w:val="21"/>
                    </w:rPr>
                    <w:t>排放口编号</w:t>
                  </w:r>
                  <w:bookmarkEnd w:id="51"/>
                  <w:bookmarkEnd w:id="52"/>
                  <w:bookmarkEnd w:id="53"/>
                  <w:bookmarkEnd w:id="54"/>
                  <w:bookmarkEnd w:id="55"/>
                  <w:bookmarkEnd w:id="56"/>
                  <w:bookmarkEnd w:id="57"/>
                  <w:bookmarkEnd w:id="58"/>
                </w:p>
              </w:tc>
              <w:tc>
                <w:tcPr>
                  <w:tcW w:w="801" w:type="pct"/>
                  <w:vAlign w:val="center"/>
                </w:tcPr>
                <w:p w14:paraId="1F5422F7" w14:textId="77777777" w:rsidR="00B772B8" w:rsidRDefault="005A4072">
                  <w:pPr>
                    <w:pStyle w:val="affe"/>
                    <w:spacing w:before="0" w:after="0"/>
                    <w:rPr>
                      <w:rFonts w:ascii="Times New Roman" w:eastAsia="宋体" w:hAnsi="Times New Roman"/>
                      <w:b w:val="0"/>
                      <w:bCs w:val="0"/>
                      <w:color w:val="000000"/>
                      <w:sz w:val="21"/>
                      <w:szCs w:val="21"/>
                    </w:rPr>
                  </w:pPr>
                  <w:bookmarkStart w:id="59" w:name="_Toc16937"/>
                  <w:bookmarkStart w:id="60" w:name="_Toc9432"/>
                  <w:bookmarkStart w:id="61" w:name="_Toc18304"/>
                  <w:bookmarkStart w:id="62" w:name="_Toc4026"/>
                  <w:bookmarkStart w:id="63" w:name="_Toc4468"/>
                  <w:bookmarkStart w:id="64" w:name="_Toc13788"/>
                  <w:bookmarkStart w:id="65" w:name="_Toc15326"/>
                  <w:bookmarkStart w:id="66" w:name="_Toc7853"/>
                  <w:r>
                    <w:rPr>
                      <w:rFonts w:ascii="Times New Roman" w:eastAsia="宋体" w:hAnsi="Times New Roman"/>
                      <w:b w:val="0"/>
                      <w:bCs w:val="0"/>
                      <w:color w:val="000000"/>
                      <w:sz w:val="21"/>
                      <w:szCs w:val="21"/>
                    </w:rPr>
                    <w:t>污染物种类</w:t>
                  </w:r>
                  <w:bookmarkEnd w:id="59"/>
                  <w:bookmarkEnd w:id="60"/>
                  <w:bookmarkEnd w:id="61"/>
                  <w:bookmarkEnd w:id="62"/>
                  <w:bookmarkEnd w:id="63"/>
                  <w:bookmarkEnd w:id="64"/>
                  <w:bookmarkEnd w:id="65"/>
                  <w:bookmarkEnd w:id="66"/>
                </w:p>
              </w:tc>
              <w:tc>
                <w:tcPr>
                  <w:tcW w:w="1876" w:type="pct"/>
                  <w:vAlign w:val="center"/>
                </w:tcPr>
                <w:p w14:paraId="79CE238F" w14:textId="77777777" w:rsidR="00B772B8" w:rsidRDefault="005A4072">
                  <w:pPr>
                    <w:pStyle w:val="affe"/>
                    <w:spacing w:before="0" w:after="0"/>
                    <w:rPr>
                      <w:rFonts w:ascii="Times New Roman" w:eastAsia="宋体" w:hAnsi="Times New Roman"/>
                      <w:b w:val="0"/>
                      <w:bCs w:val="0"/>
                      <w:color w:val="000000"/>
                      <w:sz w:val="21"/>
                      <w:szCs w:val="21"/>
                    </w:rPr>
                  </w:pPr>
                  <w:bookmarkStart w:id="67" w:name="_Toc15325"/>
                  <w:bookmarkStart w:id="68" w:name="_Toc8313"/>
                  <w:bookmarkStart w:id="69" w:name="_Toc19262"/>
                  <w:bookmarkStart w:id="70" w:name="_Toc26883"/>
                  <w:bookmarkStart w:id="71" w:name="_Toc15309"/>
                  <w:bookmarkStart w:id="72" w:name="_Toc17770"/>
                  <w:bookmarkStart w:id="73" w:name="_Toc31756"/>
                  <w:bookmarkStart w:id="74" w:name="_Toc25364"/>
                  <w:r>
                    <w:rPr>
                      <w:rFonts w:ascii="Times New Roman" w:eastAsia="宋体" w:hAnsi="Times New Roman"/>
                      <w:b w:val="0"/>
                      <w:bCs w:val="0"/>
                      <w:color w:val="000000"/>
                      <w:sz w:val="21"/>
                      <w:szCs w:val="21"/>
                    </w:rPr>
                    <w:t>排放浓度</w:t>
                  </w:r>
                  <w:r>
                    <w:rPr>
                      <w:rFonts w:ascii="Times New Roman" w:eastAsia="宋体" w:hAnsi="Times New Roman"/>
                      <w:b w:val="0"/>
                      <w:bCs w:val="0"/>
                      <w:color w:val="000000"/>
                      <w:sz w:val="21"/>
                      <w:szCs w:val="21"/>
                    </w:rPr>
                    <w:t>/</w:t>
                  </w:r>
                  <w:r>
                    <w:rPr>
                      <w:rFonts w:ascii="Times New Roman" w:eastAsia="宋体" w:hAnsi="Times New Roman"/>
                      <w:b w:val="0"/>
                      <w:bCs w:val="0"/>
                      <w:color w:val="000000"/>
                      <w:sz w:val="21"/>
                      <w:szCs w:val="21"/>
                    </w:rPr>
                    <w:t>（</w:t>
                  </w:r>
                  <w:r>
                    <w:rPr>
                      <w:rFonts w:ascii="Times New Roman" w:eastAsia="宋体" w:hAnsi="Times New Roman"/>
                      <w:b w:val="0"/>
                      <w:bCs w:val="0"/>
                      <w:color w:val="000000"/>
                      <w:sz w:val="21"/>
                      <w:szCs w:val="21"/>
                    </w:rPr>
                    <w:t>mg/L</w:t>
                  </w:r>
                  <w:r>
                    <w:rPr>
                      <w:rFonts w:ascii="Times New Roman" w:eastAsia="宋体" w:hAnsi="Times New Roman"/>
                      <w:b w:val="0"/>
                      <w:bCs w:val="0"/>
                      <w:color w:val="000000"/>
                      <w:sz w:val="21"/>
                      <w:szCs w:val="21"/>
                    </w:rPr>
                    <w:t>）</w:t>
                  </w:r>
                  <w:bookmarkEnd w:id="67"/>
                  <w:bookmarkEnd w:id="68"/>
                  <w:bookmarkEnd w:id="69"/>
                  <w:bookmarkEnd w:id="70"/>
                  <w:bookmarkEnd w:id="71"/>
                  <w:bookmarkEnd w:id="72"/>
                  <w:bookmarkEnd w:id="73"/>
                  <w:bookmarkEnd w:id="74"/>
                </w:p>
              </w:tc>
              <w:tc>
                <w:tcPr>
                  <w:tcW w:w="1128" w:type="pct"/>
                  <w:vAlign w:val="center"/>
                </w:tcPr>
                <w:p w14:paraId="7437303D" w14:textId="77777777" w:rsidR="00B772B8" w:rsidRDefault="005A4072">
                  <w:pPr>
                    <w:contextualSpacing/>
                    <w:jc w:val="center"/>
                    <w:rPr>
                      <w:color w:val="000000"/>
                      <w:szCs w:val="21"/>
                    </w:rPr>
                  </w:pPr>
                  <w:r>
                    <w:rPr>
                      <w:color w:val="000000"/>
                      <w:szCs w:val="21"/>
                    </w:rPr>
                    <w:t>年排放量</w:t>
                  </w:r>
                  <w:r>
                    <w:rPr>
                      <w:color w:val="000000"/>
                      <w:szCs w:val="21"/>
                    </w:rPr>
                    <w:t>/</w:t>
                  </w:r>
                  <w:r>
                    <w:rPr>
                      <w:color w:val="000000"/>
                      <w:szCs w:val="21"/>
                    </w:rPr>
                    <w:t>（</w:t>
                  </w:r>
                  <w:r>
                    <w:rPr>
                      <w:color w:val="000000"/>
                      <w:szCs w:val="21"/>
                    </w:rPr>
                    <w:t>t/a</w:t>
                  </w:r>
                  <w:r>
                    <w:rPr>
                      <w:color w:val="000000"/>
                      <w:szCs w:val="21"/>
                    </w:rPr>
                    <w:t>）</w:t>
                  </w:r>
                </w:p>
              </w:tc>
            </w:tr>
            <w:tr w:rsidR="00B772B8" w14:paraId="503EA82D" w14:textId="77777777">
              <w:trPr>
                <w:trHeight w:val="213"/>
              </w:trPr>
              <w:tc>
                <w:tcPr>
                  <w:tcW w:w="401" w:type="pct"/>
                  <w:vAlign w:val="center"/>
                </w:tcPr>
                <w:p w14:paraId="075F9B43" w14:textId="77777777" w:rsidR="00B772B8" w:rsidRDefault="005A4072">
                  <w:pPr>
                    <w:pStyle w:val="affe"/>
                    <w:spacing w:before="0" w:after="0"/>
                    <w:rPr>
                      <w:rFonts w:ascii="Times New Roman" w:eastAsia="宋体" w:hAnsi="Times New Roman"/>
                      <w:b w:val="0"/>
                      <w:bCs w:val="0"/>
                      <w:color w:val="000000"/>
                      <w:sz w:val="21"/>
                      <w:szCs w:val="21"/>
                    </w:rPr>
                  </w:pPr>
                  <w:bookmarkStart w:id="75" w:name="_Toc30337"/>
                  <w:bookmarkStart w:id="76" w:name="_Toc11072"/>
                  <w:bookmarkStart w:id="77" w:name="_Toc13306"/>
                  <w:bookmarkStart w:id="78" w:name="_Toc8987"/>
                  <w:bookmarkStart w:id="79" w:name="_Toc7998"/>
                  <w:bookmarkStart w:id="80" w:name="_Toc16572"/>
                  <w:bookmarkStart w:id="81" w:name="_Toc12224"/>
                  <w:r>
                    <w:rPr>
                      <w:rFonts w:ascii="Times New Roman" w:eastAsia="宋体" w:hAnsi="Times New Roman"/>
                      <w:b w:val="0"/>
                      <w:bCs w:val="0"/>
                      <w:color w:val="000000"/>
                      <w:sz w:val="21"/>
                      <w:szCs w:val="21"/>
                    </w:rPr>
                    <w:t>1</w:t>
                  </w:r>
                  <w:bookmarkEnd w:id="75"/>
                  <w:bookmarkEnd w:id="76"/>
                  <w:bookmarkEnd w:id="77"/>
                  <w:bookmarkEnd w:id="78"/>
                  <w:bookmarkEnd w:id="79"/>
                  <w:bookmarkEnd w:id="80"/>
                  <w:bookmarkEnd w:id="81"/>
                </w:p>
              </w:tc>
              <w:tc>
                <w:tcPr>
                  <w:tcW w:w="794" w:type="pct"/>
                  <w:vMerge w:val="restart"/>
                  <w:vAlign w:val="center"/>
                </w:tcPr>
                <w:p w14:paraId="79D41521" w14:textId="77777777" w:rsidR="00B772B8" w:rsidRDefault="005A4072">
                  <w:pPr>
                    <w:pStyle w:val="affe"/>
                    <w:spacing w:before="0" w:after="0"/>
                    <w:rPr>
                      <w:rFonts w:ascii="Times New Roman" w:eastAsia="宋体" w:hAnsi="Times New Roman"/>
                      <w:b w:val="0"/>
                      <w:bCs w:val="0"/>
                      <w:color w:val="000000"/>
                      <w:sz w:val="21"/>
                      <w:szCs w:val="21"/>
                    </w:rPr>
                  </w:pPr>
                  <w:bookmarkStart w:id="82" w:name="_Toc22551"/>
                  <w:bookmarkStart w:id="83" w:name="_Toc31498"/>
                  <w:bookmarkStart w:id="84" w:name="_Toc21338"/>
                  <w:bookmarkStart w:id="85" w:name="_Toc29903"/>
                  <w:bookmarkStart w:id="86" w:name="_Toc20803"/>
                  <w:bookmarkStart w:id="87" w:name="_Toc727"/>
                  <w:bookmarkStart w:id="88" w:name="_Toc31217"/>
                  <w:bookmarkStart w:id="89" w:name="_Toc2374"/>
                  <w:r>
                    <w:rPr>
                      <w:rFonts w:ascii="Times New Roman" w:eastAsia="宋体" w:hAnsi="Times New Roman"/>
                      <w:b w:val="0"/>
                      <w:bCs w:val="0"/>
                      <w:color w:val="000000"/>
                      <w:sz w:val="21"/>
                      <w:szCs w:val="21"/>
                    </w:rPr>
                    <w:t>DW001</w:t>
                  </w:r>
                  <w:bookmarkEnd w:id="82"/>
                  <w:bookmarkEnd w:id="83"/>
                  <w:bookmarkEnd w:id="84"/>
                  <w:bookmarkEnd w:id="85"/>
                  <w:bookmarkEnd w:id="86"/>
                  <w:bookmarkEnd w:id="87"/>
                  <w:bookmarkEnd w:id="88"/>
                  <w:bookmarkEnd w:id="89"/>
                </w:p>
              </w:tc>
              <w:tc>
                <w:tcPr>
                  <w:tcW w:w="801" w:type="pct"/>
                  <w:vAlign w:val="center"/>
                </w:tcPr>
                <w:p w14:paraId="583B913E" w14:textId="77777777" w:rsidR="00B772B8" w:rsidRDefault="005A4072">
                  <w:pPr>
                    <w:pStyle w:val="afff0"/>
                    <w:spacing w:line="240" w:lineRule="auto"/>
                    <w:rPr>
                      <w:rFonts w:cs="Times New Roman"/>
                      <w:color w:val="000000"/>
                      <w:szCs w:val="21"/>
                    </w:rPr>
                  </w:pPr>
                  <w:r>
                    <w:rPr>
                      <w:rFonts w:cs="Times New Roman"/>
                      <w:color w:val="000000"/>
                      <w:spacing w:val="-10"/>
                      <w:szCs w:val="21"/>
                    </w:rPr>
                    <w:t>COD</w:t>
                  </w:r>
                </w:p>
              </w:tc>
              <w:tc>
                <w:tcPr>
                  <w:tcW w:w="1876" w:type="pct"/>
                  <w:vAlign w:val="center"/>
                </w:tcPr>
                <w:p w14:paraId="003FD3EA" w14:textId="77777777" w:rsidR="00B772B8" w:rsidRDefault="005A4072">
                  <w:pPr>
                    <w:pStyle w:val="affb"/>
                    <w:adjustRightInd w:val="0"/>
                    <w:snapToGrid w:val="0"/>
                    <w:rPr>
                      <w:color w:val="000000"/>
                      <w:sz w:val="21"/>
                      <w:szCs w:val="21"/>
                    </w:rPr>
                  </w:pPr>
                  <w:r>
                    <w:rPr>
                      <w:rFonts w:hint="eastAsia"/>
                      <w:sz w:val="21"/>
                      <w:szCs w:val="21"/>
                    </w:rPr>
                    <w:t xml:space="preserve">235 </w:t>
                  </w:r>
                </w:p>
              </w:tc>
              <w:tc>
                <w:tcPr>
                  <w:tcW w:w="1128" w:type="pct"/>
                  <w:vAlign w:val="center"/>
                </w:tcPr>
                <w:p w14:paraId="2BB16A10" w14:textId="77777777" w:rsidR="00B772B8" w:rsidRDefault="005A4072">
                  <w:pPr>
                    <w:pStyle w:val="affb"/>
                    <w:adjustRightInd w:val="0"/>
                    <w:snapToGrid w:val="0"/>
                    <w:rPr>
                      <w:color w:val="000000"/>
                      <w:sz w:val="21"/>
                      <w:szCs w:val="21"/>
                      <w:highlight w:val="yellow"/>
                    </w:rPr>
                  </w:pPr>
                  <w:r>
                    <w:rPr>
                      <w:rFonts w:hint="eastAsia"/>
                      <w:sz w:val="21"/>
                      <w:szCs w:val="21"/>
                    </w:rPr>
                    <w:t xml:space="preserve">0.235 </w:t>
                  </w:r>
                </w:p>
              </w:tc>
            </w:tr>
            <w:tr w:rsidR="00B772B8" w14:paraId="04319B14" w14:textId="77777777">
              <w:trPr>
                <w:trHeight w:val="213"/>
              </w:trPr>
              <w:tc>
                <w:tcPr>
                  <w:tcW w:w="401" w:type="pct"/>
                  <w:vAlign w:val="center"/>
                </w:tcPr>
                <w:p w14:paraId="0EC6AFB3" w14:textId="77777777" w:rsidR="00B772B8" w:rsidRDefault="005A4072">
                  <w:pPr>
                    <w:pStyle w:val="affe"/>
                    <w:spacing w:before="0" w:after="0"/>
                    <w:rPr>
                      <w:rFonts w:ascii="Times New Roman" w:eastAsia="宋体" w:hAnsi="Times New Roman"/>
                      <w:b w:val="0"/>
                      <w:bCs w:val="0"/>
                      <w:color w:val="000000"/>
                      <w:sz w:val="21"/>
                      <w:szCs w:val="21"/>
                    </w:rPr>
                  </w:pPr>
                  <w:bookmarkStart w:id="90" w:name="_Toc31939"/>
                  <w:bookmarkStart w:id="91" w:name="_Toc7009"/>
                  <w:bookmarkStart w:id="92" w:name="_Toc14565"/>
                  <w:bookmarkStart w:id="93" w:name="_Toc15419"/>
                  <w:bookmarkStart w:id="94" w:name="_Toc8225"/>
                  <w:bookmarkStart w:id="95" w:name="_Toc5391"/>
                  <w:bookmarkStart w:id="96" w:name="_Toc13235"/>
                  <w:bookmarkStart w:id="97" w:name="_Toc22145"/>
                  <w:r>
                    <w:rPr>
                      <w:rFonts w:ascii="Times New Roman" w:eastAsia="宋体" w:hAnsi="Times New Roman"/>
                      <w:b w:val="0"/>
                      <w:bCs w:val="0"/>
                      <w:color w:val="000000"/>
                      <w:sz w:val="21"/>
                      <w:szCs w:val="21"/>
                    </w:rPr>
                    <w:t>4</w:t>
                  </w:r>
                  <w:bookmarkEnd w:id="90"/>
                  <w:bookmarkEnd w:id="91"/>
                  <w:bookmarkEnd w:id="92"/>
                  <w:bookmarkEnd w:id="93"/>
                  <w:bookmarkEnd w:id="94"/>
                  <w:bookmarkEnd w:id="95"/>
                  <w:bookmarkEnd w:id="96"/>
                  <w:bookmarkEnd w:id="97"/>
                </w:p>
              </w:tc>
              <w:tc>
                <w:tcPr>
                  <w:tcW w:w="794" w:type="pct"/>
                  <w:vMerge/>
                  <w:vAlign w:val="center"/>
                </w:tcPr>
                <w:p w14:paraId="774F2856" w14:textId="77777777" w:rsidR="00B772B8" w:rsidRDefault="00B772B8">
                  <w:pPr>
                    <w:pStyle w:val="affe"/>
                    <w:spacing w:before="0" w:after="0"/>
                    <w:rPr>
                      <w:rFonts w:ascii="Times New Roman" w:eastAsia="宋体" w:hAnsi="Times New Roman"/>
                      <w:b w:val="0"/>
                      <w:bCs w:val="0"/>
                      <w:color w:val="000000"/>
                      <w:sz w:val="21"/>
                      <w:szCs w:val="21"/>
                    </w:rPr>
                  </w:pPr>
                </w:p>
              </w:tc>
              <w:tc>
                <w:tcPr>
                  <w:tcW w:w="801" w:type="pct"/>
                  <w:vAlign w:val="center"/>
                </w:tcPr>
                <w:p w14:paraId="32CB61EE" w14:textId="77777777" w:rsidR="00B772B8" w:rsidRDefault="005A4072">
                  <w:pPr>
                    <w:pStyle w:val="afff0"/>
                    <w:spacing w:line="240" w:lineRule="auto"/>
                    <w:rPr>
                      <w:rFonts w:cs="Times New Roman"/>
                      <w:color w:val="000000"/>
                      <w:szCs w:val="21"/>
                    </w:rPr>
                  </w:pPr>
                  <w:r>
                    <w:rPr>
                      <w:rFonts w:cs="Times New Roman"/>
                      <w:color w:val="000000"/>
                      <w:spacing w:val="-10"/>
                      <w:szCs w:val="21"/>
                    </w:rPr>
                    <w:t>氨氮</w:t>
                  </w:r>
                </w:p>
              </w:tc>
              <w:tc>
                <w:tcPr>
                  <w:tcW w:w="1876" w:type="pct"/>
                  <w:vAlign w:val="center"/>
                </w:tcPr>
                <w:p w14:paraId="3F78B683" w14:textId="77777777" w:rsidR="00B772B8" w:rsidRDefault="005A4072">
                  <w:pPr>
                    <w:pStyle w:val="affb"/>
                    <w:adjustRightInd w:val="0"/>
                    <w:snapToGrid w:val="0"/>
                    <w:rPr>
                      <w:color w:val="000000"/>
                      <w:sz w:val="21"/>
                      <w:szCs w:val="21"/>
                    </w:rPr>
                  </w:pPr>
                  <w:r>
                    <w:rPr>
                      <w:rFonts w:hint="eastAsia"/>
                      <w:sz w:val="21"/>
                      <w:szCs w:val="21"/>
                    </w:rPr>
                    <w:t xml:space="preserve">20.6 </w:t>
                  </w:r>
                </w:p>
              </w:tc>
              <w:tc>
                <w:tcPr>
                  <w:tcW w:w="1128" w:type="pct"/>
                  <w:vAlign w:val="center"/>
                </w:tcPr>
                <w:p w14:paraId="14FE8B45" w14:textId="77777777" w:rsidR="00B772B8" w:rsidRDefault="005A4072">
                  <w:pPr>
                    <w:pStyle w:val="affb"/>
                    <w:adjustRightInd w:val="0"/>
                    <w:snapToGrid w:val="0"/>
                    <w:rPr>
                      <w:sz w:val="21"/>
                      <w:szCs w:val="21"/>
                    </w:rPr>
                  </w:pPr>
                  <w:r>
                    <w:rPr>
                      <w:rFonts w:hint="eastAsia"/>
                      <w:sz w:val="21"/>
                      <w:szCs w:val="21"/>
                    </w:rPr>
                    <w:t xml:space="preserve">0.010 </w:t>
                  </w:r>
                </w:p>
              </w:tc>
            </w:tr>
            <w:tr w:rsidR="00B772B8" w14:paraId="09044266" w14:textId="77777777">
              <w:trPr>
                <w:trHeight w:val="213"/>
              </w:trPr>
              <w:tc>
                <w:tcPr>
                  <w:tcW w:w="1195" w:type="pct"/>
                  <w:gridSpan w:val="2"/>
                  <w:vMerge w:val="restart"/>
                  <w:vAlign w:val="center"/>
                </w:tcPr>
                <w:p w14:paraId="7E170CE7" w14:textId="77777777" w:rsidR="00B772B8" w:rsidRDefault="005A4072">
                  <w:pPr>
                    <w:pStyle w:val="Default"/>
                    <w:rPr>
                      <w:rFonts w:ascii="Times New Roman" w:cs="Times New Roman"/>
                      <w:sz w:val="21"/>
                      <w:szCs w:val="21"/>
                    </w:rPr>
                  </w:pPr>
                  <w:r>
                    <w:rPr>
                      <w:rFonts w:ascii="Times New Roman" w:cs="Times New Roman"/>
                      <w:sz w:val="21"/>
                      <w:szCs w:val="21"/>
                    </w:rPr>
                    <w:t>全厂排放口合计</w:t>
                  </w:r>
                </w:p>
              </w:tc>
              <w:tc>
                <w:tcPr>
                  <w:tcW w:w="2677" w:type="pct"/>
                  <w:gridSpan w:val="2"/>
                  <w:vAlign w:val="center"/>
                </w:tcPr>
                <w:p w14:paraId="5556F46D" w14:textId="77777777" w:rsidR="00B772B8" w:rsidRDefault="005A4072">
                  <w:pPr>
                    <w:pStyle w:val="affe"/>
                    <w:spacing w:before="0" w:after="0"/>
                    <w:rPr>
                      <w:rFonts w:ascii="Times New Roman" w:eastAsia="宋体" w:hAnsi="Times New Roman"/>
                      <w:b w:val="0"/>
                      <w:bCs w:val="0"/>
                      <w:color w:val="000000"/>
                      <w:sz w:val="21"/>
                      <w:szCs w:val="21"/>
                    </w:rPr>
                  </w:pPr>
                  <w:bookmarkStart w:id="98" w:name="_Toc30701"/>
                  <w:bookmarkStart w:id="99" w:name="_Toc22593"/>
                  <w:bookmarkStart w:id="100" w:name="_Toc29946"/>
                  <w:bookmarkStart w:id="101" w:name="_Toc8925"/>
                  <w:bookmarkStart w:id="102" w:name="_Toc30505"/>
                  <w:bookmarkStart w:id="103" w:name="_Toc20116"/>
                  <w:bookmarkStart w:id="104" w:name="_Toc9401"/>
                  <w:bookmarkStart w:id="105" w:name="_Toc29555"/>
                  <w:r>
                    <w:rPr>
                      <w:rFonts w:ascii="Times New Roman" w:eastAsia="宋体" w:hAnsi="Times New Roman"/>
                      <w:b w:val="0"/>
                      <w:bCs w:val="0"/>
                      <w:color w:val="000000"/>
                      <w:sz w:val="21"/>
                      <w:szCs w:val="21"/>
                    </w:rPr>
                    <w:t>COD</w:t>
                  </w:r>
                  <w:bookmarkEnd w:id="98"/>
                  <w:bookmarkEnd w:id="99"/>
                  <w:bookmarkEnd w:id="100"/>
                  <w:bookmarkEnd w:id="101"/>
                  <w:bookmarkEnd w:id="102"/>
                  <w:bookmarkEnd w:id="103"/>
                  <w:bookmarkEnd w:id="104"/>
                  <w:bookmarkEnd w:id="105"/>
                </w:p>
              </w:tc>
              <w:tc>
                <w:tcPr>
                  <w:tcW w:w="1128" w:type="pct"/>
                  <w:vAlign w:val="center"/>
                </w:tcPr>
                <w:p w14:paraId="03EBD2D7" w14:textId="77777777" w:rsidR="00B772B8" w:rsidRDefault="005A4072">
                  <w:pPr>
                    <w:pStyle w:val="affb"/>
                    <w:adjustRightInd w:val="0"/>
                    <w:snapToGrid w:val="0"/>
                    <w:rPr>
                      <w:color w:val="000000"/>
                      <w:sz w:val="21"/>
                      <w:szCs w:val="21"/>
                      <w:highlight w:val="yellow"/>
                    </w:rPr>
                  </w:pPr>
                  <w:r>
                    <w:rPr>
                      <w:rFonts w:hint="eastAsia"/>
                      <w:sz w:val="21"/>
                      <w:szCs w:val="21"/>
                    </w:rPr>
                    <w:t xml:space="preserve">0.235 </w:t>
                  </w:r>
                </w:p>
              </w:tc>
            </w:tr>
            <w:tr w:rsidR="00B772B8" w14:paraId="10E2DC72" w14:textId="77777777">
              <w:trPr>
                <w:trHeight w:val="228"/>
              </w:trPr>
              <w:tc>
                <w:tcPr>
                  <w:tcW w:w="1195" w:type="pct"/>
                  <w:gridSpan w:val="2"/>
                  <w:vMerge/>
                  <w:vAlign w:val="center"/>
                </w:tcPr>
                <w:p w14:paraId="0373F0B1" w14:textId="77777777" w:rsidR="00B772B8" w:rsidRDefault="00B772B8">
                  <w:pPr>
                    <w:pStyle w:val="Default"/>
                    <w:rPr>
                      <w:rFonts w:ascii="Times New Roman" w:cs="Times New Roman"/>
                      <w:sz w:val="21"/>
                      <w:szCs w:val="21"/>
                    </w:rPr>
                  </w:pPr>
                </w:p>
              </w:tc>
              <w:tc>
                <w:tcPr>
                  <w:tcW w:w="2677" w:type="pct"/>
                  <w:gridSpan w:val="2"/>
                  <w:vAlign w:val="center"/>
                </w:tcPr>
                <w:p w14:paraId="11E55B2B" w14:textId="77777777" w:rsidR="00B772B8" w:rsidRDefault="005A4072">
                  <w:pPr>
                    <w:pStyle w:val="affe"/>
                    <w:spacing w:before="0" w:after="0"/>
                    <w:rPr>
                      <w:rFonts w:ascii="Times New Roman" w:eastAsia="宋体" w:hAnsi="Times New Roman"/>
                      <w:b w:val="0"/>
                      <w:bCs w:val="0"/>
                      <w:color w:val="000000"/>
                      <w:sz w:val="21"/>
                      <w:szCs w:val="21"/>
                    </w:rPr>
                  </w:pPr>
                  <w:bookmarkStart w:id="106" w:name="_Toc28043"/>
                  <w:bookmarkStart w:id="107" w:name="_Toc24580"/>
                  <w:bookmarkStart w:id="108" w:name="_Toc16551"/>
                  <w:bookmarkStart w:id="109" w:name="_Toc5154"/>
                  <w:bookmarkStart w:id="110" w:name="_Toc1999"/>
                  <w:bookmarkStart w:id="111" w:name="_Toc14770"/>
                  <w:bookmarkStart w:id="112" w:name="_Toc19311"/>
                  <w:bookmarkStart w:id="113" w:name="_Toc27960"/>
                  <w:r>
                    <w:rPr>
                      <w:rFonts w:ascii="Times New Roman" w:eastAsia="宋体" w:hAnsi="Times New Roman"/>
                      <w:b w:val="0"/>
                      <w:bCs w:val="0"/>
                      <w:color w:val="000000"/>
                      <w:sz w:val="21"/>
                      <w:szCs w:val="21"/>
                    </w:rPr>
                    <w:t>氨氮</w:t>
                  </w:r>
                  <w:bookmarkEnd w:id="106"/>
                  <w:bookmarkEnd w:id="107"/>
                  <w:bookmarkEnd w:id="108"/>
                  <w:bookmarkEnd w:id="109"/>
                  <w:bookmarkEnd w:id="110"/>
                  <w:bookmarkEnd w:id="111"/>
                  <w:bookmarkEnd w:id="112"/>
                  <w:bookmarkEnd w:id="113"/>
                </w:p>
              </w:tc>
              <w:tc>
                <w:tcPr>
                  <w:tcW w:w="1128" w:type="pct"/>
                  <w:vAlign w:val="center"/>
                </w:tcPr>
                <w:p w14:paraId="26E7422F" w14:textId="77777777" w:rsidR="00B772B8" w:rsidRDefault="005A4072">
                  <w:pPr>
                    <w:pStyle w:val="affb"/>
                    <w:adjustRightInd w:val="0"/>
                    <w:snapToGrid w:val="0"/>
                    <w:rPr>
                      <w:sz w:val="21"/>
                      <w:szCs w:val="21"/>
                    </w:rPr>
                  </w:pPr>
                  <w:r>
                    <w:rPr>
                      <w:rFonts w:hint="eastAsia"/>
                      <w:sz w:val="21"/>
                      <w:szCs w:val="21"/>
                    </w:rPr>
                    <w:t xml:space="preserve">0.010 </w:t>
                  </w:r>
                </w:p>
              </w:tc>
            </w:tr>
          </w:tbl>
          <w:p w14:paraId="6A2FACF2" w14:textId="77777777" w:rsidR="00B772B8" w:rsidRDefault="005A4072">
            <w:pPr>
              <w:pStyle w:val="affe"/>
              <w:spacing w:before="0" w:after="0"/>
              <w:rPr>
                <w:rFonts w:ascii="Times New Roman" w:eastAsia="宋体" w:hAnsi="Times New Roman"/>
                <w:color w:val="000000"/>
                <w:sz w:val="21"/>
                <w:szCs w:val="21"/>
              </w:rPr>
            </w:pPr>
            <w:bookmarkStart w:id="114" w:name="_Toc11843"/>
            <w:bookmarkStart w:id="115" w:name="_Toc9869"/>
            <w:bookmarkStart w:id="116" w:name="_Toc1000"/>
            <w:bookmarkStart w:id="117" w:name="_Toc23812"/>
            <w:bookmarkStart w:id="118" w:name="_Toc21916"/>
            <w:bookmarkStart w:id="119" w:name="_Toc31040"/>
            <w:bookmarkStart w:id="120" w:name="_Toc11239"/>
            <w:bookmarkStart w:id="121" w:name="_Toc22479"/>
            <w:r>
              <w:rPr>
                <w:rFonts w:ascii="Times New Roman" w:eastAsia="宋体" w:hAnsi="Times New Roman"/>
                <w:color w:val="000000"/>
                <w:sz w:val="21"/>
                <w:szCs w:val="21"/>
              </w:rPr>
              <w:t>表</w:t>
            </w:r>
            <w:r>
              <w:rPr>
                <w:rFonts w:ascii="Times New Roman" w:eastAsia="宋体" w:hAnsi="Times New Roman"/>
                <w:color w:val="000000"/>
                <w:sz w:val="21"/>
                <w:szCs w:val="21"/>
              </w:rPr>
              <w:t>4-</w:t>
            </w:r>
            <w:r>
              <w:rPr>
                <w:rFonts w:ascii="Times New Roman" w:eastAsia="宋体" w:hAnsi="Times New Roman" w:hint="eastAsia"/>
                <w:color w:val="000000"/>
                <w:sz w:val="21"/>
                <w:szCs w:val="21"/>
              </w:rPr>
              <w:t xml:space="preserve">4 </w:t>
            </w:r>
            <w:r>
              <w:rPr>
                <w:rFonts w:ascii="Times New Roman" w:eastAsia="宋体" w:hAnsi="Times New Roman"/>
                <w:color w:val="000000"/>
                <w:sz w:val="21"/>
                <w:szCs w:val="21"/>
              </w:rPr>
              <w:t>废水间接排放口基本情况表</w:t>
            </w:r>
            <w:bookmarkEnd w:id="114"/>
            <w:bookmarkEnd w:id="115"/>
            <w:bookmarkEnd w:id="116"/>
            <w:bookmarkEnd w:id="117"/>
            <w:bookmarkEnd w:id="118"/>
            <w:bookmarkEnd w:id="119"/>
            <w:bookmarkEnd w:id="120"/>
            <w:bookmarkEnd w:id="121"/>
          </w:p>
          <w:tbl>
            <w:tblPr>
              <w:tblW w:w="8504" w:type="dxa"/>
              <w:jc w:val="center"/>
              <w:tblBorders>
                <w:top w:val="single" w:sz="12" w:space="0" w:color="auto"/>
                <w:bottom w:val="single" w:sz="12"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418"/>
              <w:gridCol w:w="559"/>
              <w:gridCol w:w="831"/>
              <w:gridCol w:w="954"/>
              <w:gridCol w:w="769"/>
              <w:gridCol w:w="691"/>
              <w:gridCol w:w="1022"/>
              <w:gridCol w:w="613"/>
              <w:gridCol w:w="689"/>
              <w:gridCol w:w="737"/>
              <w:gridCol w:w="1221"/>
            </w:tblGrid>
            <w:tr w:rsidR="00B772B8" w14:paraId="369A691D" w14:textId="77777777">
              <w:trPr>
                <w:trHeight w:val="202"/>
                <w:jc w:val="center"/>
              </w:trPr>
              <w:tc>
                <w:tcPr>
                  <w:tcW w:w="418" w:type="dxa"/>
                  <w:vMerge w:val="restart"/>
                  <w:tcBorders>
                    <w:tl2br w:val="nil"/>
                    <w:tr2bl w:val="nil"/>
                  </w:tcBorders>
                  <w:vAlign w:val="center"/>
                </w:tcPr>
                <w:p w14:paraId="420AAE35" w14:textId="77777777" w:rsidR="00B772B8" w:rsidRDefault="005A4072">
                  <w:pPr>
                    <w:contextualSpacing/>
                    <w:jc w:val="center"/>
                    <w:rPr>
                      <w:color w:val="000000"/>
                      <w:szCs w:val="21"/>
                    </w:rPr>
                  </w:pPr>
                  <w:r>
                    <w:rPr>
                      <w:color w:val="000000"/>
                      <w:szCs w:val="21"/>
                    </w:rPr>
                    <w:t>序号</w:t>
                  </w:r>
                </w:p>
              </w:tc>
              <w:tc>
                <w:tcPr>
                  <w:tcW w:w="559" w:type="dxa"/>
                  <w:vMerge w:val="restart"/>
                  <w:tcBorders>
                    <w:tl2br w:val="nil"/>
                    <w:tr2bl w:val="nil"/>
                  </w:tcBorders>
                  <w:vAlign w:val="center"/>
                </w:tcPr>
                <w:p w14:paraId="2ECA0F7B" w14:textId="77777777" w:rsidR="00B772B8" w:rsidRDefault="005A4072">
                  <w:pPr>
                    <w:contextualSpacing/>
                    <w:jc w:val="center"/>
                    <w:rPr>
                      <w:color w:val="000000"/>
                      <w:szCs w:val="21"/>
                    </w:rPr>
                  </w:pPr>
                  <w:r>
                    <w:rPr>
                      <w:color w:val="000000"/>
                      <w:szCs w:val="21"/>
                    </w:rPr>
                    <w:t>排放口编</w:t>
                  </w:r>
                  <w:r>
                    <w:rPr>
                      <w:color w:val="000000"/>
                      <w:szCs w:val="21"/>
                    </w:rPr>
                    <w:lastRenderedPageBreak/>
                    <w:t>号</w:t>
                  </w:r>
                </w:p>
              </w:tc>
              <w:tc>
                <w:tcPr>
                  <w:tcW w:w="1785" w:type="dxa"/>
                  <w:gridSpan w:val="2"/>
                  <w:tcBorders>
                    <w:tl2br w:val="nil"/>
                    <w:tr2bl w:val="nil"/>
                  </w:tcBorders>
                  <w:vAlign w:val="center"/>
                </w:tcPr>
                <w:p w14:paraId="18C0AE90" w14:textId="77777777" w:rsidR="00B772B8" w:rsidRDefault="005A4072">
                  <w:pPr>
                    <w:contextualSpacing/>
                    <w:jc w:val="center"/>
                    <w:rPr>
                      <w:color w:val="000000"/>
                      <w:szCs w:val="21"/>
                    </w:rPr>
                  </w:pPr>
                  <w:r>
                    <w:rPr>
                      <w:color w:val="000000"/>
                      <w:szCs w:val="21"/>
                    </w:rPr>
                    <w:lastRenderedPageBreak/>
                    <w:t>排放口地理坐标（</w:t>
                  </w:r>
                  <w:r>
                    <w:rPr>
                      <w:color w:val="000000"/>
                      <w:szCs w:val="21"/>
                    </w:rPr>
                    <w:t>°</w:t>
                  </w:r>
                  <w:r>
                    <w:rPr>
                      <w:color w:val="000000"/>
                      <w:szCs w:val="21"/>
                    </w:rPr>
                    <w:t>）</w:t>
                  </w:r>
                </w:p>
              </w:tc>
              <w:tc>
                <w:tcPr>
                  <w:tcW w:w="769" w:type="dxa"/>
                  <w:vMerge w:val="restart"/>
                  <w:tcBorders>
                    <w:tl2br w:val="nil"/>
                    <w:tr2bl w:val="nil"/>
                  </w:tcBorders>
                  <w:vAlign w:val="center"/>
                </w:tcPr>
                <w:p w14:paraId="32F58BBA" w14:textId="77777777" w:rsidR="00B772B8" w:rsidRDefault="005A4072">
                  <w:pPr>
                    <w:contextualSpacing/>
                    <w:jc w:val="center"/>
                    <w:rPr>
                      <w:color w:val="000000"/>
                      <w:szCs w:val="21"/>
                    </w:rPr>
                  </w:pPr>
                  <w:r>
                    <w:rPr>
                      <w:color w:val="000000"/>
                      <w:szCs w:val="21"/>
                    </w:rPr>
                    <w:t>废水排放量</w:t>
                  </w:r>
                  <w:r>
                    <w:rPr>
                      <w:color w:val="000000"/>
                      <w:szCs w:val="21"/>
                    </w:rPr>
                    <w:lastRenderedPageBreak/>
                    <w:t>（万</w:t>
                  </w:r>
                  <w:r>
                    <w:rPr>
                      <w:color w:val="000000"/>
                      <w:szCs w:val="21"/>
                    </w:rPr>
                    <w:t>t/a</w:t>
                  </w:r>
                  <w:r>
                    <w:rPr>
                      <w:color w:val="000000"/>
                      <w:szCs w:val="21"/>
                    </w:rPr>
                    <w:t>）</w:t>
                  </w:r>
                </w:p>
              </w:tc>
              <w:tc>
                <w:tcPr>
                  <w:tcW w:w="691" w:type="dxa"/>
                  <w:vMerge w:val="restart"/>
                  <w:tcBorders>
                    <w:tl2br w:val="nil"/>
                    <w:tr2bl w:val="nil"/>
                  </w:tcBorders>
                  <w:vAlign w:val="center"/>
                </w:tcPr>
                <w:p w14:paraId="10FE2801" w14:textId="77777777" w:rsidR="00B772B8" w:rsidRDefault="005A4072">
                  <w:pPr>
                    <w:contextualSpacing/>
                    <w:jc w:val="center"/>
                    <w:rPr>
                      <w:color w:val="000000"/>
                      <w:szCs w:val="21"/>
                    </w:rPr>
                  </w:pPr>
                  <w:r>
                    <w:rPr>
                      <w:color w:val="000000"/>
                      <w:szCs w:val="21"/>
                    </w:rPr>
                    <w:lastRenderedPageBreak/>
                    <w:t>排放去向</w:t>
                  </w:r>
                </w:p>
              </w:tc>
              <w:tc>
                <w:tcPr>
                  <w:tcW w:w="1022" w:type="dxa"/>
                  <w:vMerge w:val="restart"/>
                  <w:tcBorders>
                    <w:tl2br w:val="nil"/>
                    <w:tr2bl w:val="nil"/>
                  </w:tcBorders>
                  <w:vAlign w:val="center"/>
                </w:tcPr>
                <w:p w14:paraId="01516225" w14:textId="77777777" w:rsidR="00B772B8" w:rsidRDefault="005A4072">
                  <w:pPr>
                    <w:contextualSpacing/>
                    <w:jc w:val="center"/>
                    <w:rPr>
                      <w:color w:val="000000"/>
                      <w:szCs w:val="21"/>
                    </w:rPr>
                  </w:pPr>
                  <w:r>
                    <w:rPr>
                      <w:color w:val="000000"/>
                      <w:szCs w:val="21"/>
                    </w:rPr>
                    <w:t>排放规律</w:t>
                  </w:r>
                </w:p>
              </w:tc>
              <w:tc>
                <w:tcPr>
                  <w:tcW w:w="613" w:type="dxa"/>
                  <w:vMerge w:val="restart"/>
                  <w:tcBorders>
                    <w:tl2br w:val="nil"/>
                    <w:tr2bl w:val="nil"/>
                  </w:tcBorders>
                  <w:vAlign w:val="center"/>
                </w:tcPr>
                <w:p w14:paraId="2A2EC643" w14:textId="77777777" w:rsidR="00B772B8" w:rsidRDefault="005A4072">
                  <w:pPr>
                    <w:contextualSpacing/>
                    <w:jc w:val="center"/>
                    <w:rPr>
                      <w:color w:val="000000"/>
                      <w:szCs w:val="21"/>
                    </w:rPr>
                  </w:pPr>
                  <w:r>
                    <w:rPr>
                      <w:color w:val="000000"/>
                      <w:szCs w:val="21"/>
                    </w:rPr>
                    <w:t>间歇排放</w:t>
                  </w:r>
                  <w:r>
                    <w:rPr>
                      <w:color w:val="000000"/>
                      <w:szCs w:val="21"/>
                    </w:rPr>
                    <w:lastRenderedPageBreak/>
                    <w:t>时段</w:t>
                  </w:r>
                </w:p>
              </w:tc>
              <w:tc>
                <w:tcPr>
                  <w:tcW w:w="2647" w:type="dxa"/>
                  <w:gridSpan w:val="3"/>
                  <w:tcBorders>
                    <w:tl2br w:val="nil"/>
                    <w:tr2bl w:val="nil"/>
                  </w:tcBorders>
                  <w:vAlign w:val="center"/>
                </w:tcPr>
                <w:p w14:paraId="5F78C13F" w14:textId="77777777" w:rsidR="00B772B8" w:rsidRDefault="005A4072">
                  <w:pPr>
                    <w:contextualSpacing/>
                    <w:jc w:val="center"/>
                    <w:rPr>
                      <w:color w:val="000000"/>
                      <w:szCs w:val="21"/>
                    </w:rPr>
                  </w:pPr>
                  <w:r>
                    <w:rPr>
                      <w:color w:val="000000"/>
                      <w:szCs w:val="21"/>
                    </w:rPr>
                    <w:lastRenderedPageBreak/>
                    <w:t>受纳污水处理厂信息</w:t>
                  </w:r>
                </w:p>
              </w:tc>
            </w:tr>
            <w:tr w:rsidR="00B772B8" w14:paraId="59D08973" w14:textId="77777777">
              <w:trPr>
                <w:trHeight w:val="518"/>
                <w:jc w:val="center"/>
              </w:trPr>
              <w:tc>
                <w:tcPr>
                  <w:tcW w:w="418" w:type="dxa"/>
                  <w:vMerge/>
                  <w:tcBorders>
                    <w:tl2br w:val="nil"/>
                    <w:tr2bl w:val="nil"/>
                  </w:tcBorders>
                  <w:vAlign w:val="center"/>
                </w:tcPr>
                <w:p w14:paraId="5CBF49D0" w14:textId="77777777" w:rsidR="00B772B8" w:rsidRDefault="00B772B8">
                  <w:pPr>
                    <w:ind w:firstLine="420"/>
                    <w:contextualSpacing/>
                    <w:jc w:val="center"/>
                    <w:rPr>
                      <w:color w:val="000000"/>
                      <w:szCs w:val="21"/>
                    </w:rPr>
                  </w:pPr>
                </w:p>
              </w:tc>
              <w:tc>
                <w:tcPr>
                  <w:tcW w:w="559" w:type="dxa"/>
                  <w:vMerge/>
                  <w:tcBorders>
                    <w:tl2br w:val="nil"/>
                    <w:tr2bl w:val="nil"/>
                  </w:tcBorders>
                  <w:vAlign w:val="center"/>
                </w:tcPr>
                <w:p w14:paraId="317F86F5" w14:textId="77777777" w:rsidR="00B772B8" w:rsidRDefault="00B772B8">
                  <w:pPr>
                    <w:ind w:firstLine="420"/>
                    <w:contextualSpacing/>
                    <w:jc w:val="center"/>
                    <w:rPr>
                      <w:color w:val="000000"/>
                      <w:szCs w:val="21"/>
                    </w:rPr>
                  </w:pPr>
                </w:p>
              </w:tc>
              <w:tc>
                <w:tcPr>
                  <w:tcW w:w="831" w:type="dxa"/>
                  <w:tcBorders>
                    <w:tl2br w:val="nil"/>
                    <w:tr2bl w:val="nil"/>
                  </w:tcBorders>
                  <w:vAlign w:val="center"/>
                </w:tcPr>
                <w:p w14:paraId="0469290B" w14:textId="77777777" w:rsidR="00B772B8" w:rsidRDefault="005A4072">
                  <w:pPr>
                    <w:contextualSpacing/>
                    <w:jc w:val="center"/>
                    <w:rPr>
                      <w:color w:val="000000"/>
                      <w:szCs w:val="21"/>
                    </w:rPr>
                  </w:pPr>
                  <w:r>
                    <w:rPr>
                      <w:color w:val="000000"/>
                      <w:szCs w:val="21"/>
                    </w:rPr>
                    <w:t>经度</w:t>
                  </w:r>
                </w:p>
              </w:tc>
              <w:tc>
                <w:tcPr>
                  <w:tcW w:w="954" w:type="dxa"/>
                  <w:tcBorders>
                    <w:tl2br w:val="nil"/>
                    <w:tr2bl w:val="nil"/>
                  </w:tcBorders>
                  <w:vAlign w:val="center"/>
                </w:tcPr>
                <w:p w14:paraId="51583BC6" w14:textId="77777777" w:rsidR="00B772B8" w:rsidRDefault="005A4072">
                  <w:pPr>
                    <w:contextualSpacing/>
                    <w:jc w:val="center"/>
                    <w:rPr>
                      <w:color w:val="000000"/>
                      <w:szCs w:val="21"/>
                    </w:rPr>
                  </w:pPr>
                  <w:r>
                    <w:rPr>
                      <w:color w:val="000000"/>
                      <w:szCs w:val="21"/>
                    </w:rPr>
                    <w:t>纬度</w:t>
                  </w:r>
                </w:p>
              </w:tc>
              <w:tc>
                <w:tcPr>
                  <w:tcW w:w="769" w:type="dxa"/>
                  <w:vMerge/>
                  <w:tcBorders>
                    <w:tl2br w:val="nil"/>
                    <w:tr2bl w:val="nil"/>
                  </w:tcBorders>
                  <w:vAlign w:val="center"/>
                </w:tcPr>
                <w:p w14:paraId="40F9FE49" w14:textId="77777777" w:rsidR="00B772B8" w:rsidRDefault="00B772B8">
                  <w:pPr>
                    <w:ind w:firstLine="420"/>
                    <w:contextualSpacing/>
                    <w:jc w:val="center"/>
                    <w:rPr>
                      <w:color w:val="000000"/>
                      <w:szCs w:val="21"/>
                    </w:rPr>
                  </w:pPr>
                </w:p>
              </w:tc>
              <w:tc>
                <w:tcPr>
                  <w:tcW w:w="691" w:type="dxa"/>
                  <w:vMerge/>
                  <w:tcBorders>
                    <w:tl2br w:val="nil"/>
                    <w:tr2bl w:val="nil"/>
                  </w:tcBorders>
                  <w:vAlign w:val="center"/>
                </w:tcPr>
                <w:p w14:paraId="519D0AD0" w14:textId="77777777" w:rsidR="00B772B8" w:rsidRDefault="00B772B8">
                  <w:pPr>
                    <w:ind w:firstLine="420"/>
                    <w:contextualSpacing/>
                    <w:jc w:val="center"/>
                    <w:rPr>
                      <w:color w:val="000000"/>
                      <w:szCs w:val="21"/>
                    </w:rPr>
                  </w:pPr>
                </w:p>
              </w:tc>
              <w:tc>
                <w:tcPr>
                  <w:tcW w:w="1022" w:type="dxa"/>
                  <w:vMerge/>
                  <w:tcBorders>
                    <w:tl2br w:val="nil"/>
                    <w:tr2bl w:val="nil"/>
                  </w:tcBorders>
                  <w:vAlign w:val="center"/>
                </w:tcPr>
                <w:p w14:paraId="10B4B4AB" w14:textId="77777777" w:rsidR="00B772B8" w:rsidRDefault="00B772B8">
                  <w:pPr>
                    <w:ind w:firstLine="420"/>
                    <w:contextualSpacing/>
                    <w:jc w:val="center"/>
                    <w:rPr>
                      <w:color w:val="000000"/>
                      <w:szCs w:val="21"/>
                    </w:rPr>
                  </w:pPr>
                </w:p>
              </w:tc>
              <w:tc>
                <w:tcPr>
                  <w:tcW w:w="613" w:type="dxa"/>
                  <w:vMerge/>
                  <w:tcBorders>
                    <w:tl2br w:val="nil"/>
                    <w:tr2bl w:val="nil"/>
                  </w:tcBorders>
                  <w:vAlign w:val="center"/>
                </w:tcPr>
                <w:p w14:paraId="7F83B532" w14:textId="77777777" w:rsidR="00B772B8" w:rsidRDefault="00B772B8">
                  <w:pPr>
                    <w:ind w:firstLine="420"/>
                    <w:contextualSpacing/>
                    <w:jc w:val="center"/>
                    <w:rPr>
                      <w:color w:val="000000"/>
                      <w:szCs w:val="21"/>
                    </w:rPr>
                  </w:pPr>
                </w:p>
              </w:tc>
              <w:tc>
                <w:tcPr>
                  <w:tcW w:w="689" w:type="dxa"/>
                  <w:tcBorders>
                    <w:tl2br w:val="nil"/>
                    <w:tr2bl w:val="nil"/>
                  </w:tcBorders>
                  <w:vAlign w:val="center"/>
                </w:tcPr>
                <w:p w14:paraId="7ACB3E64" w14:textId="77777777" w:rsidR="00B772B8" w:rsidRDefault="005A4072">
                  <w:pPr>
                    <w:contextualSpacing/>
                    <w:jc w:val="center"/>
                    <w:rPr>
                      <w:color w:val="000000"/>
                      <w:szCs w:val="21"/>
                    </w:rPr>
                  </w:pPr>
                  <w:r>
                    <w:rPr>
                      <w:color w:val="000000"/>
                      <w:szCs w:val="21"/>
                    </w:rPr>
                    <w:t>名称</w:t>
                  </w:r>
                </w:p>
              </w:tc>
              <w:tc>
                <w:tcPr>
                  <w:tcW w:w="737" w:type="dxa"/>
                  <w:tcBorders>
                    <w:tl2br w:val="nil"/>
                    <w:tr2bl w:val="nil"/>
                  </w:tcBorders>
                  <w:vAlign w:val="center"/>
                </w:tcPr>
                <w:p w14:paraId="62256CA6" w14:textId="77777777" w:rsidR="00B772B8" w:rsidRDefault="005A4072">
                  <w:pPr>
                    <w:contextualSpacing/>
                    <w:jc w:val="center"/>
                    <w:rPr>
                      <w:color w:val="000000"/>
                      <w:szCs w:val="21"/>
                    </w:rPr>
                  </w:pPr>
                  <w:r>
                    <w:rPr>
                      <w:color w:val="000000"/>
                      <w:szCs w:val="21"/>
                    </w:rPr>
                    <w:t>污染物种类</w:t>
                  </w:r>
                </w:p>
              </w:tc>
              <w:tc>
                <w:tcPr>
                  <w:tcW w:w="1221" w:type="dxa"/>
                  <w:tcBorders>
                    <w:tl2br w:val="nil"/>
                    <w:tr2bl w:val="nil"/>
                  </w:tcBorders>
                  <w:vAlign w:val="center"/>
                </w:tcPr>
                <w:p w14:paraId="50C612EA" w14:textId="77777777" w:rsidR="00B772B8" w:rsidRDefault="005A4072">
                  <w:pPr>
                    <w:contextualSpacing/>
                    <w:jc w:val="center"/>
                    <w:rPr>
                      <w:color w:val="000000"/>
                      <w:szCs w:val="21"/>
                    </w:rPr>
                  </w:pPr>
                  <w:r>
                    <w:rPr>
                      <w:color w:val="000000"/>
                      <w:szCs w:val="21"/>
                    </w:rPr>
                    <w:t>国家或地方污染物排放标准浓度限值（</w:t>
                  </w:r>
                  <w:r>
                    <w:rPr>
                      <w:color w:val="000000"/>
                      <w:szCs w:val="21"/>
                    </w:rPr>
                    <w:t>mg/L</w:t>
                  </w:r>
                  <w:r>
                    <w:rPr>
                      <w:color w:val="000000"/>
                      <w:szCs w:val="21"/>
                    </w:rPr>
                    <w:t>）</w:t>
                  </w:r>
                </w:p>
              </w:tc>
            </w:tr>
            <w:tr w:rsidR="00B772B8" w14:paraId="43F731F6" w14:textId="77777777">
              <w:trPr>
                <w:trHeight w:val="243"/>
                <w:jc w:val="center"/>
              </w:trPr>
              <w:tc>
                <w:tcPr>
                  <w:tcW w:w="418" w:type="dxa"/>
                  <w:vMerge w:val="restart"/>
                  <w:tcBorders>
                    <w:tl2br w:val="nil"/>
                    <w:tr2bl w:val="nil"/>
                  </w:tcBorders>
                  <w:vAlign w:val="center"/>
                </w:tcPr>
                <w:p w14:paraId="3035F6F1" w14:textId="77777777" w:rsidR="00B772B8" w:rsidRDefault="005A4072">
                  <w:pPr>
                    <w:contextualSpacing/>
                    <w:rPr>
                      <w:color w:val="000000"/>
                      <w:szCs w:val="21"/>
                    </w:rPr>
                  </w:pPr>
                  <w:r>
                    <w:rPr>
                      <w:color w:val="000000"/>
                      <w:szCs w:val="21"/>
                    </w:rPr>
                    <w:t>1</w:t>
                  </w:r>
                </w:p>
              </w:tc>
              <w:tc>
                <w:tcPr>
                  <w:tcW w:w="559" w:type="dxa"/>
                  <w:vMerge w:val="restart"/>
                  <w:tcBorders>
                    <w:tl2br w:val="nil"/>
                    <w:tr2bl w:val="nil"/>
                  </w:tcBorders>
                  <w:vAlign w:val="center"/>
                </w:tcPr>
                <w:p w14:paraId="214F4030" w14:textId="77777777" w:rsidR="00B772B8" w:rsidRDefault="005A4072">
                  <w:pPr>
                    <w:contextualSpacing/>
                    <w:jc w:val="center"/>
                    <w:rPr>
                      <w:color w:val="000000"/>
                      <w:szCs w:val="21"/>
                    </w:rPr>
                  </w:pPr>
                  <w:r>
                    <w:rPr>
                      <w:color w:val="000000"/>
                      <w:szCs w:val="21"/>
                    </w:rPr>
                    <w:t>DW001</w:t>
                  </w:r>
                </w:p>
              </w:tc>
              <w:tc>
                <w:tcPr>
                  <w:tcW w:w="831" w:type="dxa"/>
                  <w:vMerge w:val="restart"/>
                  <w:tcBorders>
                    <w:tl2br w:val="nil"/>
                    <w:tr2bl w:val="nil"/>
                  </w:tcBorders>
                  <w:vAlign w:val="center"/>
                </w:tcPr>
                <w:p w14:paraId="785E3399" w14:textId="77777777" w:rsidR="00B772B8" w:rsidRDefault="005A4072">
                  <w:pPr>
                    <w:contextualSpacing/>
                    <w:jc w:val="center"/>
                    <w:rPr>
                      <w:color w:val="000000"/>
                      <w:kern w:val="0"/>
                      <w:szCs w:val="21"/>
                      <w:lang w:bidi="ar"/>
                    </w:rPr>
                  </w:pPr>
                  <w:r>
                    <w:rPr>
                      <w:color w:val="000000"/>
                      <w:kern w:val="0"/>
                      <w:szCs w:val="21"/>
                      <w:lang w:bidi="ar"/>
                    </w:rPr>
                    <w:t>131.34450451</w:t>
                  </w:r>
                </w:p>
              </w:tc>
              <w:tc>
                <w:tcPr>
                  <w:tcW w:w="954" w:type="dxa"/>
                  <w:vMerge w:val="restart"/>
                  <w:tcBorders>
                    <w:tl2br w:val="nil"/>
                    <w:tr2bl w:val="nil"/>
                  </w:tcBorders>
                  <w:vAlign w:val="center"/>
                </w:tcPr>
                <w:p w14:paraId="50EE5D55" w14:textId="77777777" w:rsidR="00B772B8" w:rsidRDefault="005A4072">
                  <w:pPr>
                    <w:contextualSpacing/>
                    <w:jc w:val="center"/>
                    <w:rPr>
                      <w:color w:val="000000"/>
                      <w:kern w:val="0"/>
                      <w:szCs w:val="21"/>
                      <w:lang w:bidi="ar"/>
                    </w:rPr>
                  </w:pPr>
                  <w:r>
                    <w:rPr>
                      <w:color w:val="000000"/>
                      <w:kern w:val="0"/>
                      <w:szCs w:val="21"/>
                      <w:lang w:bidi="ar"/>
                    </w:rPr>
                    <w:t>46.65425353</w:t>
                  </w:r>
                </w:p>
              </w:tc>
              <w:tc>
                <w:tcPr>
                  <w:tcW w:w="769" w:type="dxa"/>
                  <w:vMerge w:val="restart"/>
                  <w:tcBorders>
                    <w:tl2br w:val="nil"/>
                    <w:tr2bl w:val="nil"/>
                  </w:tcBorders>
                  <w:vAlign w:val="center"/>
                </w:tcPr>
                <w:p w14:paraId="637F5D52" w14:textId="77777777" w:rsidR="00B772B8" w:rsidRDefault="005A4072">
                  <w:pPr>
                    <w:contextualSpacing/>
                    <w:jc w:val="center"/>
                    <w:rPr>
                      <w:color w:val="000000"/>
                      <w:szCs w:val="21"/>
                    </w:rPr>
                  </w:pPr>
                  <w:r>
                    <w:rPr>
                      <w:rFonts w:hint="eastAsia"/>
                      <w:bCs/>
                      <w:color w:val="000000"/>
                      <w:szCs w:val="21"/>
                    </w:rPr>
                    <w:t>0.0372</w:t>
                  </w:r>
                </w:p>
              </w:tc>
              <w:tc>
                <w:tcPr>
                  <w:tcW w:w="691" w:type="dxa"/>
                  <w:vMerge w:val="restart"/>
                  <w:tcBorders>
                    <w:tl2br w:val="nil"/>
                    <w:tr2bl w:val="nil"/>
                  </w:tcBorders>
                  <w:vAlign w:val="center"/>
                </w:tcPr>
                <w:p w14:paraId="282BEBA8" w14:textId="77777777" w:rsidR="00B772B8" w:rsidRDefault="005A4072">
                  <w:pPr>
                    <w:contextualSpacing/>
                    <w:jc w:val="center"/>
                    <w:rPr>
                      <w:color w:val="000000"/>
                      <w:szCs w:val="21"/>
                    </w:rPr>
                  </w:pPr>
                  <w:r>
                    <w:rPr>
                      <w:rFonts w:hint="eastAsia"/>
                      <w:color w:val="000000"/>
                      <w:szCs w:val="21"/>
                    </w:rPr>
                    <w:t>双鸭山市四方台区</w:t>
                  </w:r>
                  <w:r>
                    <w:rPr>
                      <w:color w:val="000000"/>
                      <w:szCs w:val="21"/>
                    </w:rPr>
                    <w:t>污水处理厂</w:t>
                  </w:r>
                </w:p>
              </w:tc>
              <w:tc>
                <w:tcPr>
                  <w:tcW w:w="1022" w:type="dxa"/>
                  <w:vMerge w:val="restart"/>
                  <w:tcBorders>
                    <w:tl2br w:val="nil"/>
                    <w:tr2bl w:val="nil"/>
                  </w:tcBorders>
                  <w:vAlign w:val="center"/>
                </w:tcPr>
                <w:p w14:paraId="37FC4FD8" w14:textId="77777777" w:rsidR="00B772B8" w:rsidRDefault="005A4072">
                  <w:pPr>
                    <w:jc w:val="center"/>
                    <w:rPr>
                      <w:color w:val="000000"/>
                      <w:szCs w:val="21"/>
                    </w:rPr>
                  </w:pPr>
                  <w:r>
                    <w:rPr>
                      <w:color w:val="000000"/>
                      <w:szCs w:val="21"/>
                    </w:rPr>
                    <w:t>非连续排放，流量不稳定且无规律，但不属于冲击型排放</w:t>
                  </w:r>
                </w:p>
              </w:tc>
              <w:tc>
                <w:tcPr>
                  <w:tcW w:w="613" w:type="dxa"/>
                  <w:vMerge w:val="restart"/>
                  <w:tcBorders>
                    <w:tl2br w:val="nil"/>
                    <w:tr2bl w:val="nil"/>
                  </w:tcBorders>
                  <w:vAlign w:val="center"/>
                </w:tcPr>
                <w:p w14:paraId="658FD3B4" w14:textId="77777777" w:rsidR="00B772B8" w:rsidRDefault="005A4072">
                  <w:pPr>
                    <w:widowControl/>
                    <w:spacing w:before="100" w:beforeAutospacing="1" w:after="100" w:afterAutospacing="1"/>
                    <w:ind w:firstLineChars="200" w:firstLine="420"/>
                    <w:jc w:val="center"/>
                    <w:rPr>
                      <w:color w:val="000000"/>
                      <w:kern w:val="0"/>
                      <w:szCs w:val="21"/>
                    </w:rPr>
                  </w:pPr>
                  <w:r>
                    <w:rPr>
                      <w:color w:val="000000"/>
                      <w:kern w:val="0"/>
                      <w:szCs w:val="21"/>
                    </w:rPr>
                    <w:t>//</w:t>
                  </w:r>
                </w:p>
              </w:tc>
              <w:tc>
                <w:tcPr>
                  <w:tcW w:w="689" w:type="dxa"/>
                  <w:vMerge w:val="restart"/>
                  <w:tcBorders>
                    <w:tl2br w:val="nil"/>
                    <w:tr2bl w:val="nil"/>
                  </w:tcBorders>
                  <w:vAlign w:val="center"/>
                </w:tcPr>
                <w:p w14:paraId="59B9901C" w14:textId="77777777" w:rsidR="00B772B8" w:rsidRDefault="005A4072">
                  <w:pPr>
                    <w:contextualSpacing/>
                    <w:jc w:val="center"/>
                    <w:rPr>
                      <w:color w:val="000000"/>
                      <w:szCs w:val="21"/>
                    </w:rPr>
                  </w:pPr>
                  <w:r>
                    <w:rPr>
                      <w:rFonts w:hint="eastAsia"/>
                      <w:color w:val="000000"/>
                      <w:szCs w:val="21"/>
                    </w:rPr>
                    <w:t>双鸭山市四方台区</w:t>
                  </w:r>
                  <w:r>
                    <w:rPr>
                      <w:color w:val="000000"/>
                      <w:szCs w:val="21"/>
                    </w:rPr>
                    <w:t>污水处理厂</w:t>
                  </w:r>
                </w:p>
              </w:tc>
              <w:tc>
                <w:tcPr>
                  <w:tcW w:w="737" w:type="dxa"/>
                  <w:tcBorders>
                    <w:tl2br w:val="nil"/>
                    <w:tr2bl w:val="nil"/>
                  </w:tcBorders>
                  <w:vAlign w:val="center"/>
                </w:tcPr>
                <w:p w14:paraId="3EDA5558" w14:textId="77777777" w:rsidR="00B772B8" w:rsidRDefault="005A4072">
                  <w:pPr>
                    <w:pStyle w:val="afff0"/>
                    <w:spacing w:line="240" w:lineRule="auto"/>
                    <w:rPr>
                      <w:rFonts w:cs="Times New Roman"/>
                      <w:color w:val="000000"/>
                      <w:szCs w:val="21"/>
                    </w:rPr>
                  </w:pPr>
                  <w:r>
                    <w:rPr>
                      <w:color w:val="000000"/>
                      <w:spacing w:val="-10"/>
                      <w:szCs w:val="21"/>
                    </w:rPr>
                    <w:t>COD</w:t>
                  </w:r>
                </w:p>
              </w:tc>
              <w:tc>
                <w:tcPr>
                  <w:tcW w:w="1221" w:type="dxa"/>
                  <w:tcBorders>
                    <w:tl2br w:val="nil"/>
                    <w:tr2bl w:val="nil"/>
                  </w:tcBorders>
                  <w:vAlign w:val="center"/>
                </w:tcPr>
                <w:p w14:paraId="5908DC45" w14:textId="77777777" w:rsidR="00B772B8" w:rsidRDefault="005A4072">
                  <w:pPr>
                    <w:contextualSpacing/>
                    <w:jc w:val="center"/>
                    <w:rPr>
                      <w:color w:val="000000"/>
                      <w:szCs w:val="21"/>
                    </w:rPr>
                  </w:pPr>
                  <w:r>
                    <w:rPr>
                      <w:color w:val="000000"/>
                      <w:szCs w:val="21"/>
                    </w:rPr>
                    <w:t>50</w:t>
                  </w:r>
                </w:p>
              </w:tc>
            </w:tr>
            <w:tr w:rsidR="00B772B8" w14:paraId="4E56331E" w14:textId="77777777">
              <w:trPr>
                <w:trHeight w:val="300"/>
                <w:jc w:val="center"/>
              </w:trPr>
              <w:tc>
                <w:tcPr>
                  <w:tcW w:w="418" w:type="dxa"/>
                  <w:vMerge/>
                  <w:tcBorders>
                    <w:tl2br w:val="nil"/>
                    <w:tr2bl w:val="nil"/>
                  </w:tcBorders>
                  <w:vAlign w:val="center"/>
                </w:tcPr>
                <w:p w14:paraId="7D447D9C" w14:textId="77777777" w:rsidR="00B772B8" w:rsidRDefault="00B772B8">
                  <w:pPr>
                    <w:ind w:firstLine="420"/>
                    <w:contextualSpacing/>
                    <w:jc w:val="center"/>
                    <w:rPr>
                      <w:color w:val="000000"/>
                      <w:szCs w:val="21"/>
                    </w:rPr>
                  </w:pPr>
                </w:p>
              </w:tc>
              <w:tc>
                <w:tcPr>
                  <w:tcW w:w="559" w:type="dxa"/>
                  <w:vMerge/>
                  <w:tcBorders>
                    <w:tl2br w:val="nil"/>
                    <w:tr2bl w:val="nil"/>
                  </w:tcBorders>
                  <w:vAlign w:val="center"/>
                </w:tcPr>
                <w:p w14:paraId="4793C24E" w14:textId="77777777" w:rsidR="00B772B8" w:rsidRDefault="00B772B8">
                  <w:pPr>
                    <w:ind w:firstLine="420"/>
                    <w:contextualSpacing/>
                    <w:jc w:val="center"/>
                    <w:rPr>
                      <w:color w:val="000000"/>
                      <w:szCs w:val="21"/>
                    </w:rPr>
                  </w:pPr>
                </w:p>
              </w:tc>
              <w:tc>
                <w:tcPr>
                  <w:tcW w:w="831" w:type="dxa"/>
                  <w:vMerge/>
                  <w:tcBorders>
                    <w:tl2br w:val="nil"/>
                    <w:tr2bl w:val="nil"/>
                  </w:tcBorders>
                  <w:vAlign w:val="center"/>
                </w:tcPr>
                <w:p w14:paraId="0A921543" w14:textId="77777777" w:rsidR="00B772B8" w:rsidRDefault="00B772B8">
                  <w:pPr>
                    <w:ind w:firstLine="420"/>
                    <w:contextualSpacing/>
                    <w:jc w:val="center"/>
                    <w:rPr>
                      <w:color w:val="000000"/>
                      <w:szCs w:val="21"/>
                    </w:rPr>
                  </w:pPr>
                </w:p>
              </w:tc>
              <w:tc>
                <w:tcPr>
                  <w:tcW w:w="954" w:type="dxa"/>
                  <w:vMerge/>
                  <w:tcBorders>
                    <w:tl2br w:val="nil"/>
                    <w:tr2bl w:val="nil"/>
                  </w:tcBorders>
                  <w:vAlign w:val="center"/>
                </w:tcPr>
                <w:p w14:paraId="21466689" w14:textId="77777777" w:rsidR="00B772B8" w:rsidRDefault="00B772B8">
                  <w:pPr>
                    <w:ind w:firstLine="420"/>
                    <w:contextualSpacing/>
                    <w:jc w:val="center"/>
                    <w:rPr>
                      <w:color w:val="000000"/>
                      <w:szCs w:val="21"/>
                    </w:rPr>
                  </w:pPr>
                </w:p>
              </w:tc>
              <w:tc>
                <w:tcPr>
                  <w:tcW w:w="769" w:type="dxa"/>
                  <w:vMerge/>
                  <w:tcBorders>
                    <w:tl2br w:val="nil"/>
                    <w:tr2bl w:val="nil"/>
                  </w:tcBorders>
                  <w:vAlign w:val="center"/>
                </w:tcPr>
                <w:p w14:paraId="24D85C47" w14:textId="77777777" w:rsidR="00B772B8" w:rsidRDefault="00B772B8">
                  <w:pPr>
                    <w:ind w:firstLine="420"/>
                    <w:contextualSpacing/>
                    <w:jc w:val="center"/>
                    <w:rPr>
                      <w:color w:val="000000"/>
                      <w:szCs w:val="21"/>
                    </w:rPr>
                  </w:pPr>
                </w:p>
              </w:tc>
              <w:tc>
                <w:tcPr>
                  <w:tcW w:w="691" w:type="dxa"/>
                  <w:vMerge/>
                  <w:tcBorders>
                    <w:tl2br w:val="nil"/>
                    <w:tr2bl w:val="nil"/>
                  </w:tcBorders>
                  <w:vAlign w:val="center"/>
                </w:tcPr>
                <w:p w14:paraId="1B58E6B6" w14:textId="77777777" w:rsidR="00B772B8" w:rsidRDefault="00B772B8">
                  <w:pPr>
                    <w:ind w:firstLine="420"/>
                    <w:contextualSpacing/>
                    <w:jc w:val="center"/>
                    <w:rPr>
                      <w:color w:val="000000"/>
                      <w:szCs w:val="21"/>
                    </w:rPr>
                  </w:pPr>
                </w:p>
              </w:tc>
              <w:tc>
                <w:tcPr>
                  <w:tcW w:w="1022" w:type="dxa"/>
                  <w:vMerge/>
                  <w:tcBorders>
                    <w:tl2br w:val="nil"/>
                    <w:tr2bl w:val="nil"/>
                  </w:tcBorders>
                  <w:vAlign w:val="center"/>
                </w:tcPr>
                <w:p w14:paraId="3C97A291" w14:textId="77777777" w:rsidR="00B772B8" w:rsidRDefault="00B772B8">
                  <w:pPr>
                    <w:ind w:firstLine="420"/>
                    <w:contextualSpacing/>
                    <w:jc w:val="center"/>
                    <w:rPr>
                      <w:color w:val="000000"/>
                      <w:szCs w:val="21"/>
                    </w:rPr>
                  </w:pPr>
                </w:p>
              </w:tc>
              <w:tc>
                <w:tcPr>
                  <w:tcW w:w="613" w:type="dxa"/>
                  <w:vMerge/>
                  <w:tcBorders>
                    <w:tl2br w:val="nil"/>
                    <w:tr2bl w:val="nil"/>
                  </w:tcBorders>
                  <w:vAlign w:val="center"/>
                </w:tcPr>
                <w:p w14:paraId="20447556" w14:textId="77777777" w:rsidR="00B772B8" w:rsidRDefault="00B772B8">
                  <w:pPr>
                    <w:ind w:firstLine="420"/>
                    <w:contextualSpacing/>
                    <w:jc w:val="center"/>
                    <w:rPr>
                      <w:color w:val="000000"/>
                      <w:szCs w:val="21"/>
                    </w:rPr>
                  </w:pPr>
                </w:p>
              </w:tc>
              <w:tc>
                <w:tcPr>
                  <w:tcW w:w="689" w:type="dxa"/>
                  <w:vMerge/>
                  <w:tcBorders>
                    <w:tl2br w:val="nil"/>
                    <w:tr2bl w:val="nil"/>
                  </w:tcBorders>
                  <w:vAlign w:val="center"/>
                </w:tcPr>
                <w:p w14:paraId="7D5623DA" w14:textId="77777777" w:rsidR="00B772B8" w:rsidRDefault="00B772B8">
                  <w:pPr>
                    <w:ind w:firstLine="420"/>
                    <w:contextualSpacing/>
                    <w:jc w:val="center"/>
                    <w:rPr>
                      <w:color w:val="000000"/>
                      <w:szCs w:val="21"/>
                    </w:rPr>
                  </w:pPr>
                </w:p>
              </w:tc>
              <w:tc>
                <w:tcPr>
                  <w:tcW w:w="737" w:type="dxa"/>
                  <w:tcBorders>
                    <w:tl2br w:val="nil"/>
                    <w:tr2bl w:val="nil"/>
                  </w:tcBorders>
                  <w:vAlign w:val="center"/>
                </w:tcPr>
                <w:p w14:paraId="6CAA6A90" w14:textId="77777777" w:rsidR="00B772B8" w:rsidRDefault="005A4072">
                  <w:pPr>
                    <w:pStyle w:val="afff0"/>
                    <w:spacing w:line="240" w:lineRule="auto"/>
                    <w:rPr>
                      <w:rFonts w:cs="Times New Roman"/>
                      <w:color w:val="000000"/>
                      <w:szCs w:val="21"/>
                    </w:rPr>
                  </w:pPr>
                  <w:r>
                    <w:rPr>
                      <w:color w:val="000000"/>
                      <w:spacing w:val="-10"/>
                      <w:szCs w:val="21"/>
                    </w:rPr>
                    <w:t>BOD</w:t>
                  </w:r>
                  <w:r>
                    <w:rPr>
                      <w:color w:val="000000"/>
                      <w:spacing w:val="-10"/>
                      <w:szCs w:val="21"/>
                      <w:vertAlign w:val="subscript"/>
                    </w:rPr>
                    <w:t>5</w:t>
                  </w:r>
                </w:p>
              </w:tc>
              <w:tc>
                <w:tcPr>
                  <w:tcW w:w="1221" w:type="dxa"/>
                  <w:tcBorders>
                    <w:tl2br w:val="nil"/>
                    <w:tr2bl w:val="nil"/>
                  </w:tcBorders>
                  <w:vAlign w:val="center"/>
                </w:tcPr>
                <w:p w14:paraId="60C706A1" w14:textId="77777777" w:rsidR="00B772B8" w:rsidRDefault="005A4072">
                  <w:pPr>
                    <w:contextualSpacing/>
                    <w:jc w:val="center"/>
                    <w:rPr>
                      <w:color w:val="000000"/>
                      <w:szCs w:val="21"/>
                    </w:rPr>
                  </w:pPr>
                  <w:r>
                    <w:rPr>
                      <w:color w:val="000000"/>
                      <w:szCs w:val="21"/>
                    </w:rPr>
                    <w:t>5</w:t>
                  </w:r>
                  <w:r>
                    <w:rPr>
                      <w:color w:val="000000"/>
                      <w:szCs w:val="21"/>
                    </w:rPr>
                    <w:t>（</w:t>
                  </w:r>
                  <w:r>
                    <w:rPr>
                      <w:color w:val="000000"/>
                      <w:szCs w:val="21"/>
                    </w:rPr>
                    <w:t>8</w:t>
                  </w:r>
                  <w:r>
                    <w:rPr>
                      <w:color w:val="000000"/>
                      <w:szCs w:val="21"/>
                    </w:rPr>
                    <w:t>）</w:t>
                  </w:r>
                </w:p>
              </w:tc>
            </w:tr>
            <w:tr w:rsidR="00B772B8" w14:paraId="7FACCA55" w14:textId="77777777">
              <w:trPr>
                <w:trHeight w:val="300"/>
                <w:jc w:val="center"/>
              </w:trPr>
              <w:tc>
                <w:tcPr>
                  <w:tcW w:w="418" w:type="dxa"/>
                  <w:vMerge/>
                  <w:tcBorders>
                    <w:tl2br w:val="nil"/>
                    <w:tr2bl w:val="nil"/>
                  </w:tcBorders>
                  <w:vAlign w:val="center"/>
                </w:tcPr>
                <w:p w14:paraId="5BF3DD90" w14:textId="77777777" w:rsidR="00B772B8" w:rsidRDefault="00B772B8">
                  <w:pPr>
                    <w:ind w:firstLine="420"/>
                    <w:contextualSpacing/>
                    <w:jc w:val="center"/>
                    <w:rPr>
                      <w:color w:val="000000"/>
                      <w:szCs w:val="21"/>
                    </w:rPr>
                  </w:pPr>
                </w:p>
              </w:tc>
              <w:tc>
                <w:tcPr>
                  <w:tcW w:w="559" w:type="dxa"/>
                  <w:vMerge/>
                  <w:tcBorders>
                    <w:tl2br w:val="nil"/>
                    <w:tr2bl w:val="nil"/>
                  </w:tcBorders>
                  <w:vAlign w:val="center"/>
                </w:tcPr>
                <w:p w14:paraId="3587CB15" w14:textId="77777777" w:rsidR="00B772B8" w:rsidRDefault="00B772B8">
                  <w:pPr>
                    <w:ind w:firstLine="420"/>
                    <w:contextualSpacing/>
                    <w:jc w:val="center"/>
                    <w:rPr>
                      <w:color w:val="000000"/>
                      <w:szCs w:val="21"/>
                    </w:rPr>
                  </w:pPr>
                </w:p>
              </w:tc>
              <w:tc>
                <w:tcPr>
                  <w:tcW w:w="831" w:type="dxa"/>
                  <w:vMerge/>
                  <w:tcBorders>
                    <w:tl2br w:val="nil"/>
                    <w:tr2bl w:val="nil"/>
                  </w:tcBorders>
                  <w:vAlign w:val="center"/>
                </w:tcPr>
                <w:p w14:paraId="3586C271" w14:textId="77777777" w:rsidR="00B772B8" w:rsidRDefault="00B772B8">
                  <w:pPr>
                    <w:ind w:firstLine="420"/>
                    <w:contextualSpacing/>
                    <w:jc w:val="center"/>
                    <w:rPr>
                      <w:color w:val="000000"/>
                      <w:szCs w:val="21"/>
                    </w:rPr>
                  </w:pPr>
                </w:p>
              </w:tc>
              <w:tc>
                <w:tcPr>
                  <w:tcW w:w="954" w:type="dxa"/>
                  <w:vMerge/>
                  <w:tcBorders>
                    <w:tl2br w:val="nil"/>
                    <w:tr2bl w:val="nil"/>
                  </w:tcBorders>
                  <w:vAlign w:val="center"/>
                </w:tcPr>
                <w:p w14:paraId="0DDE2C6A" w14:textId="77777777" w:rsidR="00B772B8" w:rsidRDefault="00B772B8">
                  <w:pPr>
                    <w:ind w:firstLine="420"/>
                    <w:contextualSpacing/>
                    <w:jc w:val="center"/>
                    <w:rPr>
                      <w:color w:val="000000"/>
                      <w:szCs w:val="21"/>
                    </w:rPr>
                  </w:pPr>
                </w:p>
              </w:tc>
              <w:tc>
                <w:tcPr>
                  <w:tcW w:w="769" w:type="dxa"/>
                  <w:vMerge/>
                  <w:tcBorders>
                    <w:tl2br w:val="nil"/>
                    <w:tr2bl w:val="nil"/>
                  </w:tcBorders>
                  <w:vAlign w:val="center"/>
                </w:tcPr>
                <w:p w14:paraId="1F5A9D4D" w14:textId="77777777" w:rsidR="00B772B8" w:rsidRDefault="00B772B8">
                  <w:pPr>
                    <w:ind w:firstLine="420"/>
                    <w:contextualSpacing/>
                    <w:jc w:val="center"/>
                    <w:rPr>
                      <w:color w:val="000000"/>
                      <w:szCs w:val="21"/>
                    </w:rPr>
                  </w:pPr>
                </w:p>
              </w:tc>
              <w:tc>
                <w:tcPr>
                  <w:tcW w:w="691" w:type="dxa"/>
                  <w:vMerge/>
                  <w:tcBorders>
                    <w:tl2br w:val="nil"/>
                    <w:tr2bl w:val="nil"/>
                  </w:tcBorders>
                  <w:vAlign w:val="center"/>
                </w:tcPr>
                <w:p w14:paraId="72514EB0" w14:textId="77777777" w:rsidR="00B772B8" w:rsidRDefault="00B772B8">
                  <w:pPr>
                    <w:ind w:firstLine="420"/>
                    <w:contextualSpacing/>
                    <w:jc w:val="center"/>
                    <w:rPr>
                      <w:color w:val="000000"/>
                      <w:szCs w:val="21"/>
                    </w:rPr>
                  </w:pPr>
                </w:p>
              </w:tc>
              <w:tc>
                <w:tcPr>
                  <w:tcW w:w="1022" w:type="dxa"/>
                  <w:vMerge/>
                  <w:tcBorders>
                    <w:tl2br w:val="nil"/>
                    <w:tr2bl w:val="nil"/>
                  </w:tcBorders>
                  <w:vAlign w:val="center"/>
                </w:tcPr>
                <w:p w14:paraId="3444AD39" w14:textId="77777777" w:rsidR="00B772B8" w:rsidRDefault="00B772B8">
                  <w:pPr>
                    <w:ind w:firstLine="420"/>
                    <w:contextualSpacing/>
                    <w:jc w:val="center"/>
                    <w:rPr>
                      <w:color w:val="000000"/>
                      <w:szCs w:val="21"/>
                    </w:rPr>
                  </w:pPr>
                </w:p>
              </w:tc>
              <w:tc>
                <w:tcPr>
                  <w:tcW w:w="613" w:type="dxa"/>
                  <w:vMerge/>
                  <w:tcBorders>
                    <w:tl2br w:val="nil"/>
                    <w:tr2bl w:val="nil"/>
                  </w:tcBorders>
                  <w:vAlign w:val="center"/>
                </w:tcPr>
                <w:p w14:paraId="49B64424" w14:textId="77777777" w:rsidR="00B772B8" w:rsidRDefault="00B772B8">
                  <w:pPr>
                    <w:ind w:firstLine="420"/>
                    <w:contextualSpacing/>
                    <w:jc w:val="center"/>
                    <w:rPr>
                      <w:color w:val="000000"/>
                      <w:szCs w:val="21"/>
                    </w:rPr>
                  </w:pPr>
                </w:p>
              </w:tc>
              <w:tc>
                <w:tcPr>
                  <w:tcW w:w="689" w:type="dxa"/>
                  <w:vMerge/>
                  <w:tcBorders>
                    <w:tl2br w:val="nil"/>
                    <w:tr2bl w:val="nil"/>
                  </w:tcBorders>
                  <w:vAlign w:val="center"/>
                </w:tcPr>
                <w:p w14:paraId="7060EA26" w14:textId="77777777" w:rsidR="00B772B8" w:rsidRDefault="00B772B8">
                  <w:pPr>
                    <w:ind w:firstLine="420"/>
                    <w:contextualSpacing/>
                    <w:jc w:val="center"/>
                    <w:rPr>
                      <w:color w:val="000000"/>
                      <w:szCs w:val="21"/>
                    </w:rPr>
                  </w:pPr>
                </w:p>
              </w:tc>
              <w:tc>
                <w:tcPr>
                  <w:tcW w:w="737" w:type="dxa"/>
                  <w:tcBorders>
                    <w:tl2br w:val="nil"/>
                    <w:tr2bl w:val="nil"/>
                  </w:tcBorders>
                  <w:vAlign w:val="center"/>
                </w:tcPr>
                <w:p w14:paraId="5103A22C" w14:textId="77777777" w:rsidR="00B772B8" w:rsidRDefault="005A4072">
                  <w:pPr>
                    <w:pStyle w:val="afff0"/>
                    <w:spacing w:line="240" w:lineRule="auto"/>
                    <w:rPr>
                      <w:rFonts w:cs="Times New Roman"/>
                      <w:color w:val="000000"/>
                      <w:szCs w:val="21"/>
                    </w:rPr>
                  </w:pPr>
                  <w:r>
                    <w:rPr>
                      <w:color w:val="000000"/>
                      <w:spacing w:val="-10"/>
                      <w:szCs w:val="21"/>
                    </w:rPr>
                    <w:t>SS</w:t>
                  </w:r>
                </w:p>
              </w:tc>
              <w:tc>
                <w:tcPr>
                  <w:tcW w:w="1221" w:type="dxa"/>
                  <w:tcBorders>
                    <w:tl2br w:val="nil"/>
                    <w:tr2bl w:val="nil"/>
                  </w:tcBorders>
                  <w:vAlign w:val="center"/>
                </w:tcPr>
                <w:p w14:paraId="13716142" w14:textId="77777777" w:rsidR="00B772B8" w:rsidRDefault="005A4072">
                  <w:pPr>
                    <w:contextualSpacing/>
                    <w:jc w:val="center"/>
                    <w:rPr>
                      <w:color w:val="000000"/>
                      <w:szCs w:val="21"/>
                    </w:rPr>
                  </w:pPr>
                  <w:r>
                    <w:rPr>
                      <w:color w:val="000000"/>
                      <w:szCs w:val="21"/>
                    </w:rPr>
                    <w:t>10</w:t>
                  </w:r>
                </w:p>
              </w:tc>
            </w:tr>
            <w:tr w:rsidR="00B772B8" w14:paraId="1F47CB48" w14:textId="77777777">
              <w:trPr>
                <w:trHeight w:val="242"/>
                <w:jc w:val="center"/>
              </w:trPr>
              <w:tc>
                <w:tcPr>
                  <w:tcW w:w="418" w:type="dxa"/>
                  <w:vMerge/>
                  <w:tcBorders>
                    <w:tl2br w:val="nil"/>
                    <w:tr2bl w:val="nil"/>
                  </w:tcBorders>
                  <w:vAlign w:val="center"/>
                </w:tcPr>
                <w:p w14:paraId="22DB2946" w14:textId="77777777" w:rsidR="00B772B8" w:rsidRDefault="00B772B8">
                  <w:pPr>
                    <w:ind w:firstLine="420"/>
                    <w:contextualSpacing/>
                    <w:jc w:val="center"/>
                    <w:rPr>
                      <w:color w:val="000000"/>
                      <w:szCs w:val="21"/>
                    </w:rPr>
                  </w:pPr>
                </w:p>
              </w:tc>
              <w:tc>
                <w:tcPr>
                  <w:tcW w:w="559" w:type="dxa"/>
                  <w:vMerge/>
                  <w:tcBorders>
                    <w:tl2br w:val="nil"/>
                    <w:tr2bl w:val="nil"/>
                  </w:tcBorders>
                  <w:vAlign w:val="center"/>
                </w:tcPr>
                <w:p w14:paraId="4CCB28C9" w14:textId="77777777" w:rsidR="00B772B8" w:rsidRDefault="00B772B8">
                  <w:pPr>
                    <w:ind w:firstLine="420"/>
                    <w:contextualSpacing/>
                    <w:jc w:val="center"/>
                    <w:rPr>
                      <w:color w:val="000000"/>
                      <w:szCs w:val="21"/>
                    </w:rPr>
                  </w:pPr>
                </w:p>
              </w:tc>
              <w:tc>
                <w:tcPr>
                  <w:tcW w:w="831" w:type="dxa"/>
                  <w:vMerge/>
                  <w:tcBorders>
                    <w:tl2br w:val="nil"/>
                    <w:tr2bl w:val="nil"/>
                  </w:tcBorders>
                  <w:vAlign w:val="center"/>
                </w:tcPr>
                <w:p w14:paraId="28E8965D" w14:textId="77777777" w:rsidR="00B772B8" w:rsidRDefault="00B772B8">
                  <w:pPr>
                    <w:ind w:firstLine="420"/>
                    <w:contextualSpacing/>
                    <w:jc w:val="center"/>
                    <w:rPr>
                      <w:color w:val="000000"/>
                      <w:szCs w:val="21"/>
                    </w:rPr>
                  </w:pPr>
                </w:p>
              </w:tc>
              <w:tc>
                <w:tcPr>
                  <w:tcW w:w="954" w:type="dxa"/>
                  <w:vMerge/>
                  <w:tcBorders>
                    <w:tl2br w:val="nil"/>
                    <w:tr2bl w:val="nil"/>
                  </w:tcBorders>
                  <w:vAlign w:val="center"/>
                </w:tcPr>
                <w:p w14:paraId="7DDD4479" w14:textId="77777777" w:rsidR="00B772B8" w:rsidRDefault="00B772B8">
                  <w:pPr>
                    <w:ind w:firstLine="420"/>
                    <w:contextualSpacing/>
                    <w:jc w:val="center"/>
                    <w:rPr>
                      <w:color w:val="000000"/>
                      <w:szCs w:val="21"/>
                    </w:rPr>
                  </w:pPr>
                </w:p>
              </w:tc>
              <w:tc>
                <w:tcPr>
                  <w:tcW w:w="769" w:type="dxa"/>
                  <w:vMerge/>
                  <w:tcBorders>
                    <w:tl2br w:val="nil"/>
                    <w:tr2bl w:val="nil"/>
                  </w:tcBorders>
                  <w:vAlign w:val="center"/>
                </w:tcPr>
                <w:p w14:paraId="2C98DC3B" w14:textId="77777777" w:rsidR="00B772B8" w:rsidRDefault="00B772B8">
                  <w:pPr>
                    <w:ind w:firstLine="420"/>
                    <w:contextualSpacing/>
                    <w:jc w:val="center"/>
                    <w:rPr>
                      <w:color w:val="000000"/>
                      <w:szCs w:val="21"/>
                    </w:rPr>
                  </w:pPr>
                </w:p>
              </w:tc>
              <w:tc>
                <w:tcPr>
                  <w:tcW w:w="691" w:type="dxa"/>
                  <w:vMerge/>
                  <w:tcBorders>
                    <w:tl2br w:val="nil"/>
                    <w:tr2bl w:val="nil"/>
                  </w:tcBorders>
                  <w:vAlign w:val="center"/>
                </w:tcPr>
                <w:p w14:paraId="7F458A16" w14:textId="77777777" w:rsidR="00B772B8" w:rsidRDefault="00B772B8">
                  <w:pPr>
                    <w:ind w:firstLine="420"/>
                    <w:contextualSpacing/>
                    <w:jc w:val="center"/>
                    <w:rPr>
                      <w:color w:val="000000"/>
                      <w:szCs w:val="21"/>
                    </w:rPr>
                  </w:pPr>
                </w:p>
              </w:tc>
              <w:tc>
                <w:tcPr>
                  <w:tcW w:w="1022" w:type="dxa"/>
                  <w:vMerge/>
                  <w:tcBorders>
                    <w:tl2br w:val="nil"/>
                    <w:tr2bl w:val="nil"/>
                  </w:tcBorders>
                  <w:vAlign w:val="center"/>
                </w:tcPr>
                <w:p w14:paraId="29CF7936" w14:textId="77777777" w:rsidR="00B772B8" w:rsidRDefault="00B772B8">
                  <w:pPr>
                    <w:ind w:firstLine="420"/>
                    <w:contextualSpacing/>
                    <w:jc w:val="center"/>
                    <w:rPr>
                      <w:color w:val="000000"/>
                      <w:szCs w:val="21"/>
                    </w:rPr>
                  </w:pPr>
                </w:p>
              </w:tc>
              <w:tc>
                <w:tcPr>
                  <w:tcW w:w="613" w:type="dxa"/>
                  <w:vMerge/>
                  <w:tcBorders>
                    <w:tl2br w:val="nil"/>
                    <w:tr2bl w:val="nil"/>
                  </w:tcBorders>
                  <w:vAlign w:val="center"/>
                </w:tcPr>
                <w:p w14:paraId="1769D2FA" w14:textId="77777777" w:rsidR="00B772B8" w:rsidRDefault="00B772B8">
                  <w:pPr>
                    <w:ind w:firstLine="420"/>
                    <w:contextualSpacing/>
                    <w:jc w:val="center"/>
                    <w:rPr>
                      <w:color w:val="000000"/>
                      <w:szCs w:val="21"/>
                    </w:rPr>
                  </w:pPr>
                </w:p>
              </w:tc>
              <w:tc>
                <w:tcPr>
                  <w:tcW w:w="689" w:type="dxa"/>
                  <w:vMerge/>
                  <w:tcBorders>
                    <w:tl2br w:val="nil"/>
                    <w:tr2bl w:val="nil"/>
                  </w:tcBorders>
                  <w:vAlign w:val="center"/>
                </w:tcPr>
                <w:p w14:paraId="51CF89CD" w14:textId="77777777" w:rsidR="00B772B8" w:rsidRDefault="00B772B8">
                  <w:pPr>
                    <w:ind w:firstLine="420"/>
                    <w:contextualSpacing/>
                    <w:jc w:val="center"/>
                    <w:rPr>
                      <w:color w:val="000000"/>
                      <w:szCs w:val="21"/>
                    </w:rPr>
                  </w:pPr>
                </w:p>
              </w:tc>
              <w:tc>
                <w:tcPr>
                  <w:tcW w:w="737" w:type="dxa"/>
                  <w:tcBorders>
                    <w:tl2br w:val="nil"/>
                    <w:tr2bl w:val="nil"/>
                  </w:tcBorders>
                  <w:vAlign w:val="center"/>
                </w:tcPr>
                <w:p w14:paraId="21E6542B" w14:textId="77777777" w:rsidR="00B772B8" w:rsidRDefault="005A4072">
                  <w:pPr>
                    <w:pStyle w:val="afff0"/>
                    <w:spacing w:line="240" w:lineRule="auto"/>
                    <w:rPr>
                      <w:rFonts w:cs="Times New Roman"/>
                      <w:color w:val="000000"/>
                      <w:szCs w:val="21"/>
                    </w:rPr>
                  </w:pPr>
                  <w:r>
                    <w:rPr>
                      <w:rFonts w:hint="eastAsia"/>
                      <w:color w:val="000000"/>
                      <w:spacing w:val="-10"/>
                      <w:szCs w:val="21"/>
                    </w:rPr>
                    <w:t>氨氮</w:t>
                  </w:r>
                </w:p>
              </w:tc>
              <w:tc>
                <w:tcPr>
                  <w:tcW w:w="1221" w:type="dxa"/>
                  <w:tcBorders>
                    <w:tl2br w:val="nil"/>
                    <w:tr2bl w:val="nil"/>
                  </w:tcBorders>
                  <w:vAlign w:val="center"/>
                </w:tcPr>
                <w:p w14:paraId="1C37AF2B" w14:textId="77777777" w:rsidR="00B772B8" w:rsidRDefault="005A4072">
                  <w:pPr>
                    <w:contextualSpacing/>
                    <w:jc w:val="center"/>
                    <w:rPr>
                      <w:color w:val="000000"/>
                      <w:szCs w:val="21"/>
                    </w:rPr>
                  </w:pPr>
                  <w:r>
                    <w:rPr>
                      <w:color w:val="000000"/>
                      <w:szCs w:val="21"/>
                    </w:rPr>
                    <w:t>10</w:t>
                  </w:r>
                </w:p>
              </w:tc>
            </w:tr>
            <w:tr w:rsidR="00B772B8" w14:paraId="20D066B4" w14:textId="77777777">
              <w:trPr>
                <w:trHeight w:val="90"/>
                <w:jc w:val="center"/>
              </w:trPr>
              <w:tc>
                <w:tcPr>
                  <w:tcW w:w="418" w:type="dxa"/>
                  <w:vMerge/>
                  <w:tcBorders>
                    <w:tl2br w:val="nil"/>
                    <w:tr2bl w:val="nil"/>
                  </w:tcBorders>
                  <w:vAlign w:val="center"/>
                </w:tcPr>
                <w:p w14:paraId="204E47A6" w14:textId="77777777" w:rsidR="00B772B8" w:rsidRDefault="00B772B8">
                  <w:pPr>
                    <w:ind w:firstLine="420"/>
                    <w:contextualSpacing/>
                    <w:jc w:val="center"/>
                    <w:rPr>
                      <w:color w:val="000000"/>
                      <w:szCs w:val="21"/>
                    </w:rPr>
                  </w:pPr>
                </w:p>
              </w:tc>
              <w:tc>
                <w:tcPr>
                  <w:tcW w:w="559" w:type="dxa"/>
                  <w:vMerge/>
                  <w:tcBorders>
                    <w:tl2br w:val="nil"/>
                    <w:tr2bl w:val="nil"/>
                  </w:tcBorders>
                  <w:vAlign w:val="center"/>
                </w:tcPr>
                <w:p w14:paraId="761F7182" w14:textId="77777777" w:rsidR="00B772B8" w:rsidRDefault="00B772B8">
                  <w:pPr>
                    <w:ind w:firstLine="420"/>
                    <w:contextualSpacing/>
                    <w:jc w:val="center"/>
                    <w:rPr>
                      <w:color w:val="000000"/>
                      <w:szCs w:val="21"/>
                    </w:rPr>
                  </w:pPr>
                </w:p>
              </w:tc>
              <w:tc>
                <w:tcPr>
                  <w:tcW w:w="831" w:type="dxa"/>
                  <w:vMerge/>
                  <w:tcBorders>
                    <w:tl2br w:val="nil"/>
                    <w:tr2bl w:val="nil"/>
                  </w:tcBorders>
                  <w:vAlign w:val="center"/>
                </w:tcPr>
                <w:p w14:paraId="2F528FFF" w14:textId="77777777" w:rsidR="00B772B8" w:rsidRDefault="00B772B8">
                  <w:pPr>
                    <w:ind w:firstLine="420"/>
                    <w:contextualSpacing/>
                    <w:jc w:val="center"/>
                    <w:rPr>
                      <w:color w:val="000000"/>
                      <w:szCs w:val="21"/>
                    </w:rPr>
                  </w:pPr>
                </w:p>
              </w:tc>
              <w:tc>
                <w:tcPr>
                  <w:tcW w:w="954" w:type="dxa"/>
                  <w:vMerge/>
                  <w:tcBorders>
                    <w:tl2br w:val="nil"/>
                    <w:tr2bl w:val="nil"/>
                  </w:tcBorders>
                  <w:vAlign w:val="center"/>
                </w:tcPr>
                <w:p w14:paraId="0D6B0893" w14:textId="77777777" w:rsidR="00B772B8" w:rsidRDefault="00B772B8">
                  <w:pPr>
                    <w:ind w:firstLine="420"/>
                    <w:contextualSpacing/>
                    <w:jc w:val="center"/>
                    <w:rPr>
                      <w:color w:val="000000"/>
                      <w:szCs w:val="21"/>
                    </w:rPr>
                  </w:pPr>
                </w:p>
              </w:tc>
              <w:tc>
                <w:tcPr>
                  <w:tcW w:w="769" w:type="dxa"/>
                  <w:vMerge/>
                  <w:tcBorders>
                    <w:tl2br w:val="nil"/>
                    <w:tr2bl w:val="nil"/>
                  </w:tcBorders>
                  <w:vAlign w:val="center"/>
                </w:tcPr>
                <w:p w14:paraId="5E34A832" w14:textId="77777777" w:rsidR="00B772B8" w:rsidRDefault="00B772B8">
                  <w:pPr>
                    <w:ind w:firstLine="420"/>
                    <w:contextualSpacing/>
                    <w:jc w:val="center"/>
                    <w:rPr>
                      <w:color w:val="000000"/>
                      <w:szCs w:val="21"/>
                    </w:rPr>
                  </w:pPr>
                </w:p>
              </w:tc>
              <w:tc>
                <w:tcPr>
                  <w:tcW w:w="691" w:type="dxa"/>
                  <w:vMerge/>
                  <w:tcBorders>
                    <w:tl2br w:val="nil"/>
                    <w:tr2bl w:val="nil"/>
                  </w:tcBorders>
                  <w:vAlign w:val="center"/>
                </w:tcPr>
                <w:p w14:paraId="25257A3B" w14:textId="77777777" w:rsidR="00B772B8" w:rsidRDefault="00B772B8">
                  <w:pPr>
                    <w:ind w:firstLine="420"/>
                    <w:contextualSpacing/>
                    <w:jc w:val="center"/>
                    <w:rPr>
                      <w:color w:val="000000"/>
                      <w:szCs w:val="21"/>
                    </w:rPr>
                  </w:pPr>
                </w:p>
              </w:tc>
              <w:tc>
                <w:tcPr>
                  <w:tcW w:w="1022" w:type="dxa"/>
                  <w:vMerge/>
                  <w:tcBorders>
                    <w:tl2br w:val="nil"/>
                    <w:tr2bl w:val="nil"/>
                  </w:tcBorders>
                  <w:vAlign w:val="center"/>
                </w:tcPr>
                <w:p w14:paraId="29CEEAC6" w14:textId="77777777" w:rsidR="00B772B8" w:rsidRDefault="00B772B8">
                  <w:pPr>
                    <w:ind w:firstLine="420"/>
                    <w:contextualSpacing/>
                    <w:jc w:val="center"/>
                    <w:rPr>
                      <w:color w:val="000000"/>
                      <w:szCs w:val="21"/>
                    </w:rPr>
                  </w:pPr>
                </w:p>
              </w:tc>
              <w:tc>
                <w:tcPr>
                  <w:tcW w:w="613" w:type="dxa"/>
                  <w:vMerge/>
                  <w:tcBorders>
                    <w:tl2br w:val="nil"/>
                    <w:tr2bl w:val="nil"/>
                  </w:tcBorders>
                  <w:vAlign w:val="center"/>
                </w:tcPr>
                <w:p w14:paraId="02117065" w14:textId="77777777" w:rsidR="00B772B8" w:rsidRDefault="00B772B8">
                  <w:pPr>
                    <w:ind w:firstLine="420"/>
                    <w:contextualSpacing/>
                    <w:jc w:val="center"/>
                    <w:rPr>
                      <w:color w:val="000000"/>
                      <w:szCs w:val="21"/>
                    </w:rPr>
                  </w:pPr>
                </w:p>
              </w:tc>
              <w:tc>
                <w:tcPr>
                  <w:tcW w:w="689" w:type="dxa"/>
                  <w:vMerge/>
                  <w:tcBorders>
                    <w:tl2br w:val="nil"/>
                    <w:tr2bl w:val="nil"/>
                  </w:tcBorders>
                  <w:vAlign w:val="center"/>
                </w:tcPr>
                <w:p w14:paraId="72118A96" w14:textId="77777777" w:rsidR="00B772B8" w:rsidRDefault="00B772B8">
                  <w:pPr>
                    <w:ind w:firstLine="420"/>
                    <w:contextualSpacing/>
                    <w:jc w:val="center"/>
                    <w:rPr>
                      <w:color w:val="000000"/>
                      <w:szCs w:val="21"/>
                    </w:rPr>
                  </w:pPr>
                </w:p>
              </w:tc>
              <w:tc>
                <w:tcPr>
                  <w:tcW w:w="737" w:type="dxa"/>
                  <w:tcBorders>
                    <w:tl2br w:val="nil"/>
                    <w:tr2bl w:val="nil"/>
                  </w:tcBorders>
                  <w:vAlign w:val="center"/>
                </w:tcPr>
                <w:p w14:paraId="25FE89AB" w14:textId="77777777" w:rsidR="00B772B8" w:rsidRDefault="005A4072">
                  <w:pPr>
                    <w:pStyle w:val="afff0"/>
                    <w:spacing w:line="240" w:lineRule="auto"/>
                    <w:rPr>
                      <w:rFonts w:cs="Times New Roman"/>
                      <w:color w:val="000000"/>
                      <w:szCs w:val="21"/>
                    </w:rPr>
                  </w:pPr>
                  <w:r>
                    <w:rPr>
                      <w:color w:val="000000"/>
                      <w:spacing w:val="-10"/>
                      <w:szCs w:val="21"/>
                    </w:rPr>
                    <w:t>总磷</w:t>
                  </w:r>
                </w:p>
              </w:tc>
              <w:tc>
                <w:tcPr>
                  <w:tcW w:w="1221" w:type="dxa"/>
                  <w:tcBorders>
                    <w:tl2br w:val="nil"/>
                    <w:tr2bl w:val="nil"/>
                  </w:tcBorders>
                  <w:vAlign w:val="center"/>
                </w:tcPr>
                <w:p w14:paraId="30F42230" w14:textId="77777777" w:rsidR="00B772B8" w:rsidRDefault="005A4072">
                  <w:pPr>
                    <w:contextualSpacing/>
                    <w:jc w:val="center"/>
                    <w:rPr>
                      <w:color w:val="000000"/>
                      <w:szCs w:val="21"/>
                    </w:rPr>
                  </w:pPr>
                  <w:r>
                    <w:rPr>
                      <w:rFonts w:hint="eastAsia"/>
                      <w:color w:val="000000"/>
                      <w:szCs w:val="21"/>
                    </w:rPr>
                    <w:t>0.5</w:t>
                  </w:r>
                </w:p>
              </w:tc>
            </w:tr>
            <w:tr w:rsidR="00B772B8" w14:paraId="3A5250A0" w14:textId="77777777">
              <w:trPr>
                <w:trHeight w:val="90"/>
                <w:jc w:val="center"/>
              </w:trPr>
              <w:tc>
                <w:tcPr>
                  <w:tcW w:w="418" w:type="dxa"/>
                  <w:vMerge/>
                  <w:tcBorders>
                    <w:tl2br w:val="nil"/>
                    <w:tr2bl w:val="nil"/>
                  </w:tcBorders>
                  <w:vAlign w:val="center"/>
                </w:tcPr>
                <w:p w14:paraId="7600C401" w14:textId="77777777" w:rsidR="00B772B8" w:rsidRDefault="00B772B8">
                  <w:pPr>
                    <w:ind w:firstLine="420"/>
                    <w:contextualSpacing/>
                    <w:jc w:val="center"/>
                    <w:rPr>
                      <w:color w:val="000000"/>
                      <w:szCs w:val="21"/>
                    </w:rPr>
                  </w:pPr>
                </w:p>
              </w:tc>
              <w:tc>
                <w:tcPr>
                  <w:tcW w:w="559" w:type="dxa"/>
                  <w:vMerge/>
                  <w:tcBorders>
                    <w:tl2br w:val="nil"/>
                    <w:tr2bl w:val="nil"/>
                  </w:tcBorders>
                  <w:vAlign w:val="center"/>
                </w:tcPr>
                <w:p w14:paraId="166C588C" w14:textId="77777777" w:rsidR="00B772B8" w:rsidRDefault="00B772B8">
                  <w:pPr>
                    <w:ind w:firstLine="420"/>
                    <w:contextualSpacing/>
                    <w:jc w:val="center"/>
                    <w:rPr>
                      <w:color w:val="000000"/>
                      <w:szCs w:val="21"/>
                    </w:rPr>
                  </w:pPr>
                </w:p>
              </w:tc>
              <w:tc>
                <w:tcPr>
                  <w:tcW w:w="831" w:type="dxa"/>
                  <w:vMerge/>
                  <w:tcBorders>
                    <w:tl2br w:val="nil"/>
                    <w:tr2bl w:val="nil"/>
                  </w:tcBorders>
                  <w:vAlign w:val="center"/>
                </w:tcPr>
                <w:p w14:paraId="558DA1D7" w14:textId="77777777" w:rsidR="00B772B8" w:rsidRDefault="00B772B8">
                  <w:pPr>
                    <w:ind w:firstLine="420"/>
                    <w:contextualSpacing/>
                    <w:jc w:val="center"/>
                    <w:rPr>
                      <w:color w:val="000000"/>
                      <w:szCs w:val="21"/>
                    </w:rPr>
                  </w:pPr>
                </w:p>
              </w:tc>
              <w:tc>
                <w:tcPr>
                  <w:tcW w:w="954" w:type="dxa"/>
                  <w:vMerge/>
                  <w:tcBorders>
                    <w:tl2br w:val="nil"/>
                    <w:tr2bl w:val="nil"/>
                  </w:tcBorders>
                  <w:vAlign w:val="center"/>
                </w:tcPr>
                <w:p w14:paraId="35868AAD" w14:textId="77777777" w:rsidR="00B772B8" w:rsidRDefault="00B772B8">
                  <w:pPr>
                    <w:ind w:firstLine="420"/>
                    <w:contextualSpacing/>
                    <w:jc w:val="center"/>
                    <w:rPr>
                      <w:color w:val="000000"/>
                      <w:szCs w:val="21"/>
                    </w:rPr>
                  </w:pPr>
                </w:p>
              </w:tc>
              <w:tc>
                <w:tcPr>
                  <w:tcW w:w="769" w:type="dxa"/>
                  <w:vMerge/>
                  <w:tcBorders>
                    <w:tl2br w:val="nil"/>
                    <w:tr2bl w:val="nil"/>
                  </w:tcBorders>
                  <w:vAlign w:val="center"/>
                </w:tcPr>
                <w:p w14:paraId="0582D2F6" w14:textId="77777777" w:rsidR="00B772B8" w:rsidRDefault="00B772B8">
                  <w:pPr>
                    <w:ind w:firstLine="420"/>
                    <w:contextualSpacing/>
                    <w:jc w:val="center"/>
                    <w:rPr>
                      <w:color w:val="000000"/>
                      <w:szCs w:val="21"/>
                    </w:rPr>
                  </w:pPr>
                </w:p>
              </w:tc>
              <w:tc>
                <w:tcPr>
                  <w:tcW w:w="691" w:type="dxa"/>
                  <w:vMerge/>
                  <w:tcBorders>
                    <w:tl2br w:val="nil"/>
                    <w:tr2bl w:val="nil"/>
                  </w:tcBorders>
                  <w:vAlign w:val="center"/>
                </w:tcPr>
                <w:p w14:paraId="06E3DF1E" w14:textId="77777777" w:rsidR="00B772B8" w:rsidRDefault="00B772B8">
                  <w:pPr>
                    <w:ind w:firstLine="420"/>
                    <w:contextualSpacing/>
                    <w:jc w:val="center"/>
                    <w:rPr>
                      <w:color w:val="000000"/>
                      <w:szCs w:val="21"/>
                    </w:rPr>
                  </w:pPr>
                </w:p>
              </w:tc>
              <w:tc>
                <w:tcPr>
                  <w:tcW w:w="1022" w:type="dxa"/>
                  <w:vMerge/>
                  <w:tcBorders>
                    <w:tl2br w:val="nil"/>
                    <w:tr2bl w:val="nil"/>
                  </w:tcBorders>
                  <w:vAlign w:val="center"/>
                </w:tcPr>
                <w:p w14:paraId="6EF33AC4" w14:textId="77777777" w:rsidR="00B772B8" w:rsidRDefault="00B772B8">
                  <w:pPr>
                    <w:ind w:firstLine="420"/>
                    <w:contextualSpacing/>
                    <w:jc w:val="center"/>
                    <w:rPr>
                      <w:color w:val="000000"/>
                      <w:szCs w:val="21"/>
                    </w:rPr>
                  </w:pPr>
                </w:p>
              </w:tc>
              <w:tc>
                <w:tcPr>
                  <w:tcW w:w="613" w:type="dxa"/>
                  <w:vMerge/>
                  <w:tcBorders>
                    <w:tl2br w:val="nil"/>
                    <w:tr2bl w:val="nil"/>
                  </w:tcBorders>
                  <w:vAlign w:val="center"/>
                </w:tcPr>
                <w:p w14:paraId="04226C3D" w14:textId="77777777" w:rsidR="00B772B8" w:rsidRDefault="00B772B8">
                  <w:pPr>
                    <w:ind w:firstLine="420"/>
                    <w:contextualSpacing/>
                    <w:jc w:val="center"/>
                    <w:rPr>
                      <w:color w:val="000000"/>
                      <w:szCs w:val="21"/>
                    </w:rPr>
                  </w:pPr>
                </w:p>
              </w:tc>
              <w:tc>
                <w:tcPr>
                  <w:tcW w:w="689" w:type="dxa"/>
                  <w:vMerge/>
                  <w:tcBorders>
                    <w:tl2br w:val="nil"/>
                    <w:tr2bl w:val="nil"/>
                  </w:tcBorders>
                  <w:vAlign w:val="center"/>
                </w:tcPr>
                <w:p w14:paraId="379F1D87" w14:textId="77777777" w:rsidR="00B772B8" w:rsidRDefault="00B772B8">
                  <w:pPr>
                    <w:ind w:firstLine="420"/>
                    <w:contextualSpacing/>
                    <w:jc w:val="center"/>
                    <w:rPr>
                      <w:color w:val="000000"/>
                      <w:szCs w:val="21"/>
                    </w:rPr>
                  </w:pPr>
                </w:p>
              </w:tc>
              <w:tc>
                <w:tcPr>
                  <w:tcW w:w="737" w:type="dxa"/>
                  <w:tcBorders>
                    <w:tl2br w:val="nil"/>
                    <w:tr2bl w:val="nil"/>
                  </w:tcBorders>
                  <w:vAlign w:val="center"/>
                </w:tcPr>
                <w:p w14:paraId="6E3C94D0" w14:textId="77777777" w:rsidR="00B772B8" w:rsidRDefault="005A4072">
                  <w:pPr>
                    <w:pStyle w:val="afff0"/>
                    <w:spacing w:line="240" w:lineRule="auto"/>
                    <w:rPr>
                      <w:rFonts w:cs="Times New Roman"/>
                      <w:color w:val="000000"/>
                      <w:szCs w:val="21"/>
                    </w:rPr>
                  </w:pPr>
                  <w:r>
                    <w:rPr>
                      <w:rFonts w:hint="eastAsia"/>
                      <w:color w:val="000000"/>
                      <w:spacing w:val="-10"/>
                      <w:szCs w:val="21"/>
                    </w:rPr>
                    <w:t>动植物油</w:t>
                  </w:r>
                </w:p>
              </w:tc>
              <w:tc>
                <w:tcPr>
                  <w:tcW w:w="1221" w:type="dxa"/>
                  <w:tcBorders>
                    <w:tl2br w:val="nil"/>
                    <w:tr2bl w:val="nil"/>
                  </w:tcBorders>
                  <w:vAlign w:val="center"/>
                </w:tcPr>
                <w:p w14:paraId="2525E86C" w14:textId="77777777" w:rsidR="00B772B8" w:rsidRDefault="005A4072">
                  <w:pPr>
                    <w:contextualSpacing/>
                    <w:jc w:val="center"/>
                    <w:rPr>
                      <w:color w:val="000000"/>
                      <w:szCs w:val="21"/>
                    </w:rPr>
                  </w:pPr>
                  <w:r>
                    <w:rPr>
                      <w:color w:val="000000"/>
                      <w:szCs w:val="21"/>
                    </w:rPr>
                    <w:t>10</w:t>
                  </w:r>
                  <w:r>
                    <w:rPr>
                      <w:color w:val="000000"/>
                      <w:szCs w:val="21"/>
                      <w:vertAlign w:val="superscript"/>
                    </w:rPr>
                    <w:t>5</w:t>
                  </w:r>
                  <w:r>
                    <w:rPr>
                      <w:color w:val="000000"/>
                      <w:szCs w:val="21"/>
                    </w:rPr>
                    <w:t>（个</w:t>
                  </w:r>
                  <w:r>
                    <w:rPr>
                      <w:color w:val="000000"/>
                      <w:szCs w:val="21"/>
                    </w:rPr>
                    <w:t>/L</w:t>
                  </w:r>
                  <w:r>
                    <w:rPr>
                      <w:color w:val="000000"/>
                      <w:szCs w:val="21"/>
                    </w:rPr>
                    <w:t>）</w:t>
                  </w:r>
                </w:p>
              </w:tc>
            </w:tr>
          </w:tbl>
          <w:p w14:paraId="02EBD85B" w14:textId="77777777" w:rsidR="00B772B8" w:rsidRDefault="005A4072">
            <w:pPr>
              <w:spacing w:line="360" w:lineRule="auto"/>
              <w:ind w:firstLine="480"/>
              <w:rPr>
                <w:color w:val="000000"/>
                <w:sz w:val="24"/>
              </w:rPr>
            </w:pPr>
            <w:r>
              <w:rPr>
                <w:color w:val="000000"/>
                <w:sz w:val="24"/>
              </w:rPr>
              <w:t>（</w:t>
            </w:r>
            <w:r>
              <w:rPr>
                <w:rFonts w:hint="eastAsia"/>
                <w:color w:val="000000"/>
                <w:sz w:val="24"/>
              </w:rPr>
              <w:t>2</w:t>
            </w:r>
            <w:r>
              <w:rPr>
                <w:color w:val="000000"/>
                <w:sz w:val="24"/>
              </w:rPr>
              <w:t>）废水监测要求</w:t>
            </w:r>
          </w:p>
          <w:p w14:paraId="2CD7C073" w14:textId="77777777" w:rsidR="00B772B8" w:rsidRDefault="005A4072">
            <w:pPr>
              <w:spacing w:line="360" w:lineRule="auto"/>
              <w:ind w:firstLine="480"/>
              <w:rPr>
                <w:color w:val="000000"/>
                <w:sz w:val="24"/>
              </w:rPr>
            </w:pPr>
            <w:r>
              <w:rPr>
                <w:bCs/>
                <w:color w:val="000000"/>
                <w:kern w:val="0"/>
                <w:sz w:val="24"/>
              </w:rPr>
              <w:t>依据《排污单位自行监测技术指南</w:t>
            </w:r>
            <w:r>
              <w:rPr>
                <w:bCs/>
                <w:color w:val="000000"/>
                <w:kern w:val="0"/>
                <w:sz w:val="24"/>
              </w:rPr>
              <w:t xml:space="preserve"> </w:t>
            </w:r>
            <w:r>
              <w:rPr>
                <w:bCs/>
                <w:color w:val="000000"/>
                <w:kern w:val="0"/>
                <w:sz w:val="24"/>
              </w:rPr>
              <w:t>总则》（</w:t>
            </w:r>
            <w:r>
              <w:rPr>
                <w:bCs/>
                <w:color w:val="000000"/>
                <w:kern w:val="0"/>
                <w:sz w:val="24"/>
              </w:rPr>
              <w:t>HJ819-2017</w:t>
            </w:r>
            <w:r>
              <w:rPr>
                <w:bCs/>
                <w:color w:val="000000"/>
                <w:kern w:val="0"/>
                <w:sz w:val="24"/>
              </w:rPr>
              <w:t>）</w:t>
            </w:r>
            <w:r>
              <w:rPr>
                <w:rFonts w:hint="eastAsia"/>
                <w:bCs/>
                <w:color w:val="000000"/>
                <w:kern w:val="0"/>
                <w:sz w:val="24"/>
              </w:rPr>
              <w:t>、</w:t>
            </w:r>
            <w:r>
              <w:rPr>
                <w:bCs/>
                <w:color w:val="000000"/>
                <w:spacing w:val="-10"/>
                <w:sz w:val="24"/>
              </w:rPr>
              <w:t>《排污单位自行监测技术指南</w:t>
            </w:r>
            <w:r>
              <w:rPr>
                <w:bCs/>
                <w:color w:val="000000"/>
                <w:spacing w:val="-10"/>
                <w:sz w:val="24"/>
              </w:rPr>
              <w:t xml:space="preserve"> </w:t>
            </w:r>
            <w:r>
              <w:rPr>
                <w:bCs/>
                <w:color w:val="000000"/>
                <w:spacing w:val="-10"/>
                <w:sz w:val="24"/>
              </w:rPr>
              <w:t>食品制造》（</w:t>
            </w:r>
            <w:r>
              <w:rPr>
                <w:bCs/>
                <w:color w:val="000000"/>
                <w:spacing w:val="-10"/>
                <w:sz w:val="24"/>
              </w:rPr>
              <w:t>HJ1084-2020</w:t>
            </w:r>
            <w:r>
              <w:rPr>
                <w:bCs/>
                <w:color w:val="000000"/>
                <w:spacing w:val="-10"/>
                <w:sz w:val="24"/>
              </w:rPr>
              <w:t>）</w:t>
            </w:r>
            <w:r>
              <w:rPr>
                <w:bCs/>
                <w:color w:val="000000"/>
                <w:kern w:val="0"/>
                <w:sz w:val="24"/>
              </w:rPr>
              <w:t>要求，确定本项目废水污染源监测计划，具体</w:t>
            </w:r>
            <w:r>
              <w:rPr>
                <w:color w:val="000000"/>
                <w:kern w:val="0"/>
                <w:sz w:val="24"/>
              </w:rPr>
              <w:t>见下表。</w:t>
            </w:r>
          </w:p>
          <w:p w14:paraId="6BFEC7C1" w14:textId="77777777" w:rsidR="00B772B8" w:rsidRDefault="005A4072">
            <w:pPr>
              <w:pStyle w:val="affe"/>
              <w:spacing w:before="0" w:after="0"/>
              <w:rPr>
                <w:rFonts w:ascii="Times New Roman" w:eastAsia="宋体" w:hAnsi="Times New Roman"/>
                <w:color w:val="000000"/>
                <w:sz w:val="21"/>
                <w:szCs w:val="21"/>
              </w:rPr>
            </w:pPr>
            <w:bookmarkStart w:id="122" w:name="_Toc6417"/>
            <w:bookmarkStart w:id="123" w:name="_Toc26656"/>
            <w:bookmarkStart w:id="124" w:name="_Toc10919"/>
            <w:bookmarkStart w:id="125" w:name="_Toc750"/>
            <w:bookmarkStart w:id="126" w:name="_Toc10348"/>
            <w:bookmarkStart w:id="127" w:name="_Toc21946"/>
            <w:bookmarkStart w:id="128" w:name="_Toc1766"/>
            <w:bookmarkStart w:id="129" w:name="_Toc7684"/>
            <w:r>
              <w:rPr>
                <w:rFonts w:ascii="Times New Roman" w:eastAsia="宋体" w:hAnsi="Times New Roman"/>
                <w:color w:val="000000"/>
                <w:sz w:val="21"/>
                <w:szCs w:val="21"/>
              </w:rPr>
              <w:t>表</w:t>
            </w:r>
            <w:r>
              <w:rPr>
                <w:rFonts w:ascii="Times New Roman" w:eastAsia="宋体" w:hAnsi="Times New Roman"/>
                <w:color w:val="000000"/>
                <w:sz w:val="21"/>
                <w:szCs w:val="21"/>
              </w:rPr>
              <w:t>4-</w:t>
            </w:r>
            <w:r>
              <w:rPr>
                <w:rFonts w:ascii="Times New Roman" w:eastAsia="宋体" w:hAnsi="Times New Roman" w:hint="eastAsia"/>
                <w:color w:val="000000"/>
                <w:sz w:val="21"/>
                <w:szCs w:val="21"/>
              </w:rPr>
              <w:t xml:space="preserve">5 </w:t>
            </w:r>
            <w:r>
              <w:rPr>
                <w:rFonts w:ascii="Times New Roman" w:eastAsia="宋体" w:hAnsi="Times New Roman"/>
                <w:color w:val="000000"/>
                <w:sz w:val="21"/>
                <w:szCs w:val="21"/>
              </w:rPr>
              <w:t>监测计划</w:t>
            </w:r>
            <w:bookmarkEnd w:id="122"/>
            <w:bookmarkEnd w:id="123"/>
            <w:bookmarkEnd w:id="124"/>
            <w:bookmarkEnd w:id="125"/>
            <w:bookmarkEnd w:id="126"/>
            <w:bookmarkEnd w:id="127"/>
            <w:bookmarkEnd w:id="128"/>
            <w:bookmarkEnd w:id="129"/>
          </w:p>
          <w:tbl>
            <w:tblPr>
              <w:tblW w:w="4972" w:type="pct"/>
              <w:jc w:val="center"/>
              <w:tblBorders>
                <w:top w:val="single" w:sz="12" w:space="0" w:color="000000"/>
                <w:bottom w:val="single" w:sz="12" w:space="0" w:color="000000"/>
                <w:insideH w:val="single" w:sz="4" w:space="0" w:color="000000"/>
                <w:insideV w:val="single" w:sz="6" w:space="0" w:color="000000"/>
              </w:tblBorders>
              <w:tblLayout w:type="fixed"/>
              <w:tblCellMar>
                <w:left w:w="0" w:type="dxa"/>
                <w:right w:w="0" w:type="dxa"/>
              </w:tblCellMar>
              <w:tblLook w:val="04A0" w:firstRow="1" w:lastRow="0" w:firstColumn="1" w:lastColumn="0" w:noHBand="0" w:noVBand="1"/>
            </w:tblPr>
            <w:tblGrid>
              <w:gridCol w:w="940"/>
              <w:gridCol w:w="1733"/>
              <w:gridCol w:w="3745"/>
              <w:gridCol w:w="2231"/>
            </w:tblGrid>
            <w:tr w:rsidR="00B772B8" w14:paraId="6D87ACDE" w14:textId="77777777">
              <w:trPr>
                <w:trHeight w:val="211"/>
                <w:jc w:val="center"/>
              </w:trPr>
              <w:tc>
                <w:tcPr>
                  <w:tcW w:w="543" w:type="pct"/>
                  <w:vAlign w:val="center"/>
                </w:tcPr>
                <w:p w14:paraId="28422F00" w14:textId="77777777" w:rsidR="00B772B8" w:rsidRDefault="005A4072">
                  <w:pPr>
                    <w:contextualSpacing/>
                    <w:jc w:val="center"/>
                    <w:rPr>
                      <w:color w:val="000000"/>
                      <w:szCs w:val="21"/>
                    </w:rPr>
                  </w:pPr>
                  <w:r>
                    <w:rPr>
                      <w:color w:val="000000"/>
                      <w:szCs w:val="21"/>
                    </w:rPr>
                    <w:t>环境要素</w:t>
                  </w:r>
                </w:p>
              </w:tc>
              <w:tc>
                <w:tcPr>
                  <w:tcW w:w="1001" w:type="pct"/>
                  <w:vAlign w:val="center"/>
                </w:tcPr>
                <w:p w14:paraId="0E11DE75" w14:textId="77777777" w:rsidR="00B772B8" w:rsidRDefault="005A4072">
                  <w:pPr>
                    <w:contextualSpacing/>
                    <w:jc w:val="center"/>
                    <w:rPr>
                      <w:color w:val="000000"/>
                      <w:szCs w:val="21"/>
                    </w:rPr>
                  </w:pPr>
                  <w:r>
                    <w:rPr>
                      <w:color w:val="000000"/>
                      <w:szCs w:val="21"/>
                    </w:rPr>
                    <w:t>监测地点</w:t>
                  </w:r>
                </w:p>
              </w:tc>
              <w:tc>
                <w:tcPr>
                  <w:tcW w:w="2164" w:type="pct"/>
                  <w:vAlign w:val="center"/>
                </w:tcPr>
                <w:p w14:paraId="5E8FDE9B" w14:textId="77777777" w:rsidR="00B772B8" w:rsidRDefault="005A4072">
                  <w:pPr>
                    <w:contextualSpacing/>
                    <w:jc w:val="center"/>
                    <w:rPr>
                      <w:color w:val="000000"/>
                      <w:szCs w:val="21"/>
                    </w:rPr>
                  </w:pPr>
                  <w:r>
                    <w:rPr>
                      <w:color w:val="000000"/>
                      <w:szCs w:val="21"/>
                    </w:rPr>
                    <w:t>监测项目</w:t>
                  </w:r>
                </w:p>
              </w:tc>
              <w:tc>
                <w:tcPr>
                  <w:tcW w:w="1289" w:type="pct"/>
                  <w:vAlign w:val="center"/>
                </w:tcPr>
                <w:p w14:paraId="505BD1AD" w14:textId="77777777" w:rsidR="00B772B8" w:rsidRDefault="005A4072">
                  <w:pPr>
                    <w:contextualSpacing/>
                    <w:jc w:val="center"/>
                    <w:rPr>
                      <w:color w:val="000000"/>
                      <w:szCs w:val="21"/>
                    </w:rPr>
                  </w:pPr>
                  <w:r>
                    <w:rPr>
                      <w:color w:val="000000"/>
                      <w:szCs w:val="21"/>
                    </w:rPr>
                    <w:t>监测时间及频率</w:t>
                  </w:r>
                </w:p>
              </w:tc>
            </w:tr>
            <w:tr w:rsidR="00B772B8" w14:paraId="048516AA" w14:textId="77777777">
              <w:trPr>
                <w:trHeight w:val="90"/>
                <w:jc w:val="center"/>
              </w:trPr>
              <w:tc>
                <w:tcPr>
                  <w:tcW w:w="543" w:type="pct"/>
                  <w:vAlign w:val="center"/>
                </w:tcPr>
                <w:p w14:paraId="08FFA462" w14:textId="77777777" w:rsidR="00B772B8" w:rsidRDefault="005A4072">
                  <w:pPr>
                    <w:contextualSpacing/>
                    <w:jc w:val="center"/>
                    <w:rPr>
                      <w:color w:val="000000"/>
                      <w:szCs w:val="21"/>
                    </w:rPr>
                  </w:pPr>
                  <w:r>
                    <w:rPr>
                      <w:color w:val="000000"/>
                      <w:szCs w:val="21"/>
                    </w:rPr>
                    <w:t>水环境</w:t>
                  </w:r>
                </w:p>
              </w:tc>
              <w:tc>
                <w:tcPr>
                  <w:tcW w:w="1001" w:type="pct"/>
                  <w:vAlign w:val="center"/>
                </w:tcPr>
                <w:p w14:paraId="5251EE16" w14:textId="77777777" w:rsidR="00B772B8" w:rsidRDefault="005A4072">
                  <w:pPr>
                    <w:contextualSpacing/>
                    <w:jc w:val="center"/>
                    <w:rPr>
                      <w:color w:val="000000"/>
                      <w:szCs w:val="21"/>
                    </w:rPr>
                  </w:pPr>
                  <w:r>
                    <w:rPr>
                      <w:rFonts w:hint="eastAsia"/>
                      <w:color w:val="000000"/>
                      <w:szCs w:val="21"/>
                    </w:rPr>
                    <w:t>总排口</w:t>
                  </w:r>
                </w:p>
              </w:tc>
              <w:tc>
                <w:tcPr>
                  <w:tcW w:w="2164" w:type="pct"/>
                  <w:vAlign w:val="center"/>
                </w:tcPr>
                <w:p w14:paraId="2C279B75" w14:textId="77777777" w:rsidR="00B772B8" w:rsidRDefault="005A4072">
                  <w:pPr>
                    <w:contextualSpacing/>
                    <w:jc w:val="center"/>
                    <w:rPr>
                      <w:color w:val="000000"/>
                      <w:szCs w:val="21"/>
                    </w:rPr>
                  </w:pPr>
                  <w:r>
                    <w:rPr>
                      <w:rFonts w:hint="eastAsia"/>
                      <w:color w:val="000000"/>
                      <w:szCs w:val="21"/>
                    </w:rPr>
                    <w:t>pH</w:t>
                  </w:r>
                  <w:r>
                    <w:rPr>
                      <w:rFonts w:hint="eastAsia"/>
                      <w:color w:val="000000"/>
                      <w:szCs w:val="21"/>
                    </w:rPr>
                    <w:t>、</w:t>
                  </w:r>
                  <w:r>
                    <w:rPr>
                      <w:color w:val="000000"/>
                      <w:spacing w:val="-10"/>
                      <w:szCs w:val="21"/>
                    </w:rPr>
                    <w:t>COD</w:t>
                  </w:r>
                  <w:r>
                    <w:rPr>
                      <w:color w:val="000000"/>
                      <w:szCs w:val="21"/>
                    </w:rPr>
                    <w:t>、</w:t>
                  </w:r>
                  <w:r>
                    <w:rPr>
                      <w:color w:val="000000"/>
                      <w:spacing w:val="-10"/>
                      <w:szCs w:val="21"/>
                    </w:rPr>
                    <w:t>BOD</w:t>
                  </w:r>
                  <w:r>
                    <w:rPr>
                      <w:color w:val="000000"/>
                      <w:spacing w:val="-10"/>
                      <w:szCs w:val="21"/>
                      <w:vertAlign w:val="subscript"/>
                    </w:rPr>
                    <w:t>5</w:t>
                  </w:r>
                  <w:r>
                    <w:rPr>
                      <w:color w:val="000000"/>
                      <w:szCs w:val="21"/>
                    </w:rPr>
                    <w:t>、</w:t>
                  </w:r>
                  <w:r>
                    <w:rPr>
                      <w:color w:val="000000"/>
                      <w:spacing w:val="-10"/>
                      <w:szCs w:val="21"/>
                    </w:rPr>
                    <w:t>SS</w:t>
                  </w:r>
                  <w:r>
                    <w:rPr>
                      <w:color w:val="000000"/>
                      <w:szCs w:val="21"/>
                    </w:rPr>
                    <w:t>、氨氮、总磷</w:t>
                  </w:r>
                </w:p>
              </w:tc>
              <w:tc>
                <w:tcPr>
                  <w:tcW w:w="1289" w:type="pct"/>
                  <w:vAlign w:val="center"/>
                </w:tcPr>
                <w:p w14:paraId="0683ACB4" w14:textId="77777777" w:rsidR="00B772B8" w:rsidRDefault="005A4072">
                  <w:pPr>
                    <w:contextualSpacing/>
                    <w:jc w:val="center"/>
                    <w:rPr>
                      <w:color w:val="000000"/>
                      <w:szCs w:val="21"/>
                    </w:rPr>
                  </w:pPr>
                  <w:r>
                    <w:rPr>
                      <w:color w:val="000000"/>
                      <w:szCs w:val="21"/>
                    </w:rPr>
                    <w:t xml:space="preserve">1 </w:t>
                  </w:r>
                  <w:r>
                    <w:rPr>
                      <w:color w:val="000000"/>
                      <w:szCs w:val="21"/>
                    </w:rPr>
                    <w:t>次</w:t>
                  </w:r>
                  <w:r>
                    <w:rPr>
                      <w:color w:val="000000"/>
                      <w:szCs w:val="21"/>
                    </w:rPr>
                    <w:t>/</w:t>
                  </w:r>
                  <w:r>
                    <w:rPr>
                      <w:color w:val="000000"/>
                      <w:szCs w:val="21"/>
                    </w:rPr>
                    <w:t>半年</w:t>
                  </w:r>
                </w:p>
              </w:tc>
            </w:tr>
          </w:tbl>
          <w:p w14:paraId="00C31DC0" w14:textId="77777777" w:rsidR="00B772B8" w:rsidRDefault="005A4072">
            <w:pPr>
              <w:pStyle w:val="afffc"/>
              <w:autoSpaceDE w:val="0"/>
              <w:autoSpaceDN w:val="0"/>
              <w:spacing w:line="360" w:lineRule="auto"/>
              <w:ind w:firstLineChars="200" w:firstLine="480"/>
              <w:jc w:val="both"/>
              <w:rPr>
                <w:color w:val="000000"/>
                <w:sz w:val="24"/>
                <w:szCs w:val="24"/>
              </w:rPr>
            </w:pPr>
            <w:r>
              <w:rPr>
                <w:color w:val="000000"/>
                <w:sz w:val="24"/>
                <w:szCs w:val="24"/>
              </w:rPr>
              <w:t>（二）污染防治措施及可行性分析</w:t>
            </w:r>
            <w:r>
              <w:rPr>
                <w:color w:val="000000"/>
                <w:sz w:val="24"/>
                <w:szCs w:val="24"/>
              </w:rPr>
              <w:t xml:space="preserve"> </w:t>
            </w:r>
          </w:p>
          <w:p w14:paraId="585905BF" w14:textId="77777777" w:rsidR="00B772B8" w:rsidRDefault="005A4072">
            <w:pPr>
              <w:pStyle w:val="afffc"/>
              <w:autoSpaceDE w:val="0"/>
              <w:autoSpaceDN w:val="0"/>
              <w:spacing w:line="360" w:lineRule="auto"/>
              <w:ind w:firstLineChars="200" w:firstLine="480"/>
              <w:jc w:val="both"/>
              <w:rPr>
                <w:color w:val="000000"/>
                <w:sz w:val="24"/>
                <w:szCs w:val="24"/>
              </w:rPr>
            </w:pPr>
            <w:r>
              <w:rPr>
                <w:color w:val="000000"/>
                <w:sz w:val="24"/>
                <w:szCs w:val="24"/>
              </w:rPr>
              <w:t>（</w:t>
            </w:r>
            <w:r>
              <w:rPr>
                <w:color w:val="000000"/>
                <w:sz w:val="24"/>
                <w:szCs w:val="24"/>
              </w:rPr>
              <w:t>1</w:t>
            </w:r>
            <w:r>
              <w:rPr>
                <w:color w:val="000000"/>
                <w:sz w:val="24"/>
                <w:szCs w:val="24"/>
              </w:rPr>
              <w:t>）废水污染防治措施</w:t>
            </w:r>
          </w:p>
          <w:p w14:paraId="6A3E56AA" w14:textId="77777777" w:rsidR="00B772B8" w:rsidRDefault="005A4072">
            <w:pPr>
              <w:pStyle w:val="afffc"/>
              <w:autoSpaceDE w:val="0"/>
              <w:autoSpaceDN w:val="0"/>
              <w:spacing w:line="360" w:lineRule="auto"/>
              <w:ind w:firstLineChars="200" w:firstLine="480"/>
              <w:jc w:val="both"/>
              <w:rPr>
                <w:color w:val="C00000"/>
                <w:sz w:val="24"/>
                <w:szCs w:val="24"/>
              </w:rPr>
            </w:pPr>
            <w:r>
              <w:rPr>
                <w:color w:val="C00000"/>
                <w:sz w:val="24"/>
              </w:rPr>
              <w:t>本项目锅炉排污水和软化处理废水用于锅炉除渣、除灰和锅炉间地面洒水降尘，不外排。</w:t>
            </w:r>
            <w:r>
              <w:rPr>
                <w:color w:val="C00000"/>
                <w:sz w:val="24"/>
                <w:szCs w:val="24"/>
              </w:rPr>
              <w:t>本项目</w:t>
            </w:r>
            <w:r>
              <w:rPr>
                <w:rFonts w:hint="eastAsia"/>
                <w:color w:val="C00000"/>
                <w:sz w:val="24"/>
                <w:szCs w:val="24"/>
              </w:rPr>
              <w:t>生活污水、车间地面清洗废水、蒸煮废水、原料清洗废水、设备清洗废水</w:t>
            </w:r>
            <w:r>
              <w:rPr>
                <w:rFonts w:hint="eastAsia"/>
                <w:bCs/>
                <w:color w:val="C00000"/>
                <w:sz w:val="24"/>
                <w:szCs w:val="24"/>
              </w:rPr>
              <w:t>一同排入防渗污水储</w:t>
            </w:r>
            <w:r>
              <w:rPr>
                <w:rFonts w:hint="eastAsia"/>
                <w:bCs/>
                <w:color w:val="C00000"/>
                <w:sz w:val="24"/>
              </w:rPr>
              <w:t>池。生产废水满足《污水综合排放标准》（</w:t>
            </w:r>
            <w:r>
              <w:rPr>
                <w:rFonts w:hint="eastAsia"/>
                <w:bCs/>
                <w:color w:val="C00000"/>
                <w:sz w:val="24"/>
              </w:rPr>
              <w:t>GB8978-1996</w:t>
            </w:r>
            <w:r>
              <w:rPr>
                <w:rFonts w:hint="eastAsia"/>
                <w:bCs/>
                <w:color w:val="C00000"/>
                <w:sz w:val="24"/>
              </w:rPr>
              <w:t>）三级标准，由罐车自行拉运排入双鸭山市四方台区污水处理厂，处理后排入扁石河，最终排入七星河。</w:t>
            </w:r>
          </w:p>
          <w:p w14:paraId="748F9ABC" w14:textId="77777777" w:rsidR="00B772B8" w:rsidRDefault="005A4072">
            <w:pPr>
              <w:spacing w:line="360" w:lineRule="auto"/>
              <w:ind w:firstLine="480"/>
              <w:rPr>
                <w:color w:val="000000"/>
                <w:position w:val="6"/>
                <w:sz w:val="24"/>
              </w:rPr>
            </w:pPr>
            <w:r>
              <w:rPr>
                <w:color w:val="000000"/>
                <w:position w:val="6"/>
                <w:sz w:val="24"/>
              </w:rPr>
              <w:t>（</w:t>
            </w:r>
            <w:r>
              <w:rPr>
                <w:color w:val="000000"/>
                <w:position w:val="6"/>
                <w:sz w:val="24"/>
              </w:rPr>
              <w:t>2</w:t>
            </w:r>
            <w:r>
              <w:rPr>
                <w:color w:val="000000"/>
                <w:position w:val="6"/>
                <w:sz w:val="24"/>
              </w:rPr>
              <w:t>）</w:t>
            </w:r>
            <w:r>
              <w:rPr>
                <w:rFonts w:hint="eastAsia"/>
                <w:color w:val="000000"/>
                <w:position w:val="6"/>
                <w:sz w:val="24"/>
              </w:rPr>
              <w:t>双鸭山市四方台区</w:t>
            </w:r>
            <w:r>
              <w:rPr>
                <w:color w:val="000000"/>
                <w:position w:val="6"/>
                <w:sz w:val="24"/>
              </w:rPr>
              <w:t>污水处理厂依托可行性分析</w:t>
            </w:r>
          </w:p>
          <w:p w14:paraId="44301C7A" w14:textId="77777777" w:rsidR="00B772B8" w:rsidRDefault="005A4072">
            <w:pPr>
              <w:spacing w:line="360" w:lineRule="auto"/>
              <w:ind w:firstLine="480"/>
              <w:rPr>
                <w:color w:val="000000"/>
                <w:position w:val="6"/>
                <w:sz w:val="24"/>
              </w:rPr>
            </w:pPr>
            <w:r>
              <w:rPr>
                <w:color w:val="000000"/>
                <w:position w:val="6"/>
                <w:sz w:val="24"/>
              </w:rPr>
              <w:t>本项目废水</w:t>
            </w:r>
            <w:r>
              <w:rPr>
                <w:rFonts w:hint="eastAsia"/>
                <w:color w:val="000000"/>
                <w:position w:val="6"/>
                <w:sz w:val="24"/>
              </w:rPr>
              <w:t>暂存于防渗污水储池，定期拉运至双鸭山市四方台区</w:t>
            </w:r>
            <w:r>
              <w:rPr>
                <w:color w:val="000000"/>
                <w:position w:val="6"/>
                <w:sz w:val="24"/>
              </w:rPr>
              <w:t>污水处理厂处理，</w:t>
            </w:r>
            <w:r>
              <w:rPr>
                <w:rFonts w:hint="eastAsia"/>
                <w:color w:val="000000"/>
                <w:position w:val="6"/>
                <w:sz w:val="24"/>
              </w:rPr>
              <w:t>双鸭山市四方台区</w:t>
            </w:r>
            <w:r>
              <w:rPr>
                <w:color w:val="000000"/>
                <w:position w:val="6"/>
                <w:sz w:val="24"/>
              </w:rPr>
              <w:t>污水处理厂设计处理规模</w:t>
            </w:r>
            <w:r>
              <w:rPr>
                <w:rFonts w:hint="eastAsia"/>
                <w:color w:val="000000"/>
                <w:position w:val="6"/>
                <w:sz w:val="24"/>
              </w:rPr>
              <w:t>1</w:t>
            </w:r>
            <w:r>
              <w:rPr>
                <w:rFonts w:hint="eastAsia"/>
                <w:color w:val="000000"/>
                <w:position w:val="6"/>
                <w:sz w:val="24"/>
              </w:rPr>
              <w:t>万</w:t>
            </w:r>
            <w:r>
              <w:rPr>
                <w:rFonts w:hint="eastAsia"/>
                <w:color w:val="000000"/>
                <w:position w:val="6"/>
                <w:sz w:val="24"/>
              </w:rPr>
              <w:t>m</w:t>
            </w:r>
            <w:r>
              <w:rPr>
                <w:rFonts w:hint="eastAsia"/>
                <w:color w:val="000000"/>
                <w:position w:val="6"/>
                <w:sz w:val="24"/>
                <w:vertAlign w:val="superscript"/>
              </w:rPr>
              <w:t>3</w:t>
            </w:r>
            <w:r>
              <w:rPr>
                <w:rFonts w:hint="eastAsia"/>
                <w:color w:val="000000"/>
                <w:position w:val="6"/>
                <w:sz w:val="24"/>
              </w:rPr>
              <w:t>/d</w:t>
            </w:r>
            <w:r>
              <w:rPr>
                <w:color w:val="000000"/>
                <w:position w:val="6"/>
                <w:sz w:val="24"/>
              </w:rPr>
              <w:t>，采用污水处理工艺为：进水</w:t>
            </w:r>
            <w:r>
              <w:rPr>
                <w:color w:val="000000"/>
                <w:position w:val="6"/>
                <w:sz w:val="24"/>
              </w:rPr>
              <w:t>→</w:t>
            </w:r>
            <w:r>
              <w:rPr>
                <w:color w:val="000000"/>
                <w:position w:val="6"/>
                <w:sz w:val="24"/>
              </w:rPr>
              <w:t>粗格栅及提升泵站</w:t>
            </w:r>
            <w:r>
              <w:rPr>
                <w:color w:val="000000"/>
                <w:position w:val="6"/>
                <w:sz w:val="24"/>
              </w:rPr>
              <w:t>→</w:t>
            </w:r>
            <w:r>
              <w:rPr>
                <w:color w:val="000000"/>
                <w:position w:val="6"/>
                <w:sz w:val="24"/>
              </w:rPr>
              <w:t>细格栅及旋流沉砂池</w:t>
            </w:r>
            <w:r>
              <w:rPr>
                <w:color w:val="000000"/>
                <w:position w:val="6"/>
                <w:sz w:val="24"/>
              </w:rPr>
              <w:t>→</w:t>
            </w:r>
            <w:r>
              <w:rPr>
                <w:rFonts w:hint="eastAsia"/>
                <w:color w:val="000000"/>
                <w:position w:val="6"/>
                <w:sz w:val="24"/>
              </w:rPr>
              <w:t>调节池</w:t>
            </w:r>
            <w:r>
              <w:rPr>
                <w:color w:val="000000"/>
                <w:position w:val="6"/>
                <w:sz w:val="24"/>
              </w:rPr>
              <w:t>→A</w:t>
            </w:r>
            <w:r>
              <w:rPr>
                <w:rFonts w:hint="eastAsia"/>
                <w:color w:val="000000"/>
                <w:position w:val="6"/>
                <w:sz w:val="24"/>
              </w:rPr>
              <w:t>2</w:t>
            </w:r>
            <w:r>
              <w:rPr>
                <w:color w:val="000000"/>
                <w:position w:val="6"/>
                <w:sz w:val="24"/>
              </w:rPr>
              <w:t>/O</w:t>
            </w:r>
            <w:r>
              <w:rPr>
                <w:rFonts w:hint="eastAsia"/>
                <w:color w:val="000000"/>
                <w:position w:val="6"/>
                <w:sz w:val="24"/>
              </w:rPr>
              <w:t>反应池</w:t>
            </w:r>
            <w:r>
              <w:rPr>
                <w:color w:val="000000"/>
                <w:position w:val="6"/>
                <w:sz w:val="24"/>
              </w:rPr>
              <w:t>→</w:t>
            </w:r>
            <w:r>
              <w:rPr>
                <w:rFonts w:hint="eastAsia"/>
                <w:color w:val="000000"/>
                <w:position w:val="6"/>
                <w:sz w:val="24"/>
              </w:rPr>
              <w:t>二沉池</w:t>
            </w:r>
            <w:r>
              <w:rPr>
                <w:color w:val="000000"/>
                <w:position w:val="6"/>
                <w:sz w:val="24"/>
              </w:rPr>
              <w:t>→</w:t>
            </w:r>
            <w:r>
              <w:rPr>
                <w:color w:val="000000"/>
                <w:position w:val="6"/>
                <w:sz w:val="24"/>
              </w:rPr>
              <w:t>二次提升泵站及污泥泵站</w:t>
            </w:r>
            <w:r>
              <w:rPr>
                <w:color w:val="000000"/>
                <w:position w:val="6"/>
                <w:sz w:val="24"/>
              </w:rPr>
              <w:t>→</w:t>
            </w:r>
            <w:r>
              <w:rPr>
                <w:rFonts w:hint="eastAsia"/>
                <w:color w:val="000000"/>
                <w:position w:val="6"/>
                <w:sz w:val="24"/>
              </w:rPr>
              <w:t>絮凝沉淀池</w:t>
            </w:r>
            <w:r>
              <w:rPr>
                <w:color w:val="000000"/>
                <w:position w:val="6"/>
                <w:sz w:val="24"/>
              </w:rPr>
              <w:t>→</w:t>
            </w:r>
            <w:r>
              <w:rPr>
                <w:color w:val="000000"/>
                <w:position w:val="6"/>
                <w:sz w:val="24"/>
              </w:rPr>
              <w:t>紫外消毒，</w:t>
            </w:r>
            <w:r>
              <w:rPr>
                <w:rFonts w:hint="eastAsia"/>
                <w:color w:val="000000"/>
                <w:position w:val="6"/>
                <w:sz w:val="24"/>
              </w:rPr>
              <w:t>入厂废水</w:t>
            </w:r>
            <w:r>
              <w:rPr>
                <w:color w:val="000000"/>
                <w:position w:val="6"/>
                <w:sz w:val="24"/>
              </w:rPr>
              <w:t>经处理达到一级</w:t>
            </w:r>
            <w:r>
              <w:rPr>
                <w:color w:val="000000"/>
                <w:position w:val="6"/>
                <w:sz w:val="24"/>
              </w:rPr>
              <w:t>A</w:t>
            </w:r>
            <w:r>
              <w:rPr>
                <w:color w:val="000000"/>
                <w:position w:val="6"/>
                <w:sz w:val="24"/>
              </w:rPr>
              <w:t>标准后</w:t>
            </w:r>
            <w:r>
              <w:rPr>
                <w:rFonts w:hint="eastAsia"/>
                <w:color w:val="000000"/>
                <w:position w:val="6"/>
                <w:sz w:val="24"/>
              </w:rPr>
              <w:t>排入扁石河</w:t>
            </w:r>
            <w:r>
              <w:rPr>
                <w:color w:val="000000"/>
                <w:position w:val="6"/>
                <w:sz w:val="24"/>
              </w:rPr>
              <w:t>，汇入</w:t>
            </w:r>
            <w:r>
              <w:rPr>
                <w:rFonts w:hint="eastAsia"/>
                <w:color w:val="000000"/>
                <w:position w:val="6"/>
                <w:sz w:val="24"/>
              </w:rPr>
              <w:t>七星河</w:t>
            </w:r>
            <w:r>
              <w:rPr>
                <w:rFonts w:hint="eastAsia"/>
                <w:color w:val="000000"/>
                <w:sz w:val="24"/>
              </w:rPr>
              <w:t>；</w:t>
            </w:r>
            <w:r>
              <w:rPr>
                <w:rFonts w:hint="eastAsia"/>
                <w:color w:val="000000"/>
                <w:position w:val="6"/>
                <w:sz w:val="24"/>
              </w:rPr>
              <w:t>本项目</w:t>
            </w:r>
            <w:r>
              <w:rPr>
                <w:color w:val="000000"/>
                <w:position w:val="6"/>
                <w:sz w:val="24"/>
              </w:rPr>
              <w:t>新增废水量为</w:t>
            </w:r>
            <w:r>
              <w:rPr>
                <w:color w:val="000000"/>
                <w:position w:val="6"/>
                <w:sz w:val="24"/>
              </w:rPr>
              <w:t>3.63</w:t>
            </w:r>
            <w:r>
              <w:rPr>
                <w:rFonts w:hint="eastAsia"/>
                <w:color w:val="000000"/>
                <w:position w:val="6"/>
                <w:sz w:val="24"/>
              </w:rPr>
              <w:t>t/d</w:t>
            </w:r>
            <w:r>
              <w:rPr>
                <w:color w:val="000000"/>
                <w:position w:val="6"/>
                <w:sz w:val="24"/>
              </w:rPr>
              <w:t>，负荷量很小，水质不复杂，本项目排水水质符合</w:t>
            </w:r>
            <w:r>
              <w:rPr>
                <w:rFonts w:hint="eastAsia"/>
                <w:color w:val="000000"/>
                <w:position w:val="6"/>
                <w:sz w:val="24"/>
              </w:rPr>
              <w:t>双鸭山市四方台区污水处理厂</w:t>
            </w:r>
            <w:r>
              <w:rPr>
                <w:color w:val="000000"/>
                <w:position w:val="6"/>
                <w:sz w:val="24"/>
              </w:rPr>
              <w:t>进水水质要求。因此，本项目废水进入</w:t>
            </w:r>
            <w:r>
              <w:rPr>
                <w:rFonts w:hint="eastAsia"/>
                <w:color w:val="000000"/>
                <w:position w:val="6"/>
                <w:sz w:val="24"/>
              </w:rPr>
              <w:t>双鸭山市四方台区污水处理厂</w:t>
            </w:r>
            <w:r>
              <w:rPr>
                <w:color w:val="000000"/>
                <w:position w:val="6"/>
                <w:sz w:val="24"/>
              </w:rPr>
              <w:t>处理是可行的。</w:t>
            </w:r>
          </w:p>
          <w:p w14:paraId="04C149AB" w14:textId="77777777" w:rsidR="00B772B8" w:rsidRDefault="005A4072">
            <w:pPr>
              <w:pStyle w:val="afb"/>
              <w:snapToGrid/>
              <w:spacing w:before="0" w:after="0" w:line="360" w:lineRule="auto"/>
              <w:ind w:right="0" w:firstLineChars="0" w:firstLine="0"/>
              <w:rPr>
                <w:b/>
                <w:bCs/>
                <w:sz w:val="24"/>
                <w:szCs w:val="24"/>
              </w:rPr>
            </w:pPr>
            <w:r>
              <w:rPr>
                <w:b/>
                <w:bCs/>
                <w:sz w:val="24"/>
                <w:szCs w:val="24"/>
              </w:rPr>
              <w:lastRenderedPageBreak/>
              <w:t>二、废气</w:t>
            </w:r>
          </w:p>
          <w:p w14:paraId="0633D454" w14:textId="77777777" w:rsidR="00B772B8" w:rsidRDefault="005A4072">
            <w:pPr>
              <w:pStyle w:val="afff3"/>
              <w:ind w:firstLine="480"/>
              <w:rPr>
                <w:rFonts w:ascii="Times New Roman" w:hAnsi="Times New Roman"/>
                <w:color w:val="000000"/>
              </w:rPr>
            </w:pPr>
            <w:r>
              <w:rPr>
                <w:rFonts w:hint="eastAsia"/>
                <w:color w:val="000000"/>
              </w:rPr>
              <w:t>（一）源强核算及达标排放情况</w:t>
            </w:r>
          </w:p>
          <w:p w14:paraId="0D655EA1" w14:textId="77777777" w:rsidR="00B772B8" w:rsidRDefault="005A4072">
            <w:pPr>
              <w:spacing w:line="360" w:lineRule="auto"/>
              <w:ind w:firstLine="480"/>
              <w:rPr>
                <w:color w:val="000000"/>
                <w:sz w:val="24"/>
              </w:rPr>
            </w:pPr>
            <w:r>
              <w:rPr>
                <w:rFonts w:hint="eastAsia"/>
                <w:color w:val="000000"/>
                <w:sz w:val="24"/>
              </w:rPr>
              <w:t>（</w:t>
            </w:r>
            <w:r>
              <w:rPr>
                <w:rFonts w:hint="eastAsia"/>
                <w:color w:val="000000"/>
                <w:sz w:val="24"/>
              </w:rPr>
              <w:t>1</w:t>
            </w:r>
            <w:r>
              <w:rPr>
                <w:rFonts w:hint="eastAsia"/>
                <w:color w:val="000000"/>
                <w:sz w:val="24"/>
              </w:rPr>
              <w:t>）正常工况</w:t>
            </w:r>
          </w:p>
          <w:p w14:paraId="04EBFE3D" w14:textId="77777777" w:rsidR="00B772B8" w:rsidRDefault="005A4072">
            <w:pPr>
              <w:pStyle w:val="afffa"/>
              <w:spacing w:line="360" w:lineRule="auto"/>
              <w:ind w:firstLine="480"/>
            </w:pPr>
            <w:r>
              <w:rPr>
                <w:rFonts w:hint="eastAsia"/>
              </w:rPr>
              <w:t>本项目锅炉除渣过程在锅炉房内完成，并配合洒水降尘措施，锅炉灰渣暂存在锅炉房内，杜绝露天堆放。锅炉渣在室内存放，并配合表面洒水降尘不会形成动力起尘的粉尘影响。本项目不考虑锅炉灰渣库粉尘影响。</w:t>
            </w:r>
          </w:p>
          <w:p w14:paraId="6C852307" w14:textId="77777777" w:rsidR="00B772B8" w:rsidRDefault="005A4072">
            <w:pPr>
              <w:pStyle w:val="afffa"/>
              <w:spacing w:line="360" w:lineRule="auto"/>
              <w:ind w:firstLine="480"/>
              <w:rPr>
                <w:color w:val="000000"/>
              </w:rPr>
            </w:pPr>
            <w:r>
              <w:rPr>
                <w:color w:val="000000"/>
              </w:rPr>
              <w:t>本项目</w:t>
            </w:r>
            <w:r>
              <w:rPr>
                <w:rFonts w:hint="eastAsia"/>
                <w:color w:val="000000"/>
              </w:rPr>
              <w:t>运行期产生的废气为</w:t>
            </w:r>
            <w:r>
              <w:rPr>
                <w:rFonts w:hint="eastAsia"/>
                <w:bCs/>
              </w:rPr>
              <w:t>储池产生恶臭气体、</w:t>
            </w:r>
            <w:r>
              <w:rPr>
                <w:rFonts w:hint="eastAsia"/>
                <w:color w:val="000000"/>
              </w:rPr>
              <w:t>和燃生物质锅炉产生的锅炉烟气。</w:t>
            </w:r>
          </w:p>
          <w:p w14:paraId="4A9DBE93" w14:textId="77777777" w:rsidR="00B772B8" w:rsidRDefault="005A4072">
            <w:pPr>
              <w:adjustRightInd w:val="0"/>
              <w:snapToGrid w:val="0"/>
              <w:spacing w:line="360" w:lineRule="auto"/>
              <w:ind w:firstLineChars="200" w:firstLine="480"/>
              <w:rPr>
                <w:bCs/>
                <w:sz w:val="24"/>
              </w:rPr>
            </w:pPr>
            <w:r>
              <w:rPr>
                <w:rFonts w:hint="eastAsia"/>
                <w:color w:val="000000"/>
                <w:sz w:val="24"/>
              </w:rPr>
              <w:t>①</w:t>
            </w:r>
            <w:r>
              <w:rPr>
                <w:rFonts w:hint="eastAsia"/>
                <w:bCs/>
                <w:sz w:val="24"/>
              </w:rPr>
              <w:t>恶臭气体</w:t>
            </w:r>
          </w:p>
          <w:p w14:paraId="20A4F122" w14:textId="77777777" w:rsidR="00B772B8" w:rsidRDefault="005A4072">
            <w:pPr>
              <w:pStyle w:val="affc"/>
              <w:spacing w:line="360" w:lineRule="auto"/>
              <w:ind w:firstLine="482"/>
              <w:rPr>
                <w:bCs/>
              </w:rPr>
            </w:pPr>
            <w:r>
              <w:rPr>
                <w:rFonts w:hint="eastAsia"/>
              </w:rPr>
              <w:t>项目采用污水储池密闭，企业定期在储池区域喷洒除臭剂，臭气对环境影响小。</w:t>
            </w:r>
          </w:p>
          <w:p w14:paraId="72C3761F" w14:textId="77777777" w:rsidR="00B772B8" w:rsidRDefault="005A4072">
            <w:pPr>
              <w:adjustRightInd w:val="0"/>
              <w:snapToGrid w:val="0"/>
              <w:spacing w:line="360" w:lineRule="auto"/>
              <w:ind w:firstLineChars="200" w:firstLine="480"/>
              <w:rPr>
                <w:color w:val="000000"/>
                <w:sz w:val="24"/>
              </w:rPr>
            </w:pPr>
            <w:r>
              <w:rPr>
                <w:rFonts w:hint="eastAsia"/>
                <w:color w:val="000000"/>
                <w:sz w:val="24"/>
              </w:rPr>
              <w:t>②</w:t>
            </w:r>
            <w:r>
              <w:rPr>
                <w:color w:val="000000"/>
                <w:sz w:val="24"/>
              </w:rPr>
              <w:t>锅炉烟气</w:t>
            </w:r>
          </w:p>
          <w:p w14:paraId="4F977C1F" w14:textId="77777777" w:rsidR="00B772B8" w:rsidRDefault="005A4072">
            <w:pPr>
              <w:pStyle w:val="CharCharCharCharCharCharChar2"/>
              <w:adjustRightInd w:val="0"/>
              <w:spacing w:line="336" w:lineRule="auto"/>
              <w:ind w:firstLine="480"/>
              <w:rPr>
                <w:sz w:val="24"/>
              </w:rPr>
            </w:pPr>
            <w:r>
              <w:rPr>
                <w:rFonts w:hint="eastAsia"/>
                <w:sz w:val="24"/>
              </w:rPr>
              <w:t>本项目年燃生物质成型燃料的量为</w:t>
            </w:r>
            <w:r>
              <w:rPr>
                <w:rFonts w:hint="eastAsia"/>
                <w:sz w:val="24"/>
              </w:rPr>
              <w:t>508.8t/a</w:t>
            </w:r>
            <w:r>
              <w:rPr>
                <w:rFonts w:hint="eastAsia"/>
                <w:sz w:val="24"/>
              </w:rPr>
              <w:t>。</w:t>
            </w:r>
            <w:r>
              <w:rPr>
                <w:sz w:val="24"/>
              </w:rPr>
              <w:t>本项目锅炉污染物产排污系数根据《污染源源强核算技术指南锅炉》（</w:t>
            </w:r>
            <w:r>
              <w:rPr>
                <w:sz w:val="24"/>
              </w:rPr>
              <w:t>HJ991-2018</w:t>
            </w:r>
            <w:r>
              <w:rPr>
                <w:sz w:val="24"/>
              </w:rPr>
              <w:t>）中</w:t>
            </w:r>
            <w:r>
              <w:rPr>
                <w:sz w:val="24"/>
              </w:rPr>
              <w:t xml:space="preserve">5.4 </w:t>
            </w:r>
            <w:r>
              <w:rPr>
                <w:sz w:val="24"/>
              </w:rPr>
              <w:t>产污系数法确定。</w:t>
            </w:r>
          </w:p>
          <w:p w14:paraId="01818AA8" w14:textId="77777777" w:rsidR="00B772B8" w:rsidRDefault="005A4072">
            <w:pPr>
              <w:pStyle w:val="CharCharCharCharCharCharChar2"/>
              <w:adjustRightInd w:val="0"/>
              <w:spacing w:line="336" w:lineRule="auto"/>
              <w:ind w:firstLine="480"/>
              <w:rPr>
                <w:sz w:val="24"/>
              </w:rPr>
            </w:pPr>
            <w:r>
              <w:rPr>
                <w:sz w:val="24"/>
              </w:rPr>
              <w:t>根据《排放源统计调查产排污核算方法和系数手册》中</w:t>
            </w:r>
            <w:r>
              <w:rPr>
                <w:sz w:val="24"/>
              </w:rPr>
              <w:t>“4430</w:t>
            </w:r>
            <w:r>
              <w:rPr>
                <w:sz w:val="24"/>
              </w:rPr>
              <w:t>工业锅炉（热力供应）行业系数手册</w:t>
            </w:r>
            <w:r>
              <w:rPr>
                <w:sz w:val="24"/>
              </w:rPr>
              <w:t>”</w:t>
            </w:r>
            <w:r>
              <w:rPr>
                <w:sz w:val="24"/>
              </w:rPr>
              <w:t>中产污系数，本项目燃生物质锅炉产污系数见表</w:t>
            </w:r>
            <w:r>
              <w:rPr>
                <w:sz w:val="24"/>
              </w:rPr>
              <w:t>4-</w:t>
            </w:r>
            <w:r>
              <w:rPr>
                <w:rFonts w:hint="eastAsia"/>
                <w:sz w:val="24"/>
              </w:rPr>
              <w:t>6</w:t>
            </w:r>
            <w:r>
              <w:rPr>
                <w:sz w:val="24"/>
              </w:rPr>
              <w:t>。</w:t>
            </w:r>
          </w:p>
          <w:p w14:paraId="61B0F6E4" w14:textId="77777777" w:rsidR="00B772B8" w:rsidRDefault="005A4072">
            <w:pPr>
              <w:pStyle w:val="17"/>
              <w:adjustRightInd w:val="0"/>
              <w:snapToGrid w:val="0"/>
              <w:spacing w:line="240" w:lineRule="auto"/>
              <w:ind w:firstLineChars="200" w:firstLine="422"/>
              <w:jc w:val="center"/>
              <w:rPr>
                <w:b/>
                <w:sz w:val="21"/>
                <w:szCs w:val="21"/>
              </w:rPr>
            </w:pPr>
            <w:r>
              <w:rPr>
                <w:b/>
                <w:sz w:val="21"/>
                <w:szCs w:val="21"/>
              </w:rPr>
              <w:t>表</w:t>
            </w:r>
            <w:r>
              <w:rPr>
                <w:b/>
                <w:sz w:val="21"/>
                <w:szCs w:val="21"/>
              </w:rPr>
              <w:t>4-</w:t>
            </w:r>
            <w:r>
              <w:rPr>
                <w:rFonts w:hint="eastAsia"/>
                <w:b/>
                <w:sz w:val="21"/>
                <w:szCs w:val="21"/>
              </w:rPr>
              <w:t xml:space="preserve">6 </w:t>
            </w:r>
            <w:r>
              <w:rPr>
                <w:b/>
                <w:sz w:val="21"/>
                <w:szCs w:val="21"/>
              </w:rPr>
              <w:t>工业锅炉（热力生产和供应行业）产排污系数表</w:t>
            </w:r>
          </w:p>
          <w:tbl>
            <w:tblPr>
              <w:tblW w:w="8787"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565"/>
              <w:gridCol w:w="2147"/>
              <w:gridCol w:w="1276"/>
              <w:gridCol w:w="2276"/>
              <w:gridCol w:w="1523"/>
            </w:tblGrid>
            <w:tr w:rsidR="00B772B8" w14:paraId="5E404674" w14:textId="77777777">
              <w:trPr>
                <w:trHeight w:val="105"/>
                <w:jc w:val="center"/>
              </w:trPr>
              <w:tc>
                <w:tcPr>
                  <w:tcW w:w="1514" w:type="dxa"/>
                  <w:noWrap/>
                  <w:vAlign w:val="center"/>
                </w:tcPr>
                <w:p w14:paraId="5CFC7AF2"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130" w:name="_Toc22535"/>
                  <w:bookmarkStart w:id="131" w:name="_Toc8187"/>
                  <w:bookmarkStart w:id="132" w:name="_Toc31430"/>
                  <w:bookmarkStart w:id="133" w:name="_Toc21030"/>
                  <w:bookmarkStart w:id="134" w:name="_Toc20587"/>
                  <w:r>
                    <w:rPr>
                      <w:rFonts w:ascii="Times New Roman" w:eastAsia="宋体" w:hAnsi="Times New Roman"/>
                      <w:b w:val="0"/>
                      <w:bCs w:val="0"/>
                      <w:sz w:val="21"/>
                      <w:szCs w:val="21"/>
                    </w:rPr>
                    <w:t>污染物指标</w:t>
                  </w:r>
                  <w:bookmarkEnd w:id="130"/>
                  <w:bookmarkEnd w:id="131"/>
                  <w:bookmarkEnd w:id="132"/>
                  <w:bookmarkEnd w:id="133"/>
                  <w:bookmarkEnd w:id="134"/>
                </w:p>
              </w:tc>
              <w:tc>
                <w:tcPr>
                  <w:tcW w:w="2078" w:type="dxa"/>
                  <w:noWrap/>
                  <w:vAlign w:val="center"/>
                </w:tcPr>
                <w:p w14:paraId="5D056D5B"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135" w:name="_Toc31171"/>
                  <w:bookmarkStart w:id="136" w:name="_Toc18182"/>
                  <w:bookmarkStart w:id="137" w:name="_Toc931"/>
                  <w:bookmarkStart w:id="138" w:name="_Toc10073"/>
                  <w:bookmarkStart w:id="139" w:name="_Toc9557"/>
                  <w:r>
                    <w:rPr>
                      <w:rFonts w:ascii="Times New Roman" w:eastAsia="宋体" w:hAnsi="Times New Roman"/>
                      <w:b w:val="0"/>
                      <w:bCs w:val="0"/>
                      <w:sz w:val="21"/>
                      <w:szCs w:val="21"/>
                    </w:rPr>
                    <w:t>单位</w:t>
                  </w:r>
                  <w:bookmarkEnd w:id="135"/>
                  <w:bookmarkEnd w:id="136"/>
                  <w:bookmarkEnd w:id="137"/>
                  <w:bookmarkEnd w:id="138"/>
                  <w:bookmarkEnd w:id="139"/>
                </w:p>
              </w:tc>
              <w:tc>
                <w:tcPr>
                  <w:tcW w:w="1235" w:type="dxa"/>
                  <w:noWrap/>
                  <w:vAlign w:val="center"/>
                </w:tcPr>
                <w:p w14:paraId="344114ED"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140" w:name="_Toc20314"/>
                  <w:bookmarkStart w:id="141" w:name="_Toc21080"/>
                  <w:bookmarkStart w:id="142" w:name="_Toc27313"/>
                  <w:bookmarkStart w:id="143" w:name="_Toc24536"/>
                  <w:bookmarkStart w:id="144" w:name="_Toc12452"/>
                  <w:r>
                    <w:rPr>
                      <w:rFonts w:ascii="Times New Roman" w:eastAsia="宋体" w:hAnsi="Times New Roman"/>
                      <w:b w:val="0"/>
                      <w:bCs w:val="0"/>
                      <w:sz w:val="21"/>
                      <w:szCs w:val="21"/>
                    </w:rPr>
                    <w:t>产污系数</w:t>
                  </w:r>
                  <w:bookmarkEnd w:id="140"/>
                  <w:bookmarkEnd w:id="141"/>
                  <w:bookmarkEnd w:id="142"/>
                  <w:bookmarkEnd w:id="143"/>
                  <w:bookmarkEnd w:id="144"/>
                </w:p>
              </w:tc>
              <w:tc>
                <w:tcPr>
                  <w:tcW w:w="2203" w:type="dxa"/>
                  <w:vAlign w:val="center"/>
                </w:tcPr>
                <w:p w14:paraId="3FCC8BE8"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145" w:name="_Toc9321"/>
                  <w:bookmarkStart w:id="146" w:name="_Toc27537"/>
                  <w:bookmarkStart w:id="147" w:name="_Toc24813"/>
                  <w:bookmarkStart w:id="148" w:name="_Toc14146"/>
                  <w:bookmarkStart w:id="149" w:name="_Toc17729"/>
                  <w:r>
                    <w:rPr>
                      <w:rFonts w:ascii="Times New Roman" w:eastAsia="宋体" w:hAnsi="Times New Roman"/>
                      <w:b w:val="0"/>
                      <w:bCs w:val="0"/>
                      <w:sz w:val="21"/>
                      <w:szCs w:val="21"/>
                    </w:rPr>
                    <w:t>末端治理技术名称</w:t>
                  </w:r>
                  <w:bookmarkEnd w:id="145"/>
                  <w:bookmarkEnd w:id="146"/>
                  <w:bookmarkEnd w:id="147"/>
                  <w:bookmarkEnd w:id="148"/>
                  <w:bookmarkEnd w:id="149"/>
                </w:p>
              </w:tc>
              <w:tc>
                <w:tcPr>
                  <w:tcW w:w="1474" w:type="dxa"/>
                  <w:vAlign w:val="center"/>
                </w:tcPr>
                <w:p w14:paraId="25202BE2"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150" w:name="_Toc16899"/>
                  <w:bookmarkStart w:id="151" w:name="_Toc31691"/>
                  <w:bookmarkStart w:id="152" w:name="_Toc14109"/>
                  <w:bookmarkStart w:id="153" w:name="_Toc29378"/>
                  <w:bookmarkStart w:id="154" w:name="_Toc9666"/>
                  <w:r>
                    <w:rPr>
                      <w:rFonts w:ascii="Times New Roman" w:eastAsia="宋体" w:hAnsi="Times New Roman"/>
                      <w:b w:val="0"/>
                      <w:bCs w:val="0"/>
                      <w:sz w:val="21"/>
                      <w:szCs w:val="21"/>
                    </w:rPr>
                    <w:t>去除效率（</w:t>
                  </w:r>
                  <w:r>
                    <w:rPr>
                      <w:rFonts w:ascii="Times New Roman" w:eastAsia="宋体" w:hAnsi="Times New Roman"/>
                      <w:b w:val="0"/>
                      <w:bCs w:val="0"/>
                      <w:sz w:val="21"/>
                      <w:szCs w:val="21"/>
                    </w:rPr>
                    <w:t>%</w:t>
                  </w:r>
                  <w:r>
                    <w:rPr>
                      <w:rFonts w:ascii="Times New Roman" w:eastAsia="宋体" w:hAnsi="Times New Roman"/>
                      <w:b w:val="0"/>
                      <w:bCs w:val="0"/>
                      <w:sz w:val="21"/>
                      <w:szCs w:val="21"/>
                    </w:rPr>
                    <w:t>）</w:t>
                  </w:r>
                  <w:bookmarkEnd w:id="150"/>
                  <w:bookmarkEnd w:id="151"/>
                  <w:bookmarkEnd w:id="152"/>
                  <w:bookmarkEnd w:id="153"/>
                  <w:bookmarkEnd w:id="154"/>
                </w:p>
              </w:tc>
            </w:tr>
            <w:tr w:rsidR="00B772B8" w14:paraId="181F33CE" w14:textId="77777777">
              <w:trPr>
                <w:trHeight w:val="211"/>
                <w:jc w:val="center"/>
              </w:trPr>
              <w:tc>
                <w:tcPr>
                  <w:tcW w:w="1514" w:type="dxa"/>
                  <w:noWrap/>
                  <w:vAlign w:val="center"/>
                </w:tcPr>
                <w:p w14:paraId="62DBC9AC"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155" w:name="_Toc13435"/>
                  <w:bookmarkStart w:id="156" w:name="_Toc7511"/>
                  <w:bookmarkStart w:id="157" w:name="_Toc3571"/>
                  <w:bookmarkStart w:id="158" w:name="_Toc28091"/>
                  <w:bookmarkStart w:id="159" w:name="_Toc9061"/>
                  <w:r>
                    <w:rPr>
                      <w:rFonts w:ascii="Times New Roman" w:eastAsia="宋体" w:hAnsi="Times New Roman"/>
                      <w:b w:val="0"/>
                      <w:bCs w:val="0"/>
                      <w:sz w:val="21"/>
                      <w:szCs w:val="21"/>
                    </w:rPr>
                    <w:t>工业废气量</w:t>
                  </w:r>
                  <w:bookmarkEnd w:id="155"/>
                  <w:bookmarkEnd w:id="156"/>
                  <w:bookmarkEnd w:id="157"/>
                  <w:bookmarkEnd w:id="158"/>
                  <w:bookmarkEnd w:id="159"/>
                </w:p>
              </w:tc>
              <w:tc>
                <w:tcPr>
                  <w:tcW w:w="2078" w:type="dxa"/>
                  <w:noWrap/>
                  <w:vAlign w:val="center"/>
                </w:tcPr>
                <w:p w14:paraId="24D4BD27"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160" w:name="_Toc8112"/>
                  <w:bookmarkStart w:id="161" w:name="_Toc10388"/>
                  <w:bookmarkStart w:id="162" w:name="_Toc3981"/>
                  <w:bookmarkStart w:id="163" w:name="_Toc23637"/>
                  <w:bookmarkStart w:id="164" w:name="_Toc7804"/>
                  <w:r>
                    <w:rPr>
                      <w:rFonts w:ascii="Times New Roman" w:eastAsia="宋体" w:hAnsi="Times New Roman"/>
                      <w:b w:val="0"/>
                      <w:bCs w:val="0"/>
                      <w:sz w:val="21"/>
                      <w:szCs w:val="21"/>
                    </w:rPr>
                    <w:t>标立方米</w:t>
                  </w:r>
                  <w:r>
                    <w:rPr>
                      <w:rFonts w:ascii="Times New Roman" w:eastAsia="宋体" w:hAnsi="Times New Roman"/>
                      <w:b w:val="0"/>
                      <w:bCs w:val="0"/>
                      <w:sz w:val="21"/>
                      <w:szCs w:val="21"/>
                    </w:rPr>
                    <w:t>/</w:t>
                  </w:r>
                  <w:r>
                    <w:rPr>
                      <w:rFonts w:ascii="Times New Roman" w:eastAsia="宋体" w:hAnsi="Times New Roman"/>
                      <w:b w:val="0"/>
                      <w:bCs w:val="0"/>
                      <w:sz w:val="21"/>
                      <w:szCs w:val="21"/>
                    </w:rPr>
                    <w:t>吨</w:t>
                  </w:r>
                  <w:r>
                    <w:rPr>
                      <w:rFonts w:ascii="Times New Roman" w:eastAsia="宋体" w:hAnsi="Times New Roman"/>
                      <w:b w:val="0"/>
                      <w:bCs w:val="0"/>
                      <w:sz w:val="21"/>
                      <w:szCs w:val="21"/>
                    </w:rPr>
                    <w:t>-</w:t>
                  </w:r>
                  <w:r>
                    <w:rPr>
                      <w:rFonts w:ascii="Times New Roman" w:eastAsia="宋体" w:hAnsi="Times New Roman"/>
                      <w:b w:val="0"/>
                      <w:bCs w:val="0"/>
                      <w:sz w:val="21"/>
                      <w:szCs w:val="21"/>
                    </w:rPr>
                    <w:t>原料</w:t>
                  </w:r>
                  <w:bookmarkEnd w:id="160"/>
                  <w:bookmarkEnd w:id="161"/>
                  <w:bookmarkEnd w:id="162"/>
                  <w:bookmarkEnd w:id="163"/>
                  <w:bookmarkEnd w:id="164"/>
                </w:p>
              </w:tc>
              <w:tc>
                <w:tcPr>
                  <w:tcW w:w="1235" w:type="dxa"/>
                  <w:noWrap/>
                  <w:vAlign w:val="center"/>
                </w:tcPr>
                <w:p w14:paraId="106949B4"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165" w:name="_Toc3016"/>
                  <w:bookmarkStart w:id="166" w:name="_Toc109"/>
                  <w:bookmarkStart w:id="167" w:name="_Toc8631"/>
                  <w:bookmarkStart w:id="168" w:name="_Toc31273"/>
                  <w:bookmarkStart w:id="169" w:name="_Toc7401"/>
                  <w:r>
                    <w:rPr>
                      <w:rFonts w:ascii="Times New Roman" w:eastAsia="宋体" w:hAnsi="Times New Roman"/>
                      <w:b w:val="0"/>
                      <w:bCs w:val="0"/>
                      <w:sz w:val="21"/>
                      <w:szCs w:val="21"/>
                    </w:rPr>
                    <w:t>6240</w:t>
                  </w:r>
                  <w:bookmarkEnd w:id="165"/>
                  <w:bookmarkEnd w:id="166"/>
                  <w:bookmarkEnd w:id="167"/>
                  <w:bookmarkEnd w:id="168"/>
                  <w:bookmarkEnd w:id="169"/>
                </w:p>
              </w:tc>
              <w:tc>
                <w:tcPr>
                  <w:tcW w:w="2203" w:type="dxa"/>
                  <w:vAlign w:val="center"/>
                </w:tcPr>
                <w:p w14:paraId="323D2B46"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170" w:name="_Toc26163"/>
                  <w:bookmarkStart w:id="171" w:name="_Toc21063"/>
                  <w:bookmarkStart w:id="172" w:name="_Toc16433"/>
                  <w:bookmarkStart w:id="173" w:name="_Toc2868"/>
                  <w:bookmarkStart w:id="174" w:name="_Toc12153"/>
                  <w:r>
                    <w:rPr>
                      <w:rFonts w:ascii="Times New Roman" w:eastAsia="宋体" w:hAnsi="Times New Roman"/>
                      <w:b w:val="0"/>
                      <w:bCs w:val="0"/>
                      <w:sz w:val="21"/>
                      <w:szCs w:val="21"/>
                    </w:rPr>
                    <w:t>/</w:t>
                  </w:r>
                  <w:bookmarkEnd w:id="170"/>
                  <w:bookmarkEnd w:id="171"/>
                  <w:bookmarkEnd w:id="172"/>
                  <w:bookmarkEnd w:id="173"/>
                  <w:bookmarkEnd w:id="174"/>
                </w:p>
              </w:tc>
              <w:tc>
                <w:tcPr>
                  <w:tcW w:w="1474" w:type="dxa"/>
                  <w:vAlign w:val="center"/>
                </w:tcPr>
                <w:p w14:paraId="6FB1EEB3"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175" w:name="_Toc7861"/>
                  <w:bookmarkStart w:id="176" w:name="_Toc665"/>
                  <w:bookmarkStart w:id="177" w:name="_Toc14465"/>
                  <w:bookmarkStart w:id="178" w:name="_Toc25134"/>
                  <w:bookmarkStart w:id="179" w:name="_Toc30576"/>
                  <w:r>
                    <w:rPr>
                      <w:rFonts w:ascii="Times New Roman" w:eastAsia="宋体" w:hAnsi="Times New Roman"/>
                      <w:b w:val="0"/>
                      <w:bCs w:val="0"/>
                      <w:sz w:val="21"/>
                      <w:szCs w:val="21"/>
                    </w:rPr>
                    <w:t>0</w:t>
                  </w:r>
                  <w:bookmarkEnd w:id="175"/>
                  <w:bookmarkEnd w:id="176"/>
                  <w:bookmarkEnd w:id="177"/>
                  <w:bookmarkEnd w:id="178"/>
                  <w:bookmarkEnd w:id="179"/>
                </w:p>
              </w:tc>
            </w:tr>
            <w:tr w:rsidR="00B772B8" w14:paraId="1D9567BC" w14:textId="77777777">
              <w:trPr>
                <w:trHeight w:val="116"/>
                <w:jc w:val="center"/>
              </w:trPr>
              <w:tc>
                <w:tcPr>
                  <w:tcW w:w="1514" w:type="dxa"/>
                  <w:noWrap/>
                  <w:vAlign w:val="center"/>
                </w:tcPr>
                <w:p w14:paraId="0013132C"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180" w:name="_Toc5126"/>
                  <w:bookmarkStart w:id="181" w:name="_Toc19370"/>
                  <w:bookmarkStart w:id="182" w:name="_Toc22764"/>
                  <w:bookmarkStart w:id="183" w:name="_Toc8669"/>
                  <w:bookmarkStart w:id="184" w:name="_Toc25863"/>
                  <w:r>
                    <w:rPr>
                      <w:rFonts w:ascii="Times New Roman" w:eastAsia="宋体" w:hAnsi="Times New Roman"/>
                      <w:b w:val="0"/>
                      <w:bCs w:val="0"/>
                      <w:sz w:val="21"/>
                      <w:szCs w:val="21"/>
                    </w:rPr>
                    <w:t>二氧化硫</w:t>
                  </w:r>
                  <w:bookmarkEnd w:id="180"/>
                  <w:bookmarkEnd w:id="181"/>
                  <w:bookmarkEnd w:id="182"/>
                  <w:bookmarkEnd w:id="183"/>
                  <w:bookmarkEnd w:id="184"/>
                </w:p>
              </w:tc>
              <w:tc>
                <w:tcPr>
                  <w:tcW w:w="2078" w:type="dxa"/>
                  <w:noWrap/>
                  <w:vAlign w:val="center"/>
                </w:tcPr>
                <w:p w14:paraId="76D32E56"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185" w:name="_Toc29195"/>
                  <w:bookmarkStart w:id="186" w:name="_Toc23414"/>
                  <w:bookmarkStart w:id="187" w:name="_Toc13595"/>
                  <w:bookmarkStart w:id="188" w:name="_Toc11307"/>
                  <w:bookmarkStart w:id="189" w:name="_Toc15997"/>
                  <w:r>
                    <w:rPr>
                      <w:rFonts w:ascii="Times New Roman" w:eastAsia="宋体" w:hAnsi="Times New Roman"/>
                      <w:b w:val="0"/>
                      <w:bCs w:val="0"/>
                      <w:sz w:val="21"/>
                      <w:szCs w:val="21"/>
                    </w:rPr>
                    <w:t>千克</w:t>
                  </w:r>
                  <w:r>
                    <w:rPr>
                      <w:rFonts w:ascii="Times New Roman" w:eastAsia="宋体" w:hAnsi="Times New Roman"/>
                      <w:b w:val="0"/>
                      <w:bCs w:val="0"/>
                      <w:sz w:val="21"/>
                      <w:szCs w:val="21"/>
                    </w:rPr>
                    <w:t>/</w:t>
                  </w:r>
                  <w:r>
                    <w:rPr>
                      <w:rFonts w:ascii="Times New Roman" w:eastAsia="宋体" w:hAnsi="Times New Roman"/>
                      <w:b w:val="0"/>
                      <w:bCs w:val="0"/>
                      <w:sz w:val="21"/>
                      <w:szCs w:val="21"/>
                    </w:rPr>
                    <w:t>吨</w:t>
                  </w:r>
                  <w:r>
                    <w:rPr>
                      <w:rFonts w:ascii="Times New Roman" w:eastAsia="宋体" w:hAnsi="Times New Roman"/>
                      <w:b w:val="0"/>
                      <w:bCs w:val="0"/>
                      <w:sz w:val="21"/>
                      <w:szCs w:val="21"/>
                    </w:rPr>
                    <w:t>-</w:t>
                  </w:r>
                  <w:r>
                    <w:rPr>
                      <w:rFonts w:ascii="Times New Roman" w:eastAsia="宋体" w:hAnsi="Times New Roman"/>
                      <w:b w:val="0"/>
                      <w:bCs w:val="0"/>
                      <w:sz w:val="21"/>
                      <w:szCs w:val="21"/>
                    </w:rPr>
                    <w:t>原料</w:t>
                  </w:r>
                  <w:bookmarkEnd w:id="185"/>
                  <w:bookmarkEnd w:id="186"/>
                  <w:bookmarkEnd w:id="187"/>
                  <w:bookmarkEnd w:id="188"/>
                  <w:bookmarkEnd w:id="189"/>
                </w:p>
              </w:tc>
              <w:tc>
                <w:tcPr>
                  <w:tcW w:w="1235" w:type="dxa"/>
                  <w:noWrap/>
                  <w:vAlign w:val="center"/>
                </w:tcPr>
                <w:p w14:paraId="1EA591A8"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190" w:name="_Toc20794"/>
                  <w:bookmarkStart w:id="191" w:name="_Toc8929"/>
                  <w:bookmarkStart w:id="192" w:name="_Toc30234"/>
                  <w:bookmarkStart w:id="193" w:name="_Toc11167"/>
                  <w:bookmarkStart w:id="194" w:name="_Toc13151"/>
                  <w:r>
                    <w:rPr>
                      <w:rFonts w:ascii="Times New Roman" w:eastAsia="宋体" w:hAnsi="Times New Roman"/>
                      <w:b w:val="0"/>
                      <w:bCs w:val="0"/>
                      <w:sz w:val="21"/>
                      <w:szCs w:val="21"/>
                    </w:rPr>
                    <w:t>17S</w:t>
                  </w:r>
                  <w:bookmarkEnd w:id="190"/>
                  <w:bookmarkEnd w:id="191"/>
                  <w:bookmarkEnd w:id="192"/>
                  <w:bookmarkEnd w:id="193"/>
                  <w:bookmarkEnd w:id="194"/>
                </w:p>
              </w:tc>
              <w:tc>
                <w:tcPr>
                  <w:tcW w:w="2203" w:type="dxa"/>
                  <w:vAlign w:val="center"/>
                </w:tcPr>
                <w:p w14:paraId="50D1973F"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195" w:name="_Toc1274"/>
                  <w:bookmarkStart w:id="196" w:name="_Toc27236"/>
                  <w:bookmarkStart w:id="197" w:name="_Toc18643"/>
                  <w:bookmarkStart w:id="198" w:name="_Toc8924"/>
                  <w:bookmarkStart w:id="199" w:name="_Toc22812"/>
                  <w:r>
                    <w:rPr>
                      <w:rFonts w:ascii="Times New Roman" w:eastAsia="宋体" w:hAnsi="Times New Roman"/>
                      <w:b w:val="0"/>
                      <w:bCs w:val="0"/>
                      <w:sz w:val="21"/>
                      <w:szCs w:val="21"/>
                    </w:rPr>
                    <w:t>/</w:t>
                  </w:r>
                  <w:bookmarkEnd w:id="195"/>
                  <w:bookmarkEnd w:id="196"/>
                  <w:bookmarkEnd w:id="197"/>
                  <w:bookmarkEnd w:id="198"/>
                  <w:bookmarkEnd w:id="199"/>
                </w:p>
              </w:tc>
              <w:tc>
                <w:tcPr>
                  <w:tcW w:w="1474" w:type="dxa"/>
                  <w:vAlign w:val="center"/>
                </w:tcPr>
                <w:p w14:paraId="13A43517"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200" w:name="_Toc29690"/>
                  <w:bookmarkStart w:id="201" w:name="_Toc17159"/>
                  <w:bookmarkStart w:id="202" w:name="_Toc18486"/>
                  <w:bookmarkStart w:id="203" w:name="_Toc10823"/>
                  <w:bookmarkStart w:id="204" w:name="_Toc556"/>
                  <w:r>
                    <w:rPr>
                      <w:rFonts w:ascii="Times New Roman" w:eastAsia="宋体" w:hAnsi="Times New Roman"/>
                      <w:b w:val="0"/>
                      <w:bCs w:val="0"/>
                      <w:sz w:val="21"/>
                      <w:szCs w:val="21"/>
                    </w:rPr>
                    <w:t>0</w:t>
                  </w:r>
                  <w:bookmarkEnd w:id="200"/>
                  <w:bookmarkEnd w:id="201"/>
                  <w:bookmarkEnd w:id="202"/>
                  <w:bookmarkEnd w:id="203"/>
                  <w:bookmarkEnd w:id="204"/>
                </w:p>
              </w:tc>
            </w:tr>
            <w:tr w:rsidR="00B772B8" w14:paraId="6099250C" w14:textId="77777777">
              <w:trPr>
                <w:trHeight w:val="90"/>
                <w:jc w:val="center"/>
              </w:trPr>
              <w:tc>
                <w:tcPr>
                  <w:tcW w:w="1514" w:type="dxa"/>
                  <w:noWrap/>
                  <w:vAlign w:val="center"/>
                </w:tcPr>
                <w:p w14:paraId="07B94981"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205" w:name="_Toc29606"/>
                  <w:bookmarkStart w:id="206" w:name="_Toc31063"/>
                  <w:bookmarkStart w:id="207" w:name="_Toc11340"/>
                  <w:bookmarkStart w:id="208" w:name="_Toc8919"/>
                  <w:bookmarkStart w:id="209" w:name="_Toc470"/>
                  <w:r>
                    <w:rPr>
                      <w:rFonts w:ascii="Times New Roman" w:eastAsia="宋体" w:hAnsi="Times New Roman"/>
                      <w:b w:val="0"/>
                      <w:bCs w:val="0"/>
                      <w:sz w:val="21"/>
                      <w:szCs w:val="21"/>
                    </w:rPr>
                    <w:t>颗粒物</w:t>
                  </w:r>
                  <w:bookmarkEnd w:id="205"/>
                  <w:bookmarkEnd w:id="206"/>
                  <w:bookmarkEnd w:id="207"/>
                  <w:bookmarkEnd w:id="208"/>
                  <w:bookmarkEnd w:id="209"/>
                </w:p>
              </w:tc>
              <w:tc>
                <w:tcPr>
                  <w:tcW w:w="2078" w:type="dxa"/>
                  <w:noWrap/>
                  <w:vAlign w:val="center"/>
                </w:tcPr>
                <w:p w14:paraId="6A4581CC"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210" w:name="_Toc25545"/>
                  <w:bookmarkStart w:id="211" w:name="_Toc32103"/>
                  <w:bookmarkStart w:id="212" w:name="_Toc22086"/>
                  <w:bookmarkStart w:id="213" w:name="_Toc18981"/>
                  <w:bookmarkStart w:id="214" w:name="_Toc30004"/>
                  <w:r>
                    <w:rPr>
                      <w:rFonts w:ascii="Times New Roman" w:eastAsia="宋体" w:hAnsi="Times New Roman"/>
                      <w:b w:val="0"/>
                      <w:bCs w:val="0"/>
                      <w:sz w:val="21"/>
                      <w:szCs w:val="21"/>
                    </w:rPr>
                    <w:t>千克</w:t>
                  </w:r>
                  <w:r>
                    <w:rPr>
                      <w:rFonts w:ascii="Times New Roman" w:eastAsia="宋体" w:hAnsi="Times New Roman"/>
                      <w:b w:val="0"/>
                      <w:bCs w:val="0"/>
                      <w:sz w:val="21"/>
                      <w:szCs w:val="21"/>
                    </w:rPr>
                    <w:t>/</w:t>
                  </w:r>
                  <w:r>
                    <w:rPr>
                      <w:rFonts w:ascii="Times New Roman" w:eastAsia="宋体" w:hAnsi="Times New Roman"/>
                      <w:b w:val="0"/>
                      <w:bCs w:val="0"/>
                      <w:sz w:val="21"/>
                      <w:szCs w:val="21"/>
                    </w:rPr>
                    <w:t>吨</w:t>
                  </w:r>
                  <w:r>
                    <w:rPr>
                      <w:rFonts w:ascii="Times New Roman" w:eastAsia="宋体" w:hAnsi="Times New Roman"/>
                      <w:b w:val="0"/>
                      <w:bCs w:val="0"/>
                      <w:sz w:val="21"/>
                      <w:szCs w:val="21"/>
                    </w:rPr>
                    <w:t>-</w:t>
                  </w:r>
                  <w:r>
                    <w:rPr>
                      <w:rFonts w:ascii="Times New Roman" w:eastAsia="宋体" w:hAnsi="Times New Roman"/>
                      <w:b w:val="0"/>
                      <w:bCs w:val="0"/>
                      <w:sz w:val="21"/>
                      <w:szCs w:val="21"/>
                    </w:rPr>
                    <w:t>原料</w:t>
                  </w:r>
                  <w:bookmarkEnd w:id="210"/>
                  <w:bookmarkEnd w:id="211"/>
                  <w:bookmarkEnd w:id="212"/>
                  <w:bookmarkEnd w:id="213"/>
                  <w:bookmarkEnd w:id="214"/>
                </w:p>
              </w:tc>
              <w:tc>
                <w:tcPr>
                  <w:tcW w:w="1235" w:type="dxa"/>
                  <w:noWrap/>
                  <w:vAlign w:val="center"/>
                </w:tcPr>
                <w:p w14:paraId="07916832"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215" w:name="_Toc13298"/>
                  <w:bookmarkStart w:id="216" w:name="_Toc15592"/>
                  <w:bookmarkStart w:id="217" w:name="_Toc14716"/>
                  <w:bookmarkStart w:id="218" w:name="_Toc10479"/>
                  <w:bookmarkStart w:id="219" w:name="_Toc23350"/>
                  <w:r>
                    <w:rPr>
                      <w:rFonts w:ascii="Times New Roman" w:eastAsia="宋体" w:hAnsi="Times New Roman"/>
                      <w:b w:val="0"/>
                      <w:bCs w:val="0"/>
                      <w:sz w:val="21"/>
                      <w:szCs w:val="21"/>
                    </w:rPr>
                    <w:t>0.5</w:t>
                  </w:r>
                  <w:bookmarkEnd w:id="215"/>
                  <w:bookmarkEnd w:id="216"/>
                  <w:bookmarkEnd w:id="217"/>
                  <w:bookmarkEnd w:id="218"/>
                  <w:bookmarkEnd w:id="219"/>
                </w:p>
              </w:tc>
              <w:tc>
                <w:tcPr>
                  <w:tcW w:w="2203" w:type="dxa"/>
                  <w:vAlign w:val="center"/>
                </w:tcPr>
                <w:p w14:paraId="70570E05"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220" w:name="_Toc4091"/>
                  <w:bookmarkStart w:id="221" w:name="_Toc11572"/>
                  <w:bookmarkStart w:id="222" w:name="_Toc13475"/>
                  <w:bookmarkStart w:id="223" w:name="_Toc14175"/>
                  <w:bookmarkStart w:id="224" w:name="_Toc25423"/>
                  <w:r>
                    <w:rPr>
                      <w:rFonts w:ascii="Times New Roman" w:eastAsia="宋体" w:hAnsi="Times New Roman"/>
                      <w:b w:val="0"/>
                      <w:bCs w:val="0"/>
                      <w:sz w:val="21"/>
                      <w:szCs w:val="21"/>
                    </w:rPr>
                    <w:t>袋式除尘</w:t>
                  </w:r>
                  <w:bookmarkEnd w:id="220"/>
                  <w:bookmarkEnd w:id="221"/>
                  <w:bookmarkEnd w:id="222"/>
                  <w:bookmarkEnd w:id="223"/>
                  <w:bookmarkEnd w:id="224"/>
                </w:p>
              </w:tc>
              <w:tc>
                <w:tcPr>
                  <w:tcW w:w="1474" w:type="dxa"/>
                  <w:vAlign w:val="center"/>
                </w:tcPr>
                <w:p w14:paraId="56C1B713"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225" w:name="_Toc9187"/>
                  <w:bookmarkStart w:id="226" w:name="_Toc17063"/>
                  <w:bookmarkStart w:id="227" w:name="_Toc31624"/>
                  <w:bookmarkStart w:id="228" w:name="_Toc20688"/>
                  <w:bookmarkStart w:id="229" w:name="_Toc27998"/>
                  <w:r>
                    <w:rPr>
                      <w:rFonts w:ascii="Times New Roman" w:eastAsia="宋体" w:hAnsi="Times New Roman"/>
                      <w:b w:val="0"/>
                      <w:bCs w:val="0"/>
                      <w:sz w:val="21"/>
                      <w:szCs w:val="21"/>
                    </w:rPr>
                    <w:t>99</w:t>
                  </w:r>
                  <w:bookmarkEnd w:id="225"/>
                  <w:bookmarkEnd w:id="226"/>
                  <w:bookmarkEnd w:id="227"/>
                  <w:bookmarkEnd w:id="228"/>
                  <w:bookmarkEnd w:id="229"/>
                </w:p>
              </w:tc>
            </w:tr>
            <w:tr w:rsidR="00B772B8" w14:paraId="798E3514" w14:textId="77777777">
              <w:trPr>
                <w:trHeight w:val="90"/>
                <w:jc w:val="center"/>
              </w:trPr>
              <w:tc>
                <w:tcPr>
                  <w:tcW w:w="1514" w:type="dxa"/>
                  <w:noWrap/>
                  <w:vAlign w:val="center"/>
                </w:tcPr>
                <w:p w14:paraId="6E2F32B2"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230" w:name="_Toc20335"/>
                  <w:bookmarkStart w:id="231" w:name="_Toc1908"/>
                  <w:bookmarkStart w:id="232" w:name="_Toc12578"/>
                  <w:bookmarkStart w:id="233" w:name="_Toc9898"/>
                  <w:bookmarkStart w:id="234" w:name="_Toc13839"/>
                  <w:r>
                    <w:rPr>
                      <w:rFonts w:ascii="Times New Roman" w:eastAsia="宋体" w:hAnsi="Times New Roman"/>
                      <w:b w:val="0"/>
                      <w:bCs w:val="0"/>
                      <w:sz w:val="21"/>
                      <w:szCs w:val="21"/>
                    </w:rPr>
                    <w:t>氮氧化物</w:t>
                  </w:r>
                  <w:bookmarkEnd w:id="230"/>
                  <w:bookmarkEnd w:id="231"/>
                  <w:bookmarkEnd w:id="232"/>
                  <w:bookmarkEnd w:id="233"/>
                  <w:bookmarkEnd w:id="234"/>
                </w:p>
              </w:tc>
              <w:tc>
                <w:tcPr>
                  <w:tcW w:w="2078" w:type="dxa"/>
                  <w:noWrap/>
                  <w:vAlign w:val="center"/>
                </w:tcPr>
                <w:p w14:paraId="23B8C1BD"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235" w:name="_Toc3969"/>
                  <w:bookmarkStart w:id="236" w:name="_Toc27347"/>
                  <w:bookmarkStart w:id="237" w:name="_Toc5970"/>
                  <w:bookmarkStart w:id="238" w:name="_Toc11594"/>
                  <w:bookmarkStart w:id="239" w:name="_Toc32142"/>
                  <w:r>
                    <w:rPr>
                      <w:rFonts w:ascii="Times New Roman" w:eastAsia="宋体" w:hAnsi="Times New Roman"/>
                      <w:b w:val="0"/>
                      <w:bCs w:val="0"/>
                      <w:sz w:val="21"/>
                      <w:szCs w:val="21"/>
                    </w:rPr>
                    <w:t>千克</w:t>
                  </w:r>
                  <w:r>
                    <w:rPr>
                      <w:rFonts w:ascii="Times New Roman" w:eastAsia="宋体" w:hAnsi="Times New Roman"/>
                      <w:b w:val="0"/>
                      <w:bCs w:val="0"/>
                      <w:sz w:val="21"/>
                      <w:szCs w:val="21"/>
                    </w:rPr>
                    <w:t>/</w:t>
                  </w:r>
                  <w:r>
                    <w:rPr>
                      <w:rFonts w:ascii="Times New Roman" w:eastAsia="宋体" w:hAnsi="Times New Roman"/>
                      <w:b w:val="0"/>
                      <w:bCs w:val="0"/>
                      <w:sz w:val="21"/>
                      <w:szCs w:val="21"/>
                    </w:rPr>
                    <w:t>吨</w:t>
                  </w:r>
                  <w:r>
                    <w:rPr>
                      <w:rFonts w:ascii="Times New Roman" w:eastAsia="宋体" w:hAnsi="Times New Roman"/>
                      <w:b w:val="0"/>
                      <w:bCs w:val="0"/>
                      <w:sz w:val="21"/>
                      <w:szCs w:val="21"/>
                    </w:rPr>
                    <w:t>-</w:t>
                  </w:r>
                  <w:r>
                    <w:rPr>
                      <w:rFonts w:ascii="Times New Roman" w:eastAsia="宋体" w:hAnsi="Times New Roman"/>
                      <w:b w:val="0"/>
                      <w:bCs w:val="0"/>
                      <w:sz w:val="21"/>
                      <w:szCs w:val="21"/>
                    </w:rPr>
                    <w:t>原料</w:t>
                  </w:r>
                  <w:bookmarkEnd w:id="235"/>
                  <w:bookmarkEnd w:id="236"/>
                  <w:bookmarkEnd w:id="237"/>
                  <w:bookmarkEnd w:id="238"/>
                  <w:bookmarkEnd w:id="239"/>
                </w:p>
              </w:tc>
              <w:tc>
                <w:tcPr>
                  <w:tcW w:w="1235" w:type="dxa"/>
                  <w:noWrap/>
                  <w:vAlign w:val="center"/>
                </w:tcPr>
                <w:p w14:paraId="01ED38DF"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240" w:name="_Toc7758"/>
                  <w:bookmarkStart w:id="241" w:name="_Toc29352"/>
                  <w:bookmarkStart w:id="242" w:name="_Toc4787"/>
                  <w:bookmarkStart w:id="243" w:name="_Toc29908"/>
                  <w:bookmarkStart w:id="244" w:name="_Toc32719"/>
                  <w:r>
                    <w:rPr>
                      <w:rFonts w:ascii="Times New Roman" w:eastAsia="宋体" w:hAnsi="Times New Roman"/>
                      <w:b w:val="0"/>
                      <w:bCs w:val="0"/>
                      <w:sz w:val="21"/>
                      <w:szCs w:val="21"/>
                    </w:rPr>
                    <w:t>1.02</w:t>
                  </w:r>
                  <w:bookmarkEnd w:id="240"/>
                  <w:bookmarkEnd w:id="241"/>
                  <w:bookmarkEnd w:id="242"/>
                  <w:bookmarkEnd w:id="243"/>
                  <w:bookmarkEnd w:id="244"/>
                </w:p>
              </w:tc>
              <w:tc>
                <w:tcPr>
                  <w:tcW w:w="2203" w:type="dxa"/>
                  <w:vAlign w:val="center"/>
                </w:tcPr>
                <w:p w14:paraId="04AB61E3"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245" w:name="_Toc12641"/>
                  <w:bookmarkStart w:id="246" w:name="_Toc6921"/>
                  <w:bookmarkStart w:id="247" w:name="_Toc28815"/>
                  <w:bookmarkStart w:id="248" w:name="_Toc28708"/>
                  <w:bookmarkStart w:id="249" w:name="_Toc30336"/>
                  <w:r>
                    <w:rPr>
                      <w:rFonts w:ascii="Times New Roman" w:eastAsia="宋体" w:hAnsi="Times New Roman"/>
                      <w:b w:val="0"/>
                      <w:bCs w:val="0"/>
                      <w:sz w:val="21"/>
                      <w:szCs w:val="21"/>
                    </w:rPr>
                    <w:t>/</w:t>
                  </w:r>
                  <w:bookmarkEnd w:id="245"/>
                  <w:bookmarkEnd w:id="246"/>
                  <w:bookmarkEnd w:id="247"/>
                  <w:bookmarkEnd w:id="248"/>
                  <w:bookmarkEnd w:id="249"/>
                </w:p>
              </w:tc>
              <w:tc>
                <w:tcPr>
                  <w:tcW w:w="1474" w:type="dxa"/>
                  <w:vAlign w:val="center"/>
                </w:tcPr>
                <w:p w14:paraId="3DD6EEA6"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250" w:name="_Toc13368"/>
                  <w:bookmarkStart w:id="251" w:name="_Toc11457"/>
                  <w:bookmarkStart w:id="252" w:name="_Toc14488"/>
                  <w:bookmarkStart w:id="253" w:name="_Toc7130"/>
                  <w:bookmarkStart w:id="254" w:name="_Toc17149"/>
                  <w:r>
                    <w:rPr>
                      <w:rFonts w:ascii="Times New Roman" w:eastAsia="宋体" w:hAnsi="Times New Roman"/>
                      <w:b w:val="0"/>
                      <w:bCs w:val="0"/>
                      <w:sz w:val="21"/>
                      <w:szCs w:val="21"/>
                    </w:rPr>
                    <w:t>0</w:t>
                  </w:r>
                  <w:bookmarkEnd w:id="250"/>
                  <w:bookmarkEnd w:id="251"/>
                  <w:bookmarkEnd w:id="252"/>
                  <w:bookmarkEnd w:id="253"/>
                  <w:bookmarkEnd w:id="254"/>
                </w:p>
              </w:tc>
            </w:tr>
          </w:tbl>
          <w:p w14:paraId="5F972890" w14:textId="77777777" w:rsidR="00B772B8" w:rsidRDefault="005A4072">
            <w:pPr>
              <w:pStyle w:val="CharCharCharCharCharCharChar2"/>
              <w:adjustRightInd w:val="0"/>
              <w:spacing w:line="336" w:lineRule="auto"/>
              <w:ind w:firstLine="480"/>
              <w:rPr>
                <w:sz w:val="24"/>
              </w:rPr>
            </w:pPr>
            <w:r>
              <w:rPr>
                <w:rFonts w:hint="eastAsia"/>
                <w:sz w:val="24"/>
              </w:rPr>
              <w:t>收到基硫</w:t>
            </w:r>
            <w:r>
              <w:rPr>
                <w:rFonts w:hint="eastAsia"/>
                <w:sz w:val="24"/>
              </w:rPr>
              <w:t>=</w:t>
            </w:r>
            <w:r>
              <w:rPr>
                <w:rFonts w:hint="eastAsia"/>
                <w:sz w:val="24"/>
              </w:rPr>
              <w:t>空气干燥基全硫×（</w:t>
            </w:r>
            <w:r>
              <w:rPr>
                <w:rFonts w:hint="eastAsia"/>
                <w:sz w:val="24"/>
              </w:rPr>
              <w:t>100-</w:t>
            </w:r>
            <w:r>
              <w:rPr>
                <w:rFonts w:hint="eastAsia"/>
                <w:sz w:val="24"/>
              </w:rPr>
              <w:t>收到基水分）</w:t>
            </w:r>
            <w:r>
              <w:rPr>
                <w:rFonts w:hint="eastAsia"/>
                <w:sz w:val="24"/>
              </w:rPr>
              <w:t>/</w:t>
            </w:r>
            <w:r>
              <w:rPr>
                <w:rFonts w:hint="eastAsia"/>
                <w:sz w:val="24"/>
              </w:rPr>
              <w:t>（</w:t>
            </w:r>
            <w:r>
              <w:rPr>
                <w:rFonts w:hint="eastAsia"/>
                <w:sz w:val="24"/>
              </w:rPr>
              <w:t>100-</w:t>
            </w:r>
            <w:r>
              <w:rPr>
                <w:rFonts w:hint="eastAsia"/>
                <w:sz w:val="24"/>
              </w:rPr>
              <w:t>空气干燥基水分）</w:t>
            </w:r>
            <w:r>
              <w:rPr>
                <w:rFonts w:hint="eastAsia"/>
                <w:sz w:val="24"/>
              </w:rPr>
              <w:t>=0.02</w:t>
            </w:r>
            <w:r>
              <w:rPr>
                <w:rFonts w:hint="eastAsia"/>
                <w:sz w:val="24"/>
              </w:rPr>
              <w:t>×（</w:t>
            </w:r>
            <w:r>
              <w:rPr>
                <w:rFonts w:hint="eastAsia"/>
                <w:sz w:val="24"/>
              </w:rPr>
              <w:t>100-5.5</w:t>
            </w:r>
            <w:r>
              <w:rPr>
                <w:rFonts w:hint="eastAsia"/>
                <w:sz w:val="24"/>
              </w:rPr>
              <w:t>）</w:t>
            </w:r>
            <w:r>
              <w:rPr>
                <w:rFonts w:hint="eastAsia"/>
                <w:sz w:val="24"/>
              </w:rPr>
              <w:t>/</w:t>
            </w:r>
            <w:r>
              <w:rPr>
                <w:rFonts w:hint="eastAsia"/>
                <w:sz w:val="24"/>
              </w:rPr>
              <w:t>（</w:t>
            </w:r>
            <w:r>
              <w:rPr>
                <w:rFonts w:hint="eastAsia"/>
                <w:sz w:val="24"/>
              </w:rPr>
              <w:t>100-5.55</w:t>
            </w:r>
            <w:r>
              <w:rPr>
                <w:rFonts w:hint="eastAsia"/>
                <w:sz w:val="24"/>
              </w:rPr>
              <w:t>）</w:t>
            </w:r>
            <w:r>
              <w:rPr>
                <w:rFonts w:hint="eastAsia"/>
                <w:sz w:val="24"/>
              </w:rPr>
              <w:t>=0.02%</w:t>
            </w:r>
          </w:p>
          <w:p w14:paraId="44FC1685" w14:textId="77777777" w:rsidR="00B772B8" w:rsidRDefault="005A4072">
            <w:pPr>
              <w:adjustRightInd w:val="0"/>
              <w:spacing w:line="360" w:lineRule="auto"/>
              <w:ind w:firstLineChars="200" w:firstLine="420"/>
              <w:rPr>
                <w:kern w:val="0"/>
                <w:szCs w:val="21"/>
              </w:rPr>
            </w:pPr>
            <w:r>
              <w:rPr>
                <w:kern w:val="0"/>
                <w:szCs w:val="21"/>
              </w:rPr>
              <w:t>汞及其化合物排放量</w:t>
            </w:r>
          </w:p>
          <w:p w14:paraId="15F8CFF9" w14:textId="77777777" w:rsidR="00B772B8" w:rsidRDefault="005A4072">
            <w:pPr>
              <w:adjustRightInd w:val="0"/>
              <w:snapToGrid w:val="0"/>
              <w:spacing w:line="360" w:lineRule="auto"/>
              <w:jc w:val="center"/>
              <w:rPr>
                <w:kern w:val="0"/>
                <w:szCs w:val="21"/>
              </w:rPr>
            </w:pPr>
            <w:r>
              <w:rPr>
                <w:kern w:val="0"/>
                <w:position w:val="-32"/>
                <w:szCs w:val="21"/>
              </w:rPr>
              <w:object w:dxaOrig="3180" w:dyaOrig="760" w14:anchorId="68EC18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9pt;height:38pt" o:ole="">
                  <v:imagedata r:id="rId19" o:title=""/>
                </v:shape>
                <o:OLEObject Type="Embed" ProgID="Equation.KSEE3" ShapeID="_x0000_i1025" DrawAspect="Content" ObjectID="_1736334037" r:id="rId20"/>
              </w:object>
            </w:r>
          </w:p>
          <w:p w14:paraId="054F4D44" w14:textId="77777777" w:rsidR="00B772B8" w:rsidRDefault="005A4072">
            <w:pPr>
              <w:adjustRightInd w:val="0"/>
              <w:snapToGrid w:val="0"/>
              <w:spacing w:line="360" w:lineRule="auto"/>
              <w:ind w:firstLineChars="200" w:firstLine="480"/>
              <w:rPr>
                <w:kern w:val="0"/>
                <w:sz w:val="24"/>
              </w:rPr>
            </w:pPr>
            <w:r>
              <w:rPr>
                <w:kern w:val="0"/>
                <w:sz w:val="24"/>
              </w:rPr>
              <w:t>式中：</w:t>
            </w:r>
            <w:r>
              <w:rPr>
                <w:kern w:val="0"/>
                <w:sz w:val="24"/>
              </w:rPr>
              <w:t>E</w:t>
            </w:r>
            <w:r>
              <w:rPr>
                <w:kern w:val="0"/>
                <w:sz w:val="24"/>
                <w:vertAlign w:val="subscript"/>
              </w:rPr>
              <w:t>Hg</w:t>
            </w:r>
            <w:r>
              <w:rPr>
                <w:kern w:val="0"/>
                <w:sz w:val="24"/>
              </w:rPr>
              <w:t>——</w:t>
            </w:r>
            <w:r>
              <w:rPr>
                <w:kern w:val="0"/>
                <w:sz w:val="24"/>
              </w:rPr>
              <w:t>核算时段内汞及其化合物排放量（以汞计），</w:t>
            </w:r>
            <w:r>
              <w:rPr>
                <w:kern w:val="0"/>
                <w:sz w:val="24"/>
              </w:rPr>
              <w:t>t/a</w:t>
            </w:r>
            <w:r>
              <w:rPr>
                <w:kern w:val="0"/>
                <w:sz w:val="24"/>
              </w:rPr>
              <w:t>；</w:t>
            </w:r>
          </w:p>
          <w:p w14:paraId="4E53D9F5" w14:textId="77777777" w:rsidR="00B772B8" w:rsidRDefault="005A4072">
            <w:pPr>
              <w:adjustRightInd w:val="0"/>
              <w:snapToGrid w:val="0"/>
              <w:spacing w:line="360" w:lineRule="auto"/>
              <w:ind w:firstLineChars="500" w:firstLine="1200"/>
              <w:rPr>
                <w:kern w:val="0"/>
                <w:sz w:val="24"/>
              </w:rPr>
            </w:pPr>
            <w:r>
              <w:rPr>
                <w:kern w:val="0"/>
                <w:sz w:val="24"/>
              </w:rPr>
              <w:t>R——</w:t>
            </w:r>
            <w:r>
              <w:rPr>
                <w:kern w:val="0"/>
                <w:sz w:val="24"/>
              </w:rPr>
              <w:t>核算时段内锅炉燃料耗量，</w:t>
            </w:r>
            <w:r>
              <w:rPr>
                <w:rFonts w:hint="eastAsia"/>
                <w:kern w:val="0"/>
                <w:sz w:val="24"/>
              </w:rPr>
              <w:t>508.8</w:t>
            </w:r>
            <w:r>
              <w:rPr>
                <w:kern w:val="0"/>
                <w:sz w:val="24"/>
              </w:rPr>
              <w:t>t/a</w:t>
            </w:r>
            <w:r>
              <w:rPr>
                <w:kern w:val="0"/>
                <w:sz w:val="24"/>
              </w:rPr>
              <w:t>；</w:t>
            </w:r>
          </w:p>
          <w:p w14:paraId="01DD64F3" w14:textId="77777777" w:rsidR="00B772B8" w:rsidRDefault="005A4072">
            <w:pPr>
              <w:adjustRightInd w:val="0"/>
              <w:snapToGrid w:val="0"/>
              <w:spacing w:line="360" w:lineRule="auto"/>
              <w:ind w:firstLineChars="500" w:firstLine="1200"/>
              <w:rPr>
                <w:kern w:val="0"/>
                <w:sz w:val="24"/>
              </w:rPr>
            </w:pPr>
            <w:r>
              <w:rPr>
                <w:kern w:val="0"/>
                <w:sz w:val="24"/>
              </w:rPr>
              <w:t>m</w:t>
            </w:r>
            <w:r>
              <w:rPr>
                <w:kern w:val="0"/>
                <w:sz w:val="24"/>
                <w:vertAlign w:val="subscript"/>
              </w:rPr>
              <w:t>Hgar</w:t>
            </w:r>
            <w:r>
              <w:rPr>
                <w:kern w:val="0"/>
                <w:sz w:val="24"/>
              </w:rPr>
              <w:t>——</w:t>
            </w:r>
            <w:r>
              <w:rPr>
                <w:kern w:val="0"/>
                <w:sz w:val="24"/>
              </w:rPr>
              <w:t>收到基汞的含量，</w:t>
            </w:r>
            <w:r>
              <w:rPr>
                <w:kern w:val="0"/>
                <w:sz w:val="24"/>
              </w:rPr>
              <w:t>μg/g</w:t>
            </w:r>
            <w:r>
              <w:rPr>
                <w:kern w:val="0"/>
                <w:sz w:val="24"/>
              </w:rPr>
              <w:t>，根据《中国农村地区生物质燃料燃烧的汞排放研究》（北京大学），取</w:t>
            </w:r>
            <w:r>
              <w:rPr>
                <w:kern w:val="0"/>
                <w:sz w:val="24"/>
              </w:rPr>
              <w:t>7.94×10</w:t>
            </w:r>
            <w:r>
              <w:rPr>
                <w:kern w:val="0"/>
                <w:sz w:val="24"/>
                <w:vertAlign w:val="superscript"/>
              </w:rPr>
              <w:t>-3</w:t>
            </w:r>
            <w:r>
              <w:rPr>
                <w:kern w:val="0"/>
                <w:sz w:val="24"/>
              </w:rPr>
              <w:t>μg/g</w:t>
            </w:r>
            <w:r>
              <w:rPr>
                <w:kern w:val="0"/>
                <w:sz w:val="24"/>
              </w:rPr>
              <w:t>；</w:t>
            </w:r>
          </w:p>
          <w:p w14:paraId="257662B2" w14:textId="77777777" w:rsidR="00B772B8" w:rsidRDefault="005A4072">
            <w:pPr>
              <w:adjustRightInd w:val="0"/>
              <w:snapToGrid w:val="0"/>
              <w:spacing w:line="360" w:lineRule="auto"/>
              <w:ind w:firstLineChars="500" w:firstLine="1200"/>
              <w:rPr>
                <w:b/>
                <w:bCs/>
                <w:kern w:val="0"/>
                <w:sz w:val="24"/>
              </w:rPr>
            </w:pPr>
            <w:r>
              <w:rPr>
                <w:kern w:val="0"/>
                <w:sz w:val="24"/>
              </w:rPr>
              <w:lastRenderedPageBreak/>
              <w:t>η</w:t>
            </w:r>
            <w:r>
              <w:rPr>
                <w:kern w:val="0"/>
                <w:sz w:val="24"/>
                <w:vertAlign w:val="subscript"/>
              </w:rPr>
              <w:t>Hg</w:t>
            </w:r>
            <w:r>
              <w:rPr>
                <w:kern w:val="0"/>
                <w:sz w:val="24"/>
              </w:rPr>
              <w:t>——</w:t>
            </w:r>
            <w:r>
              <w:rPr>
                <w:kern w:val="0"/>
                <w:sz w:val="24"/>
              </w:rPr>
              <w:t>汞的协同脱除效率，</w:t>
            </w:r>
            <w:r>
              <w:rPr>
                <w:kern w:val="0"/>
                <w:sz w:val="24"/>
              </w:rPr>
              <w:t>%</w:t>
            </w:r>
            <w:r>
              <w:rPr>
                <w:kern w:val="0"/>
                <w:sz w:val="24"/>
              </w:rPr>
              <w:t>，取</w:t>
            </w:r>
            <w:r>
              <w:rPr>
                <w:kern w:val="0"/>
                <w:sz w:val="24"/>
              </w:rPr>
              <w:t>70%</w:t>
            </w:r>
            <w:r>
              <w:rPr>
                <w:kern w:val="0"/>
                <w:sz w:val="24"/>
              </w:rPr>
              <w:t>。</w:t>
            </w:r>
          </w:p>
          <w:p w14:paraId="49B504C8" w14:textId="77777777" w:rsidR="00B772B8" w:rsidRDefault="005A4072">
            <w:pPr>
              <w:pStyle w:val="CharCharCharCharCharCharChar2"/>
              <w:adjustRightInd w:val="0"/>
              <w:spacing w:line="336" w:lineRule="auto"/>
              <w:ind w:firstLine="480"/>
              <w:rPr>
                <w:sz w:val="24"/>
              </w:rPr>
            </w:pPr>
            <w:r>
              <w:rPr>
                <w:bCs/>
                <w:sz w:val="24"/>
              </w:rPr>
              <w:t>由计算可得出汞及其化合物排放量为</w:t>
            </w:r>
            <w:r>
              <w:rPr>
                <w:rFonts w:hint="eastAsia"/>
                <w:sz w:val="24"/>
                <w:lang w:bidi="zh-CN"/>
              </w:rPr>
              <w:t>1.21</w:t>
            </w:r>
            <w:r>
              <w:rPr>
                <w:sz w:val="24"/>
                <w:lang w:bidi="zh-CN"/>
              </w:rPr>
              <w:t>×10</w:t>
            </w:r>
            <w:r>
              <w:rPr>
                <w:sz w:val="24"/>
                <w:vertAlign w:val="superscript"/>
                <w:lang w:bidi="zh-CN"/>
              </w:rPr>
              <w:t>-</w:t>
            </w:r>
            <w:r>
              <w:rPr>
                <w:rFonts w:hint="eastAsia"/>
                <w:sz w:val="24"/>
                <w:vertAlign w:val="superscript"/>
                <w:lang w:bidi="zh-CN"/>
              </w:rPr>
              <w:t>6</w:t>
            </w:r>
            <w:r>
              <w:rPr>
                <w:bCs/>
                <w:sz w:val="24"/>
              </w:rPr>
              <w:t>t/a</w:t>
            </w:r>
            <w:r>
              <w:rPr>
                <w:bCs/>
                <w:sz w:val="24"/>
              </w:rPr>
              <w:t>。</w:t>
            </w:r>
          </w:p>
          <w:p w14:paraId="40854D64" w14:textId="77777777" w:rsidR="00B772B8" w:rsidRDefault="005A4072">
            <w:pPr>
              <w:pStyle w:val="17"/>
              <w:adjustRightInd w:val="0"/>
              <w:snapToGrid w:val="0"/>
              <w:spacing w:line="240" w:lineRule="auto"/>
              <w:ind w:firstLineChars="200" w:firstLine="422"/>
              <w:jc w:val="center"/>
              <w:rPr>
                <w:b/>
                <w:sz w:val="21"/>
                <w:szCs w:val="21"/>
              </w:rPr>
            </w:pPr>
            <w:r>
              <w:rPr>
                <w:b/>
                <w:sz w:val="21"/>
                <w:szCs w:val="21"/>
              </w:rPr>
              <w:t>表</w:t>
            </w:r>
            <w:r>
              <w:rPr>
                <w:b/>
                <w:sz w:val="21"/>
                <w:szCs w:val="21"/>
              </w:rPr>
              <w:t>4-</w:t>
            </w:r>
            <w:r>
              <w:rPr>
                <w:rFonts w:hint="eastAsia"/>
                <w:b/>
                <w:sz w:val="21"/>
                <w:szCs w:val="21"/>
              </w:rPr>
              <w:t>7</w:t>
            </w:r>
            <w:r>
              <w:rPr>
                <w:b/>
                <w:sz w:val="21"/>
                <w:szCs w:val="21"/>
              </w:rPr>
              <w:t xml:space="preserve">  </w:t>
            </w:r>
            <w:r>
              <w:rPr>
                <w:b/>
                <w:sz w:val="21"/>
                <w:szCs w:val="21"/>
              </w:rPr>
              <w:t>生物质锅炉污染物产排情况一览表</w:t>
            </w:r>
          </w:p>
          <w:tbl>
            <w:tblPr>
              <w:tblW w:w="8787"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730"/>
              <w:gridCol w:w="1766"/>
              <w:gridCol w:w="1765"/>
              <w:gridCol w:w="1763"/>
              <w:gridCol w:w="1763"/>
            </w:tblGrid>
            <w:tr w:rsidR="00B772B8" w14:paraId="519108BA" w14:textId="77777777">
              <w:trPr>
                <w:trHeight w:val="340"/>
                <w:jc w:val="center"/>
              </w:trPr>
              <w:tc>
                <w:tcPr>
                  <w:tcW w:w="1684" w:type="dxa"/>
                  <w:noWrap/>
                  <w:vAlign w:val="center"/>
                </w:tcPr>
                <w:p w14:paraId="54F6BBE9"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255" w:name="_Toc26629"/>
                  <w:bookmarkStart w:id="256" w:name="_Toc14154"/>
                  <w:bookmarkStart w:id="257" w:name="_Toc30837"/>
                  <w:bookmarkStart w:id="258" w:name="_Toc17783"/>
                  <w:bookmarkStart w:id="259" w:name="_Toc4360"/>
                  <w:r>
                    <w:rPr>
                      <w:rFonts w:ascii="Times New Roman" w:eastAsia="宋体" w:hAnsi="Times New Roman"/>
                      <w:b w:val="0"/>
                      <w:bCs w:val="0"/>
                      <w:sz w:val="21"/>
                      <w:szCs w:val="21"/>
                    </w:rPr>
                    <w:t>污染物指标</w:t>
                  </w:r>
                  <w:bookmarkEnd w:id="255"/>
                  <w:bookmarkEnd w:id="256"/>
                  <w:bookmarkEnd w:id="257"/>
                  <w:bookmarkEnd w:id="258"/>
                  <w:bookmarkEnd w:id="259"/>
                </w:p>
              </w:tc>
              <w:tc>
                <w:tcPr>
                  <w:tcW w:w="1718" w:type="dxa"/>
                  <w:noWrap/>
                  <w:vAlign w:val="center"/>
                </w:tcPr>
                <w:p w14:paraId="1893B788"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260" w:name="_Toc3949"/>
                  <w:bookmarkStart w:id="261" w:name="_Toc8900"/>
                  <w:bookmarkStart w:id="262" w:name="_Toc18756"/>
                  <w:bookmarkStart w:id="263" w:name="_Toc29010"/>
                  <w:bookmarkStart w:id="264" w:name="_Toc31955"/>
                  <w:r>
                    <w:rPr>
                      <w:rFonts w:ascii="Times New Roman" w:eastAsia="宋体" w:hAnsi="Times New Roman"/>
                      <w:b w:val="0"/>
                      <w:bCs w:val="0"/>
                      <w:sz w:val="21"/>
                      <w:szCs w:val="21"/>
                    </w:rPr>
                    <w:t>产生浓度（</w:t>
                  </w:r>
                  <w:r>
                    <w:rPr>
                      <w:rFonts w:ascii="Times New Roman" w:eastAsia="宋体" w:hAnsi="Times New Roman"/>
                      <w:b w:val="0"/>
                      <w:bCs w:val="0"/>
                      <w:sz w:val="21"/>
                      <w:szCs w:val="21"/>
                    </w:rPr>
                    <w:t>mg/m</w:t>
                  </w:r>
                  <w:r>
                    <w:rPr>
                      <w:rFonts w:ascii="Times New Roman" w:eastAsia="宋体" w:hAnsi="Times New Roman"/>
                      <w:b w:val="0"/>
                      <w:bCs w:val="0"/>
                      <w:sz w:val="21"/>
                      <w:szCs w:val="21"/>
                      <w:vertAlign w:val="superscript"/>
                    </w:rPr>
                    <w:t>3</w:t>
                  </w:r>
                  <w:r>
                    <w:rPr>
                      <w:rFonts w:ascii="Times New Roman" w:eastAsia="宋体" w:hAnsi="Times New Roman"/>
                      <w:b w:val="0"/>
                      <w:bCs w:val="0"/>
                      <w:sz w:val="21"/>
                      <w:szCs w:val="21"/>
                    </w:rPr>
                    <w:t>）</w:t>
                  </w:r>
                  <w:bookmarkEnd w:id="260"/>
                  <w:bookmarkEnd w:id="261"/>
                  <w:bookmarkEnd w:id="262"/>
                  <w:bookmarkEnd w:id="263"/>
                  <w:bookmarkEnd w:id="264"/>
                </w:p>
              </w:tc>
              <w:tc>
                <w:tcPr>
                  <w:tcW w:w="1717" w:type="dxa"/>
                  <w:noWrap/>
                  <w:vAlign w:val="center"/>
                </w:tcPr>
                <w:p w14:paraId="75F4A6BB"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265" w:name="_Toc23735"/>
                  <w:bookmarkStart w:id="266" w:name="_Toc8339"/>
                  <w:bookmarkStart w:id="267" w:name="_Toc27276"/>
                  <w:bookmarkStart w:id="268" w:name="_Toc365"/>
                  <w:bookmarkStart w:id="269" w:name="_Toc9821"/>
                  <w:r>
                    <w:rPr>
                      <w:rFonts w:ascii="Times New Roman" w:eastAsia="宋体" w:hAnsi="Times New Roman"/>
                      <w:b w:val="0"/>
                      <w:bCs w:val="0"/>
                      <w:sz w:val="21"/>
                      <w:szCs w:val="21"/>
                    </w:rPr>
                    <w:t>产生量（</w:t>
                  </w:r>
                  <w:r>
                    <w:rPr>
                      <w:rFonts w:ascii="Times New Roman" w:eastAsia="宋体" w:hAnsi="Times New Roman"/>
                      <w:b w:val="0"/>
                      <w:bCs w:val="0"/>
                      <w:sz w:val="21"/>
                      <w:szCs w:val="21"/>
                    </w:rPr>
                    <w:t>t</w:t>
                  </w:r>
                  <w:r>
                    <w:rPr>
                      <w:rFonts w:ascii="Times New Roman" w:eastAsia="宋体" w:hAnsi="Times New Roman"/>
                      <w:b w:val="0"/>
                      <w:bCs w:val="0"/>
                      <w:sz w:val="21"/>
                      <w:szCs w:val="21"/>
                    </w:rPr>
                    <w:t>）</w:t>
                  </w:r>
                  <w:bookmarkEnd w:id="265"/>
                  <w:bookmarkEnd w:id="266"/>
                  <w:bookmarkEnd w:id="267"/>
                  <w:bookmarkEnd w:id="268"/>
                  <w:bookmarkEnd w:id="269"/>
                </w:p>
              </w:tc>
              <w:tc>
                <w:tcPr>
                  <w:tcW w:w="1715" w:type="dxa"/>
                  <w:noWrap/>
                  <w:vAlign w:val="center"/>
                </w:tcPr>
                <w:p w14:paraId="45AD5B54"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270" w:name="_Toc16799"/>
                  <w:bookmarkStart w:id="271" w:name="_Toc3670"/>
                  <w:bookmarkStart w:id="272" w:name="_Toc13673"/>
                  <w:bookmarkStart w:id="273" w:name="_Toc19681"/>
                  <w:bookmarkStart w:id="274" w:name="_Toc22251"/>
                  <w:r>
                    <w:rPr>
                      <w:rFonts w:ascii="Times New Roman" w:eastAsia="宋体" w:hAnsi="Times New Roman"/>
                      <w:b w:val="0"/>
                      <w:bCs w:val="0"/>
                      <w:sz w:val="21"/>
                      <w:szCs w:val="21"/>
                    </w:rPr>
                    <w:t>排放浓度（</w:t>
                  </w:r>
                  <w:r>
                    <w:rPr>
                      <w:rFonts w:ascii="Times New Roman" w:eastAsia="宋体" w:hAnsi="Times New Roman"/>
                      <w:b w:val="0"/>
                      <w:bCs w:val="0"/>
                      <w:sz w:val="21"/>
                      <w:szCs w:val="21"/>
                    </w:rPr>
                    <w:t>mg/m</w:t>
                  </w:r>
                  <w:r>
                    <w:rPr>
                      <w:rFonts w:ascii="Times New Roman" w:eastAsia="宋体" w:hAnsi="Times New Roman"/>
                      <w:b w:val="0"/>
                      <w:bCs w:val="0"/>
                      <w:sz w:val="21"/>
                      <w:szCs w:val="21"/>
                      <w:vertAlign w:val="superscript"/>
                    </w:rPr>
                    <w:t>3</w:t>
                  </w:r>
                  <w:r>
                    <w:rPr>
                      <w:rFonts w:ascii="Times New Roman" w:eastAsia="宋体" w:hAnsi="Times New Roman"/>
                      <w:b w:val="0"/>
                      <w:bCs w:val="0"/>
                      <w:sz w:val="21"/>
                      <w:szCs w:val="21"/>
                    </w:rPr>
                    <w:t>）</w:t>
                  </w:r>
                  <w:bookmarkEnd w:id="270"/>
                  <w:bookmarkEnd w:id="271"/>
                  <w:bookmarkEnd w:id="272"/>
                  <w:bookmarkEnd w:id="273"/>
                  <w:bookmarkEnd w:id="274"/>
                </w:p>
              </w:tc>
              <w:tc>
                <w:tcPr>
                  <w:tcW w:w="1715" w:type="dxa"/>
                  <w:noWrap/>
                  <w:vAlign w:val="center"/>
                </w:tcPr>
                <w:p w14:paraId="2695880C"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275" w:name="_Toc15746"/>
                  <w:bookmarkStart w:id="276" w:name="_Toc17441"/>
                  <w:bookmarkStart w:id="277" w:name="_Toc18422"/>
                  <w:bookmarkStart w:id="278" w:name="_Toc13035"/>
                  <w:bookmarkStart w:id="279" w:name="_Toc8688"/>
                  <w:r>
                    <w:rPr>
                      <w:rFonts w:ascii="Times New Roman" w:eastAsia="宋体" w:hAnsi="Times New Roman"/>
                      <w:b w:val="0"/>
                      <w:bCs w:val="0"/>
                      <w:sz w:val="21"/>
                      <w:szCs w:val="21"/>
                    </w:rPr>
                    <w:t>排放量（</w:t>
                  </w:r>
                  <w:r>
                    <w:rPr>
                      <w:rFonts w:ascii="Times New Roman" w:eastAsia="宋体" w:hAnsi="Times New Roman"/>
                      <w:b w:val="0"/>
                      <w:bCs w:val="0"/>
                      <w:sz w:val="21"/>
                      <w:szCs w:val="21"/>
                    </w:rPr>
                    <w:t>t</w:t>
                  </w:r>
                  <w:r>
                    <w:rPr>
                      <w:rFonts w:ascii="Times New Roman" w:eastAsia="宋体" w:hAnsi="Times New Roman"/>
                      <w:b w:val="0"/>
                      <w:bCs w:val="0"/>
                      <w:sz w:val="21"/>
                      <w:szCs w:val="21"/>
                    </w:rPr>
                    <w:t>）</w:t>
                  </w:r>
                  <w:bookmarkEnd w:id="275"/>
                  <w:bookmarkEnd w:id="276"/>
                  <w:bookmarkEnd w:id="277"/>
                  <w:bookmarkEnd w:id="278"/>
                  <w:bookmarkEnd w:id="279"/>
                </w:p>
              </w:tc>
            </w:tr>
            <w:tr w:rsidR="00B772B8" w14:paraId="587A0166" w14:textId="77777777">
              <w:trPr>
                <w:trHeight w:val="90"/>
                <w:jc w:val="center"/>
              </w:trPr>
              <w:tc>
                <w:tcPr>
                  <w:tcW w:w="1684" w:type="dxa"/>
                  <w:noWrap/>
                  <w:vAlign w:val="center"/>
                </w:tcPr>
                <w:p w14:paraId="4408B5A4"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280" w:name="_Toc7885"/>
                  <w:bookmarkStart w:id="281" w:name="_Toc24951"/>
                  <w:bookmarkStart w:id="282" w:name="_Toc6081"/>
                  <w:bookmarkStart w:id="283" w:name="_Toc22986"/>
                  <w:bookmarkStart w:id="284" w:name="_Toc15943"/>
                  <w:r>
                    <w:rPr>
                      <w:rFonts w:ascii="Times New Roman" w:eastAsia="宋体" w:hAnsi="Times New Roman"/>
                      <w:b w:val="0"/>
                      <w:bCs w:val="0"/>
                      <w:sz w:val="21"/>
                      <w:szCs w:val="21"/>
                    </w:rPr>
                    <w:t>工业废气量</w:t>
                  </w:r>
                  <w:bookmarkEnd w:id="280"/>
                  <w:bookmarkEnd w:id="281"/>
                  <w:bookmarkEnd w:id="282"/>
                  <w:bookmarkEnd w:id="283"/>
                  <w:bookmarkEnd w:id="284"/>
                </w:p>
              </w:tc>
              <w:tc>
                <w:tcPr>
                  <w:tcW w:w="3435" w:type="dxa"/>
                  <w:gridSpan w:val="2"/>
                  <w:noWrap/>
                  <w:vAlign w:val="center"/>
                </w:tcPr>
                <w:p w14:paraId="1D2D27E7"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285" w:name="_Toc30477"/>
                  <w:bookmarkStart w:id="286" w:name="_Toc32502"/>
                  <w:bookmarkStart w:id="287" w:name="_Toc20649"/>
                  <w:bookmarkStart w:id="288" w:name="_Toc937"/>
                  <w:bookmarkStart w:id="289" w:name="_Toc30401"/>
                  <w:r>
                    <w:rPr>
                      <w:rFonts w:ascii="Times New Roman" w:eastAsia="宋体" w:hAnsi="Times New Roman"/>
                      <w:b w:val="0"/>
                      <w:bCs w:val="0"/>
                      <w:sz w:val="21"/>
                      <w:szCs w:val="21"/>
                    </w:rPr>
                    <w:t>3174912m</w:t>
                  </w:r>
                  <w:r>
                    <w:rPr>
                      <w:rFonts w:ascii="Times New Roman" w:eastAsia="宋体" w:hAnsi="Times New Roman"/>
                      <w:b w:val="0"/>
                      <w:bCs w:val="0"/>
                      <w:sz w:val="21"/>
                      <w:szCs w:val="21"/>
                      <w:vertAlign w:val="superscript"/>
                    </w:rPr>
                    <w:t>3</w:t>
                  </w:r>
                  <w:bookmarkEnd w:id="285"/>
                  <w:bookmarkEnd w:id="286"/>
                  <w:bookmarkEnd w:id="287"/>
                  <w:bookmarkEnd w:id="288"/>
                  <w:bookmarkEnd w:id="289"/>
                </w:p>
              </w:tc>
              <w:tc>
                <w:tcPr>
                  <w:tcW w:w="3430" w:type="dxa"/>
                  <w:gridSpan w:val="2"/>
                  <w:noWrap/>
                  <w:vAlign w:val="center"/>
                </w:tcPr>
                <w:p w14:paraId="68607BCB"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290" w:name="_Toc28228"/>
                  <w:bookmarkStart w:id="291" w:name="_Toc21446"/>
                  <w:r>
                    <w:rPr>
                      <w:rFonts w:ascii="Times New Roman" w:eastAsia="宋体" w:hAnsi="Times New Roman"/>
                      <w:b w:val="0"/>
                      <w:bCs w:val="0"/>
                      <w:sz w:val="21"/>
                      <w:szCs w:val="21"/>
                    </w:rPr>
                    <w:t>3174912m</w:t>
                  </w:r>
                  <w:r>
                    <w:rPr>
                      <w:rFonts w:ascii="Times New Roman" w:eastAsia="宋体" w:hAnsi="Times New Roman"/>
                      <w:b w:val="0"/>
                      <w:bCs w:val="0"/>
                      <w:sz w:val="21"/>
                      <w:szCs w:val="21"/>
                      <w:vertAlign w:val="superscript"/>
                    </w:rPr>
                    <w:t>3</w:t>
                  </w:r>
                  <w:bookmarkEnd w:id="290"/>
                  <w:bookmarkEnd w:id="291"/>
                </w:p>
              </w:tc>
            </w:tr>
            <w:tr w:rsidR="00B772B8" w14:paraId="3740254F" w14:textId="77777777">
              <w:trPr>
                <w:trHeight w:val="244"/>
                <w:jc w:val="center"/>
              </w:trPr>
              <w:tc>
                <w:tcPr>
                  <w:tcW w:w="1684" w:type="dxa"/>
                  <w:noWrap/>
                  <w:vAlign w:val="center"/>
                </w:tcPr>
                <w:p w14:paraId="5B947A0C"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292" w:name="_Toc12366"/>
                  <w:bookmarkStart w:id="293" w:name="_Toc30346"/>
                  <w:bookmarkStart w:id="294" w:name="_Toc3031"/>
                  <w:bookmarkStart w:id="295" w:name="_Toc27323"/>
                  <w:bookmarkStart w:id="296" w:name="_Toc23694"/>
                  <w:r>
                    <w:rPr>
                      <w:rFonts w:ascii="Times New Roman" w:eastAsia="宋体" w:hAnsi="Times New Roman"/>
                      <w:b w:val="0"/>
                      <w:bCs w:val="0"/>
                      <w:sz w:val="21"/>
                      <w:szCs w:val="21"/>
                    </w:rPr>
                    <w:t>SO</w:t>
                  </w:r>
                  <w:r>
                    <w:rPr>
                      <w:rFonts w:ascii="Times New Roman" w:eastAsia="宋体" w:hAnsi="Times New Roman"/>
                      <w:b w:val="0"/>
                      <w:bCs w:val="0"/>
                      <w:sz w:val="21"/>
                      <w:szCs w:val="21"/>
                      <w:vertAlign w:val="subscript"/>
                    </w:rPr>
                    <w:t>2</w:t>
                  </w:r>
                  <w:bookmarkEnd w:id="292"/>
                  <w:bookmarkEnd w:id="293"/>
                  <w:bookmarkEnd w:id="294"/>
                  <w:bookmarkEnd w:id="295"/>
                  <w:bookmarkEnd w:id="296"/>
                </w:p>
              </w:tc>
              <w:tc>
                <w:tcPr>
                  <w:tcW w:w="1718" w:type="dxa"/>
                  <w:noWrap/>
                  <w:vAlign w:val="center"/>
                </w:tcPr>
                <w:p w14:paraId="6A1B0FF3"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297" w:name="_Toc2011"/>
                  <w:bookmarkStart w:id="298" w:name="_Toc11236"/>
                  <w:bookmarkStart w:id="299" w:name="_Toc30784"/>
                  <w:bookmarkStart w:id="300" w:name="_Toc8626"/>
                  <w:bookmarkStart w:id="301" w:name="_Toc2337"/>
                  <w:r>
                    <w:rPr>
                      <w:rFonts w:ascii="Times New Roman" w:eastAsia="宋体" w:hAnsi="Times New Roman"/>
                      <w:b w:val="0"/>
                      <w:bCs w:val="0"/>
                      <w:sz w:val="21"/>
                      <w:szCs w:val="21"/>
                    </w:rPr>
                    <w:t>54.72</w:t>
                  </w:r>
                  <w:bookmarkEnd w:id="297"/>
                  <w:bookmarkEnd w:id="298"/>
                  <w:bookmarkEnd w:id="299"/>
                  <w:bookmarkEnd w:id="300"/>
                  <w:bookmarkEnd w:id="301"/>
                </w:p>
              </w:tc>
              <w:tc>
                <w:tcPr>
                  <w:tcW w:w="1717" w:type="dxa"/>
                  <w:noWrap/>
                  <w:vAlign w:val="bottom"/>
                </w:tcPr>
                <w:p w14:paraId="2B3FC534" w14:textId="77777777" w:rsidR="00B772B8" w:rsidRDefault="005A4072">
                  <w:pPr>
                    <w:widowControl/>
                    <w:jc w:val="center"/>
                    <w:textAlignment w:val="bottom"/>
                    <w:rPr>
                      <w:szCs w:val="21"/>
                    </w:rPr>
                  </w:pPr>
                  <w:r>
                    <w:rPr>
                      <w:color w:val="000000"/>
                      <w:kern w:val="0"/>
                      <w:szCs w:val="21"/>
                      <w:lang w:bidi="ar"/>
                    </w:rPr>
                    <w:t>0.17</w:t>
                  </w:r>
                  <w:r>
                    <w:rPr>
                      <w:rFonts w:hint="eastAsia"/>
                      <w:color w:val="000000"/>
                      <w:kern w:val="0"/>
                      <w:szCs w:val="21"/>
                      <w:lang w:bidi="ar"/>
                    </w:rPr>
                    <w:t>3</w:t>
                  </w:r>
                </w:p>
              </w:tc>
              <w:tc>
                <w:tcPr>
                  <w:tcW w:w="1715" w:type="dxa"/>
                  <w:noWrap/>
                  <w:vAlign w:val="center"/>
                </w:tcPr>
                <w:p w14:paraId="487D3342"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302" w:name="_Toc2468"/>
                  <w:bookmarkStart w:id="303" w:name="_Toc1102"/>
                  <w:bookmarkStart w:id="304" w:name="_Toc17988"/>
                  <w:bookmarkStart w:id="305" w:name="_Toc5161"/>
                  <w:bookmarkStart w:id="306" w:name="_Toc31573"/>
                  <w:r>
                    <w:rPr>
                      <w:rFonts w:ascii="Times New Roman" w:eastAsia="宋体" w:hAnsi="Times New Roman"/>
                      <w:b w:val="0"/>
                      <w:bCs w:val="0"/>
                      <w:sz w:val="21"/>
                      <w:szCs w:val="21"/>
                    </w:rPr>
                    <w:t>54.72</w:t>
                  </w:r>
                  <w:bookmarkEnd w:id="302"/>
                  <w:bookmarkEnd w:id="303"/>
                  <w:bookmarkEnd w:id="304"/>
                  <w:bookmarkEnd w:id="305"/>
                  <w:bookmarkEnd w:id="306"/>
                </w:p>
              </w:tc>
              <w:tc>
                <w:tcPr>
                  <w:tcW w:w="1715" w:type="dxa"/>
                  <w:noWrap/>
                  <w:vAlign w:val="bottom"/>
                </w:tcPr>
                <w:p w14:paraId="06243CE1" w14:textId="77777777" w:rsidR="00B772B8" w:rsidRDefault="005A4072">
                  <w:pPr>
                    <w:widowControl/>
                    <w:jc w:val="center"/>
                    <w:textAlignment w:val="bottom"/>
                    <w:rPr>
                      <w:szCs w:val="21"/>
                    </w:rPr>
                  </w:pPr>
                  <w:r>
                    <w:rPr>
                      <w:color w:val="000000"/>
                      <w:kern w:val="0"/>
                      <w:szCs w:val="21"/>
                      <w:lang w:bidi="ar"/>
                    </w:rPr>
                    <w:t>0.17</w:t>
                  </w:r>
                  <w:r>
                    <w:rPr>
                      <w:rFonts w:hint="eastAsia"/>
                      <w:color w:val="000000"/>
                      <w:kern w:val="0"/>
                      <w:szCs w:val="21"/>
                      <w:lang w:bidi="ar"/>
                    </w:rPr>
                    <w:t>3</w:t>
                  </w:r>
                </w:p>
              </w:tc>
            </w:tr>
            <w:tr w:rsidR="00B772B8" w14:paraId="476F2198" w14:textId="77777777">
              <w:trPr>
                <w:trHeight w:val="90"/>
                <w:jc w:val="center"/>
              </w:trPr>
              <w:tc>
                <w:tcPr>
                  <w:tcW w:w="1684" w:type="dxa"/>
                  <w:noWrap/>
                  <w:vAlign w:val="center"/>
                </w:tcPr>
                <w:p w14:paraId="32E40990"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307" w:name="_Toc28720"/>
                  <w:bookmarkStart w:id="308" w:name="_Toc11282"/>
                  <w:bookmarkStart w:id="309" w:name="_Toc18816"/>
                  <w:bookmarkStart w:id="310" w:name="_Toc24929"/>
                  <w:bookmarkStart w:id="311" w:name="_Toc5856"/>
                  <w:r>
                    <w:rPr>
                      <w:rFonts w:ascii="Times New Roman" w:eastAsia="宋体" w:hAnsi="Times New Roman"/>
                      <w:b w:val="0"/>
                      <w:bCs w:val="0"/>
                      <w:sz w:val="21"/>
                      <w:szCs w:val="21"/>
                    </w:rPr>
                    <w:t>颗粒物</w:t>
                  </w:r>
                  <w:bookmarkEnd w:id="307"/>
                  <w:bookmarkEnd w:id="308"/>
                  <w:bookmarkEnd w:id="309"/>
                  <w:bookmarkEnd w:id="310"/>
                  <w:bookmarkEnd w:id="311"/>
                </w:p>
              </w:tc>
              <w:tc>
                <w:tcPr>
                  <w:tcW w:w="1718" w:type="dxa"/>
                  <w:noWrap/>
                  <w:vAlign w:val="center"/>
                </w:tcPr>
                <w:p w14:paraId="714FA630"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312" w:name="_Toc23145"/>
                  <w:bookmarkStart w:id="313" w:name="_Toc19165"/>
                  <w:bookmarkStart w:id="314" w:name="_Toc2634"/>
                  <w:bookmarkStart w:id="315" w:name="_Toc3020"/>
                  <w:bookmarkStart w:id="316" w:name="_Toc8186"/>
                  <w:r>
                    <w:rPr>
                      <w:rFonts w:ascii="Times New Roman" w:eastAsia="宋体" w:hAnsi="Times New Roman"/>
                      <w:b w:val="0"/>
                      <w:bCs w:val="0"/>
                      <w:sz w:val="21"/>
                      <w:szCs w:val="21"/>
                    </w:rPr>
                    <w:t>80.78</w:t>
                  </w:r>
                  <w:bookmarkEnd w:id="312"/>
                  <w:bookmarkEnd w:id="313"/>
                  <w:bookmarkEnd w:id="314"/>
                  <w:bookmarkEnd w:id="315"/>
                  <w:bookmarkEnd w:id="316"/>
                </w:p>
              </w:tc>
              <w:tc>
                <w:tcPr>
                  <w:tcW w:w="1717" w:type="dxa"/>
                  <w:noWrap/>
                  <w:vAlign w:val="bottom"/>
                </w:tcPr>
                <w:p w14:paraId="17A76737" w14:textId="77777777" w:rsidR="00B772B8" w:rsidRDefault="005A4072">
                  <w:pPr>
                    <w:widowControl/>
                    <w:jc w:val="center"/>
                    <w:textAlignment w:val="bottom"/>
                    <w:rPr>
                      <w:szCs w:val="21"/>
                    </w:rPr>
                  </w:pPr>
                  <w:r>
                    <w:rPr>
                      <w:color w:val="000000"/>
                      <w:kern w:val="0"/>
                      <w:szCs w:val="21"/>
                      <w:lang w:bidi="ar"/>
                    </w:rPr>
                    <w:t>0.254</w:t>
                  </w:r>
                </w:p>
              </w:tc>
              <w:tc>
                <w:tcPr>
                  <w:tcW w:w="1715" w:type="dxa"/>
                  <w:noWrap/>
                  <w:vAlign w:val="center"/>
                </w:tcPr>
                <w:p w14:paraId="0C2F727D"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317" w:name="_Toc21944"/>
                  <w:bookmarkStart w:id="318" w:name="_Toc20771"/>
                  <w:bookmarkStart w:id="319" w:name="_Toc8763"/>
                  <w:bookmarkStart w:id="320" w:name="_Toc5765"/>
                  <w:bookmarkStart w:id="321" w:name="_Toc6889"/>
                  <w:r>
                    <w:rPr>
                      <w:rFonts w:ascii="Times New Roman" w:eastAsia="宋体" w:hAnsi="Times New Roman"/>
                      <w:b w:val="0"/>
                      <w:bCs w:val="0"/>
                      <w:sz w:val="21"/>
                      <w:szCs w:val="21"/>
                    </w:rPr>
                    <w:t>0.81</w:t>
                  </w:r>
                  <w:bookmarkEnd w:id="317"/>
                  <w:bookmarkEnd w:id="318"/>
                  <w:bookmarkEnd w:id="319"/>
                  <w:bookmarkEnd w:id="320"/>
                  <w:bookmarkEnd w:id="321"/>
                </w:p>
              </w:tc>
              <w:tc>
                <w:tcPr>
                  <w:tcW w:w="1715" w:type="dxa"/>
                  <w:noWrap/>
                  <w:vAlign w:val="bottom"/>
                </w:tcPr>
                <w:p w14:paraId="1347E028" w14:textId="77777777" w:rsidR="00B772B8" w:rsidRDefault="005A4072">
                  <w:pPr>
                    <w:widowControl/>
                    <w:jc w:val="center"/>
                    <w:textAlignment w:val="bottom"/>
                    <w:rPr>
                      <w:szCs w:val="21"/>
                    </w:rPr>
                  </w:pPr>
                  <w:r>
                    <w:rPr>
                      <w:color w:val="000000"/>
                      <w:kern w:val="0"/>
                      <w:szCs w:val="21"/>
                      <w:lang w:bidi="ar"/>
                    </w:rPr>
                    <w:t>0.00</w:t>
                  </w:r>
                  <w:r>
                    <w:rPr>
                      <w:rFonts w:hint="eastAsia"/>
                      <w:color w:val="000000"/>
                      <w:kern w:val="0"/>
                      <w:szCs w:val="21"/>
                      <w:lang w:bidi="ar"/>
                    </w:rPr>
                    <w:t>3</w:t>
                  </w:r>
                </w:p>
              </w:tc>
            </w:tr>
            <w:tr w:rsidR="00B772B8" w14:paraId="58338AB7" w14:textId="77777777">
              <w:trPr>
                <w:trHeight w:val="90"/>
                <w:jc w:val="center"/>
              </w:trPr>
              <w:tc>
                <w:tcPr>
                  <w:tcW w:w="1684" w:type="dxa"/>
                  <w:noWrap/>
                  <w:vAlign w:val="center"/>
                </w:tcPr>
                <w:p w14:paraId="0D688D81"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322" w:name="_Toc21547"/>
                  <w:bookmarkStart w:id="323" w:name="_Toc15815"/>
                  <w:bookmarkStart w:id="324" w:name="_Toc6898"/>
                  <w:bookmarkStart w:id="325" w:name="_Toc22494"/>
                  <w:bookmarkStart w:id="326" w:name="_Toc11030"/>
                  <w:r>
                    <w:rPr>
                      <w:rFonts w:ascii="Times New Roman" w:eastAsia="宋体" w:hAnsi="Times New Roman"/>
                      <w:b w:val="0"/>
                      <w:bCs w:val="0"/>
                      <w:sz w:val="21"/>
                      <w:szCs w:val="21"/>
                    </w:rPr>
                    <w:t>氮氧化物</w:t>
                  </w:r>
                  <w:bookmarkEnd w:id="322"/>
                  <w:bookmarkEnd w:id="323"/>
                  <w:bookmarkEnd w:id="324"/>
                  <w:bookmarkEnd w:id="325"/>
                  <w:bookmarkEnd w:id="326"/>
                </w:p>
              </w:tc>
              <w:tc>
                <w:tcPr>
                  <w:tcW w:w="1718" w:type="dxa"/>
                  <w:noWrap/>
                  <w:vAlign w:val="center"/>
                </w:tcPr>
                <w:p w14:paraId="7F0933B3"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327" w:name="_Toc20505"/>
                  <w:bookmarkStart w:id="328" w:name="_Toc3487"/>
                  <w:bookmarkStart w:id="329" w:name="_Toc5438"/>
                  <w:bookmarkStart w:id="330" w:name="_Toc12534"/>
                  <w:bookmarkStart w:id="331" w:name="_Toc27798"/>
                  <w:r>
                    <w:rPr>
                      <w:rFonts w:ascii="Times New Roman" w:eastAsia="宋体" w:hAnsi="Times New Roman"/>
                      <w:b w:val="0"/>
                      <w:bCs w:val="0"/>
                      <w:sz w:val="21"/>
                      <w:szCs w:val="21"/>
                    </w:rPr>
                    <w:t>169.38</w:t>
                  </w:r>
                  <w:bookmarkEnd w:id="327"/>
                  <w:bookmarkEnd w:id="328"/>
                  <w:bookmarkEnd w:id="329"/>
                  <w:bookmarkEnd w:id="330"/>
                  <w:bookmarkEnd w:id="331"/>
                </w:p>
              </w:tc>
              <w:tc>
                <w:tcPr>
                  <w:tcW w:w="1717" w:type="dxa"/>
                  <w:noWrap/>
                  <w:vAlign w:val="bottom"/>
                </w:tcPr>
                <w:p w14:paraId="1F114FD1" w14:textId="77777777" w:rsidR="00B772B8" w:rsidRDefault="005A4072">
                  <w:pPr>
                    <w:widowControl/>
                    <w:jc w:val="center"/>
                    <w:textAlignment w:val="bottom"/>
                    <w:rPr>
                      <w:szCs w:val="21"/>
                    </w:rPr>
                  </w:pPr>
                  <w:r>
                    <w:rPr>
                      <w:color w:val="000000"/>
                      <w:kern w:val="0"/>
                      <w:szCs w:val="21"/>
                      <w:lang w:bidi="ar"/>
                    </w:rPr>
                    <w:t>0.51</w:t>
                  </w:r>
                  <w:r>
                    <w:rPr>
                      <w:rFonts w:hint="eastAsia"/>
                      <w:color w:val="000000"/>
                      <w:kern w:val="0"/>
                      <w:szCs w:val="21"/>
                      <w:lang w:bidi="ar"/>
                    </w:rPr>
                    <w:t>9</w:t>
                  </w:r>
                </w:p>
              </w:tc>
              <w:tc>
                <w:tcPr>
                  <w:tcW w:w="1715" w:type="dxa"/>
                  <w:noWrap/>
                  <w:vAlign w:val="center"/>
                </w:tcPr>
                <w:p w14:paraId="762FCD14"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332" w:name="_Toc14925"/>
                  <w:bookmarkStart w:id="333" w:name="_Toc20626"/>
                  <w:bookmarkStart w:id="334" w:name="_Toc27120"/>
                  <w:bookmarkStart w:id="335" w:name="_Toc18743"/>
                  <w:bookmarkStart w:id="336" w:name="_Toc13106"/>
                  <w:r>
                    <w:rPr>
                      <w:rFonts w:ascii="Times New Roman" w:eastAsia="宋体" w:hAnsi="Times New Roman"/>
                      <w:b w:val="0"/>
                      <w:bCs w:val="0"/>
                      <w:sz w:val="21"/>
                      <w:szCs w:val="21"/>
                    </w:rPr>
                    <w:t>169.38</w:t>
                  </w:r>
                  <w:bookmarkEnd w:id="332"/>
                  <w:bookmarkEnd w:id="333"/>
                  <w:bookmarkEnd w:id="334"/>
                  <w:bookmarkEnd w:id="335"/>
                  <w:bookmarkEnd w:id="336"/>
                </w:p>
              </w:tc>
              <w:tc>
                <w:tcPr>
                  <w:tcW w:w="1715" w:type="dxa"/>
                  <w:noWrap/>
                  <w:vAlign w:val="bottom"/>
                </w:tcPr>
                <w:p w14:paraId="22DB7566" w14:textId="77777777" w:rsidR="00B772B8" w:rsidRDefault="005A4072">
                  <w:pPr>
                    <w:widowControl/>
                    <w:jc w:val="center"/>
                    <w:textAlignment w:val="bottom"/>
                    <w:rPr>
                      <w:szCs w:val="21"/>
                    </w:rPr>
                  </w:pPr>
                  <w:r>
                    <w:rPr>
                      <w:color w:val="000000"/>
                      <w:kern w:val="0"/>
                      <w:szCs w:val="21"/>
                      <w:lang w:bidi="ar"/>
                    </w:rPr>
                    <w:t>0.51</w:t>
                  </w:r>
                  <w:r>
                    <w:rPr>
                      <w:rFonts w:hint="eastAsia"/>
                      <w:color w:val="000000"/>
                      <w:kern w:val="0"/>
                      <w:szCs w:val="21"/>
                      <w:lang w:bidi="ar"/>
                    </w:rPr>
                    <w:t>9</w:t>
                  </w:r>
                </w:p>
              </w:tc>
            </w:tr>
            <w:tr w:rsidR="00B772B8" w14:paraId="54C4E5B6" w14:textId="77777777">
              <w:trPr>
                <w:trHeight w:val="90"/>
                <w:jc w:val="center"/>
              </w:trPr>
              <w:tc>
                <w:tcPr>
                  <w:tcW w:w="1684" w:type="dxa"/>
                  <w:noWrap/>
                  <w:vAlign w:val="center"/>
                </w:tcPr>
                <w:p w14:paraId="4C5D8551"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337" w:name="_Toc25862"/>
                  <w:bookmarkStart w:id="338" w:name="_Toc23160"/>
                  <w:r>
                    <w:rPr>
                      <w:rFonts w:ascii="Times New Roman" w:eastAsia="宋体" w:hAnsi="Times New Roman"/>
                      <w:b w:val="0"/>
                      <w:bCs w:val="0"/>
                      <w:sz w:val="21"/>
                      <w:szCs w:val="21"/>
                    </w:rPr>
                    <w:t>汞及其化合物</w:t>
                  </w:r>
                  <w:bookmarkEnd w:id="337"/>
                  <w:bookmarkEnd w:id="338"/>
                </w:p>
              </w:tc>
              <w:tc>
                <w:tcPr>
                  <w:tcW w:w="1718" w:type="dxa"/>
                  <w:noWrap/>
                  <w:vAlign w:val="center"/>
                </w:tcPr>
                <w:p w14:paraId="3AD0516A"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339" w:name="_Toc13907"/>
                  <w:bookmarkStart w:id="340" w:name="_Toc24069"/>
                  <w:r>
                    <w:rPr>
                      <w:rFonts w:ascii="Times New Roman" w:eastAsia="宋体" w:hAnsi="Times New Roman"/>
                      <w:b w:val="0"/>
                      <w:bCs w:val="0"/>
                      <w:sz w:val="21"/>
                      <w:szCs w:val="21"/>
                    </w:rPr>
                    <w:t>1.27</w:t>
                  </w:r>
                  <w:r>
                    <w:rPr>
                      <w:rFonts w:ascii="Times New Roman" w:eastAsia="宋体" w:hAnsi="Times New Roman"/>
                      <w:b w:val="0"/>
                      <w:bCs w:val="0"/>
                      <w:sz w:val="24"/>
                      <w:lang w:bidi="zh-CN"/>
                    </w:rPr>
                    <w:t>×10</w:t>
                  </w:r>
                  <w:r>
                    <w:rPr>
                      <w:rFonts w:ascii="Times New Roman" w:eastAsia="宋体" w:hAnsi="Times New Roman"/>
                      <w:b w:val="0"/>
                      <w:bCs w:val="0"/>
                      <w:sz w:val="24"/>
                      <w:vertAlign w:val="superscript"/>
                      <w:lang w:bidi="zh-CN"/>
                    </w:rPr>
                    <w:t>-3</w:t>
                  </w:r>
                  <w:bookmarkEnd w:id="339"/>
                  <w:bookmarkEnd w:id="340"/>
                </w:p>
              </w:tc>
              <w:tc>
                <w:tcPr>
                  <w:tcW w:w="1717" w:type="dxa"/>
                  <w:noWrap/>
                  <w:vAlign w:val="center"/>
                </w:tcPr>
                <w:p w14:paraId="64D012F1"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color w:val="000000"/>
                      <w:sz w:val="21"/>
                      <w:szCs w:val="21"/>
                      <w:lang w:bidi="ar"/>
                    </w:rPr>
                  </w:pPr>
                  <w:bookmarkStart w:id="341" w:name="_Toc7405"/>
                  <w:bookmarkStart w:id="342" w:name="_Toc26416"/>
                  <w:r>
                    <w:rPr>
                      <w:rFonts w:ascii="Times New Roman" w:eastAsia="宋体" w:hAnsi="Times New Roman" w:hint="eastAsia"/>
                      <w:b w:val="0"/>
                      <w:bCs w:val="0"/>
                      <w:sz w:val="21"/>
                      <w:szCs w:val="21"/>
                    </w:rPr>
                    <w:t>4.03</w:t>
                  </w:r>
                  <w:r>
                    <w:rPr>
                      <w:rFonts w:ascii="Times New Roman" w:eastAsia="宋体" w:hAnsi="Times New Roman"/>
                      <w:b w:val="0"/>
                      <w:bCs w:val="0"/>
                      <w:sz w:val="24"/>
                      <w:lang w:bidi="zh-CN"/>
                    </w:rPr>
                    <w:t>×10</w:t>
                  </w:r>
                  <w:r>
                    <w:rPr>
                      <w:rFonts w:ascii="Times New Roman" w:eastAsia="宋体" w:hAnsi="Times New Roman"/>
                      <w:b w:val="0"/>
                      <w:bCs w:val="0"/>
                      <w:sz w:val="24"/>
                      <w:vertAlign w:val="superscript"/>
                      <w:lang w:bidi="zh-CN"/>
                    </w:rPr>
                    <w:t>-</w:t>
                  </w:r>
                  <w:r>
                    <w:rPr>
                      <w:rFonts w:ascii="Times New Roman" w:eastAsia="宋体" w:hAnsi="Times New Roman" w:hint="eastAsia"/>
                      <w:b w:val="0"/>
                      <w:bCs w:val="0"/>
                      <w:sz w:val="24"/>
                      <w:vertAlign w:val="superscript"/>
                      <w:lang w:bidi="zh-CN"/>
                    </w:rPr>
                    <w:t>5</w:t>
                  </w:r>
                  <w:bookmarkEnd w:id="341"/>
                  <w:bookmarkEnd w:id="342"/>
                </w:p>
              </w:tc>
              <w:tc>
                <w:tcPr>
                  <w:tcW w:w="1715" w:type="dxa"/>
                  <w:noWrap/>
                  <w:vAlign w:val="center"/>
                </w:tcPr>
                <w:p w14:paraId="1D7393AD"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343" w:name="_Toc16268"/>
                  <w:bookmarkStart w:id="344" w:name="_Toc20586"/>
                  <w:r>
                    <w:rPr>
                      <w:rFonts w:ascii="Times New Roman" w:eastAsia="宋体" w:hAnsi="Times New Roman"/>
                      <w:b w:val="0"/>
                      <w:bCs w:val="0"/>
                      <w:sz w:val="21"/>
                      <w:szCs w:val="21"/>
                    </w:rPr>
                    <w:t>3.81</w:t>
                  </w:r>
                  <w:r>
                    <w:rPr>
                      <w:rFonts w:ascii="Times New Roman" w:eastAsia="宋体" w:hAnsi="Times New Roman"/>
                      <w:b w:val="0"/>
                      <w:bCs w:val="0"/>
                      <w:sz w:val="24"/>
                      <w:lang w:bidi="zh-CN"/>
                    </w:rPr>
                    <w:t>×10</w:t>
                  </w:r>
                  <w:r>
                    <w:rPr>
                      <w:rFonts w:ascii="Times New Roman" w:eastAsia="宋体" w:hAnsi="Times New Roman"/>
                      <w:b w:val="0"/>
                      <w:bCs w:val="0"/>
                      <w:sz w:val="24"/>
                      <w:vertAlign w:val="superscript"/>
                      <w:lang w:bidi="zh-CN"/>
                    </w:rPr>
                    <w:t>-4</w:t>
                  </w:r>
                  <w:bookmarkEnd w:id="343"/>
                  <w:bookmarkEnd w:id="344"/>
                </w:p>
              </w:tc>
              <w:tc>
                <w:tcPr>
                  <w:tcW w:w="1715" w:type="dxa"/>
                  <w:noWrap/>
                  <w:vAlign w:val="center"/>
                </w:tcPr>
                <w:p w14:paraId="75F50B71"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color w:val="000000"/>
                      <w:sz w:val="21"/>
                      <w:szCs w:val="21"/>
                      <w:lang w:bidi="ar"/>
                    </w:rPr>
                  </w:pPr>
                  <w:bookmarkStart w:id="345" w:name="_Toc25238"/>
                  <w:bookmarkStart w:id="346" w:name="_Toc1536"/>
                  <w:r>
                    <w:rPr>
                      <w:rFonts w:ascii="Times New Roman" w:hAnsi="Times New Roman" w:hint="eastAsia"/>
                      <w:sz w:val="24"/>
                      <w:lang w:bidi="zh-CN"/>
                    </w:rPr>
                    <w:t>1.21</w:t>
                  </w:r>
                  <w:r>
                    <w:rPr>
                      <w:rFonts w:ascii="Times New Roman" w:eastAsia="宋体" w:hAnsi="Times New Roman"/>
                      <w:sz w:val="24"/>
                      <w:lang w:bidi="zh-CN"/>
                    </w:rPr>
                    <w:t>×10</w:t>
                  </w:r>
                  <w:r>
                    <w:rPr>
                      <w:rFonts w:ascii="Times New Roman" w:eastAsia="宋体" w:hAnsi="Times New Roman"/>
                      <w:sz w:val="24"/>
                      <w:vertAlign w:val="superscript"/>
                      <w:lang w:bidi="zh-CN"/>
                    </w:rPr>
                    <w:t>-</w:t>
                  </w:r>
                  <w:r>
                    <w:rPr>
                      <w:rFonts w:ascii="Times New Roman" w:hAnsi="Times New Roman" w:hint="eastAsia"/>
                      <w:sz w:val="24"/>
                      <w:vertAlign w:val="superscript"/>
                      <w:lang w:bidi="zh-CN"/>
                    </w:rPr>
                    <w:t>6</w:t>
                  </w:r>
                  <w:bookmarkEnd w:id="345"/>
                  <w:bookmarkEnd w:id="346"/>
                </w:p>
              </w:tc>
            </w:tr>
          </w:tbl>
          <w:p w14:paraId="20AD541B" w14:textId="77777777" w:rsidR="00B772B8" w:rsidRDefault="005A4072">
            <w:pPr>
              <w:pStyle w:val="CharCharCharCharCharCharChar2"/>
              <w:adjustRightInd w:val="0"/>
              <w:spacing w:line="336" w:lineRule="auto"/>
              <w:ind w:firstLine="480"/>
              <w:rPr>
                <w:sz w:val="24"/>
              </w:rPr>
            </w:pPr>
            <w:r>
              <w:rPr>
                <w:rFonts w:hint="eastAsia"/>
                <w:sz w:val="24"/>
              </w:rPr>
              <w:t>综上可知，生物质锅炉排放的污染物浓度符合</w:t>
            </w:r>
            <w:r>
              <w:rPr>
                <w:sz w:val="24"/>
              </w:rPr>
              <w:t>《锅炉大气污染物排放标准》（</w:t>
            </w:r>
            <w:r>
              <w:rPr>
                <w:sz w:val="24"/>
              </w:rPr>
              <w:t>GB13271-20</w:t>
            </w:r>
            <w:r>
              <w:rPr>
                <w:rFonts w:hint="eastAsia"/>
                <w:sz w:val="24"/>
              </w:rPr>
              <w:t>14</w:t>
            </w:r>
            <w:r>
              <w:rPr>
                <w:sz w:val="24"/>
              </w:rPr>
              <w:t>）中</w:t>
            </w:r>
            <w:r>
              <w:rPr>
                <w:rFonts w:hint="eastAsia"/>
                <w:sz w:val="24"/>
              </w:rPr>
              <w:t>表</w:t>
            </w:r>
            <w:r>
              <w:rPr>
                <w:rFonts w:hint="eastAsia"/>
                <w:sz w:val="24"/>
              </w:rPr>
              <w:t>2</w:t>
            </w:r>
            <w:r>
              <w:rPr>
                <w:rFonts w:hint="eastAsia"/>
                <w:sz w:val="24"/>
              </w:rPr>
              <w:t>燃煤锅炉</w:t>
            </w:r>
            <w:r>
              <w:rPr>
                <w:sz w:val="24"/>
              </w:rPr>
              <w:t>标准（颗粒物浓度</w:t>
            </w:r>
            <w:r>
              <w:rPr>
                <w:sz w:val="24"/>
              </w:rPr>
              <w:t>≤</w:t>
            </w:r>
            <w:r>
              <w:rPr>
                <w:rFonts w:hint="eastAsia"/>
                <w:sz w:val="24"/>
              </w:rPr>
              <w:t>50</w:t>
            </w:r>
            <w:r>
              <w:rPr>
                <w:sz w:val="24"/>
              </w:rPr>
              <w:t>mg/m</w:t>
            </w:r>
            <w:r>
              <w:rPr>
                <w:sz w:val="24"/>
                <w:vertAlign w:val="superscript"/>
              </w:rPr>
              <w:t>3</w:t>
            </w:r>
            <w:r>
              <w:rPr>
                <w:rFonts w:hint="eastAsia"/>
                <w:sz w:val="24"/>
              </w:rPr>
              <w:t>，</w:t>
            </w:r>
            <w:r>
              <w:rPr>
                <w:sz w:val="24"/>
              </w:rPr>
              <w:t>SO</w:t>
            </w:r>
            <w:r>
              <w:rPr>
                <w:sz w:val="24"/>
                <w:vertAlign w:val="subscript"/>
              </w:rPr>
              <w:t>2</w:t>
            </w:r>
            <w:r>
              <w:rPr>
                <w:sz w:val="24"/>
              </w:rPr>
              <w:t>浓度</w:t>
            </w:r>
            <w:r>
              <w:rPr>
                <w:sz w:val="24"/>
              </w:rPr>
              <w:t>≤</w:t>
            </w:r>
            <w:r>
              <w:rPr>
                <w:rFonts w:hint="eastAsia"/>
                <w:sz w:val="24"/>
              </w:rPr>
              <w:t>30</w:t>
            </w:r>
            <w:r>
              <w:rPr>
                <w:sz w:val="24"/>
              </w:rPr>
              <w:t>0mg/m</w:t>
            </w:r>
            <w:r>
              <w:rPr>
                <w:sz w:val="24"/>
                <w:vertAlign w:val="superscript"/>
              </w:rPr>
              <w:t>3</w:t>
            </w:r>
            <w:r>
              <w:rPr>
                <w:sz w:val="24"/>
              </w:rPr>
              <w:t>，</w:t>
            </w:r>
            <w:r>
              <w:rPr>
                <w:rFonts w:hint="eastAsia"/>
                <w:sz w:val="24"/>
              </w:rPr>
              <w:t>NOx</w:t>
            </w:r>
            <w:r>
              <w:rPr>
                <w:sz w:val="24"/>
              </w:rPr>
              <w:t>浓度</w:t>
            </w:r>
            <w:r>
              <w:rPr>
                <w:sz w:val="24"/>
              </w:rPr>
              <w:t>≤</w:t>
            </w:r>
            <w:r>
              <w:rPr>
                <w:rFonts w:hint="eastAsia"/>
                <w:sz w:val="24"/>
              </w:rPr>
              <w:t>3</w:t>
            </w:r>
            <w:r>
              <w:rPr>
                <w:sz w:val="24"/>
              </w:rPr>
              <w:t>00mg/m</w:t>
            </w:r>
            <w:r>
              <w:rPr>
                <w:sz w:val="24"/>
                <w:vertAlign w:val="superscript"/>
              </w:rPr>
              <w:t>3</w:t>
            </w:r>
            <w:r>
              <w:rPr>
                <w:sz w:val="24"/>
              </w:rPr>
              <w:t>）限值要求</w:t>
            </w:r>
            <w:r>
              <w:rPr>
                <w:rFonts w:hint="eastAsia"/>
                <w:sz w:val="24"/>
              </w:rPr>
              <w:t>，生物质锅炉配套烟囱为</w:t>
            </w:r>
            <w:r>
              <w:rPr>
                <w:rFonts w:hint="eastAsia"/>
                <w:sz w:val="24"/>
              </w:rPr>
              <w:t>30m</w:t>
            </w:r>
            <w:r>
              <w:rPr>
                <w:rFonts w:hint="eastAsia"/>
                <w:sz w:val="24"/>
              </w:rPr>
              <w:t>，满足</w:t>
            </w:r>
            <w:r>
              <w:rPr>
                <w:sz w:val="24"/>
              </w:rPr>
              <w:t>《锅炉大气污染物排放标准》（</w:t>
            </w:r>
            <w:r>
              <w:rPr>
                <w:sz w:val="24"/>
              </w:rPr>
              <w:t>GB13271-20</w:t>
            </w:r>
            <w:r>
              <w:rPr>
                <w:rFonts w:hint="eastAsia"/>
                <w:sz w:val="24"/>
              </w:rPr>
              <w:t>14</w:t>
            </w:r>
            <w:r>
              <w:rPr>
                <w:sz w:val="24"/>
              </w:rPr>
              <w:t>）中</w:t>
            </w:r>
            <w:r>
              <w:rPr>
                <w:rFonts w:hint="eastAsia"/>
                <w:sz w:val="24"/>
              </w:rPr>
              <w:t>表</w:t>
            </w:r>
            <w:r>
              <w:rPr>
                <w:rFonts w:hint="eastAsia"/>
                <w:sz w:val="24"/>
              </w:rPr>
              <w:t>4</w:t>
            </w:r>
            <w:r>
              <w:rPr>
                <w:rFonts w:hint="eastAsia"/>
                <w:sz w:val="24"/>
              </w:rPr>
              <w:t>燃煤锅炉房烟囱最低允许高度锅炉装机容量</w:t>
            </w:r>
            <w:r>
              <w:rPr>
                <w:rFonts w:hint="eastAsia"/>
                <w:sz w:val="24"/>
              </w:rPr>
              <w:t>2~</w:t>
            </w:r>
            <w:r>
              <w:rPr>
                <w:rFonts w:hint="eastAsia"/>
                <w:sz w:val="24"/>
              </w:rPr>
              <w:t>＜</w:t>
            </w:r>
            <w:r>
              <w:rPr>
                <w:rFonts w:hint="eastAsia"/>
                <w:sz w:val="24"/>
              </w:rPr>
              <w:t>4t/h</w:t>
            </w:r>
            <w:r>
              <w:rPr>
                <w:rFonts w:hint="eastAsia"/>
                <w:sz w:val="24"/>
              </w:rPr>
              <w:t>最低高度</w:t>
            </w:r>
            <w:r>
              <w:rPr>
                <w:rFonts w:hint="eastAsia"/>
                <w:sz w:val="24"/>
              </w:rPr>
              <w:t>30m</w:t>
            </w:r>
            <w:r>
              <w:rPr>
                <w:rFonts w:hint="eastAsia"/>
                <w:sz w:val="24"/>
              </w:rPr>
              <w:t>要求。</w:t>
            </w:r>
          </w:p>
          <w:p w14:paraId="3480533F" w14:textId="77777777" w:rsidR="00B772B8" w:rsidRDefault="005A4072">
            <w:pPr>
              <w:autoSpaceDE w:val="0"/>
              <w:autoSpaceDN w:val="0"/>
              <w:spacing w:line="360" w:lineRule="auto"/>
              <w:ind w:firstLineChars="200" w:firstLine="480"/>
              <w:rPr>
                <w:color w:val="000000"/>
                <w:sz w:val="24"/>
              </w:rPr>
            </w:pPr>
            <w:r>
              <w:rPr>
                <w:rFonts w:hint="eastAsia"/>
                <w:color w:val="000000"/>
                <w:sz w:val="24"/>
              </w:rPr>
              <w:t>正常工况下</w:t>
            </w:r>
            <w:r>
              <w:rPr>
                <w:color w:val="000000"/>
                <w:sz w:val="24"/>
              </w:rPr>
              <w:t>废气源强核算结果见表</w:t>
            </w:r>
            <w:r>
              <w:rPr>
                <w:rFonts w:hint="eastAsia"/>
                <w:color w:val="000000"/>
                <w:sz w:val="24"/>
              </w:rPr>
              <w:t>4-8</w:t>
            </w:r>
            <w:r>
              <w:rPr>
                <w:color w:val="000000"/>
                <w:sz w:val="24"/>
              </w:rPr>
              <w:t>。</w:t>
            </w:r>
          </w:p>
          <w:p w14:paraId="3A065DA5" w14:textId="77777777" w:rsidR="00B772B8" w:rsidRDefault="005A4072">
            <w:pPr>
              <w:pStyle w:val="afff5"/>
              <w:spacing w:line="240" w:lineRule="auto"/>
              <w:rPr>
                <w:rFonts w:eastAsia="宋体"/>
                <w:b/>
                <w:bCs/>
                <w:color w:val="C00000"/>
                <w:sz w:val="21"/>
                <w:szCs w:val="21"/>
              </w:rPr>
            </w:pPr>
            <w:r>
              <w:rPr>
                <w:rFonts w:eastAsia="宋体"/>
                <w:b/>
                <w:bCs/>
                <w:color w:val="C00000"/>
                <w:sz w:val="21"/>
                <w:szCs w:val="21"/>
              </w:rPr>
              <w:t>表</w:t>
            </w:r>
            <w:r>
              <w:rPr>
                <w:rFonts w:eastAsia="宋体" w:hint="eastAsia"/>
                <w:b/>
                <w:bCs/>
                <w:color w:val="C00000"/>
                <w:sz w:val="21"/>
                <w:szCs w:val="21"/>
              </w:rPr>
              <w:t xml:space="preserve">4-8 </w:t>
            </w:r>
            <w:r>
              <w:rPr>
                <w:rFonts w:eastAsia="宋体"/>
                <w:b/>
                <w:bCs/>
                <w:color w:val="C00000"/>
                <w:sz w:val="21"/>
                <w:szCs w:val="21"/>
              </w:rPr>
              <w:t>废气产生及排放情况一览表</w:t>
            </w:r>
          </w:p>
          <w:tbl>
            <w:tblPr>
              <w:tblW w:w="8787" w:type="dxa"/>
              <w:jc w:val="center"/>
              <w:tblBorders>
                <w:top w:val="single" w:sz="12" w:space="0" w:color="auto"/>
                <w:bottom w:val="single" w:sz="12"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345"/>
              <w:gridCol w:w="721"/>
              <w:gridCol w:w="736"/>
              <w:gridCol w:w="425"/>
              <w:gridCol w:w="597"/>
              <w:gridCol w:w="691"/>
              <w:gridCol w:w="690"/>
              <w:gridCol w:w="571"/>
              <w:gridCol w:w="585"/>
              <w:gridCol w:w="594"/>
              <w:gridCol w:w="387"/>
              <w:gridCol w:w="504"/>
              <w:gridCol w:w="704"/>
              <w:gridCol w:w="691"/>
              <w:gridCol w:w="546"/>
            </w:tblGrid>
            <w:tr w:rsidR="00B772B8" w14:paraId="1F705437" w14:textId="77777777">
              <w:trPr>
                <w:trHeight w:val="123"/>
                <w:jc w:val="center"/>
              </w:trPr>
              <w:tc>
                <w:tcPr>
                  <w:tcW w:w="345" w:type="dxa"/>
                  <w:vMerge w:val="restart"/>
                  <w:vAlign w:val="center"/>
                </w:tcPr>
                <w:p w14:paraId="214360E7" w14:textId="77777777" w:rsidR="00B772B8" w:rsidRDefault="005A4072">
                  <w:pPr>
                    <w:pStyle w:val="affb"/>
                    <w:adjustRightInd w:val="0"/>
                    <w:snapToGrid w:val="0"/>
                    <w:rPr>
                      <w:color w:val="C00000"/>
                      <w:sz w:val="21"/>
                      <w:szCs w:val="21"/>
                    </w:rPr>
                  </w:pPr>
                  <w:r>
                    <w:rPr>
                      <w:rFonts w:hint="eastAsia"/>
                      <w:color w:val="C00000"/>
                      <w:sz w:val="21"/>
                      <w:szCs w:val="21"/>
                    </w:rPr>
                    <w:t>类型</w:t>
                  </w:r>
                </w:p>
              </w:tc>
              <w:tc>
                <w:tcPr>
                  <w:tcW w:w="721" w:type="dxa"/>
                  <w:vMerge w:val="restart"/>
                  <w:vAlign w:val="center"/>
                </w:tcPr>
                <w:p w14:paraId="30E94F37" w14:textId="77777777" w:rsidR="00B772B8" w:rsidRDefault="005A4072">
                  <w:pPr>
                    <w:pStyle w:val="affb"/>
                    <w:adjustRightInd w:val="0"/>
                    <w:snapToGrid w:val="0"/>
                    <w:rPr>
                      <w:color w:val="C00000"/>
                      <w:sz w:val="21"/>
                      <w:szCs w:val="21"/>
                    </w:rPr>
                  </w:pPr>
                  <w:r>
                    <w:rPr>
                      <w:rFonts w:hint="eastAsia"/>
                      <w:color w:val="C00000"/>
                      <w:sz w:val="21"/>
                      <w:szCs w:val="21"/>
                    </w:rPr>
                    <w:t>排放</w:t>
                  </w:r>
                  <w:r>
                    <w:rPr>
                      <w:color w:val="C00000"/>
                      <w:sz w:val="21"/>
                      <w:szCs w:val="21"/>
                    </w:rPr>
                    <w:t>源</w:t>
                  </w:r>
                </w:p>
              </w:tc>
              <w:tc>
                <w:tcPr>
                  <w:tcW w:w="736" w:type="dxa"/>
                  <w:vMerge w:val="restart"/>
                  <w:vAlign w:val="center"/>
                </w:tcPr>
                <w:p w14:paraId="0190CDE5" w14:textId="77777777" w:rsidR="00B772B8" w:rsidRDefault="005A4072">
                  <w:pPr>
                    <w:pStyle w:val="affb"/>
                    <w:adjustRightInd w:val="0"/>
                    <w:snapToGrid w:val="0"/>
                    <w:rPr>
                      <w:color w:val="C00000"/>
                      <w:sz w:val="21"/>
                      <w:szCs w:val="21"/>
                    </w:rPr>
                  </w:pPr>
                  <w:r>
                    <w:rPr>
                      <w:color w:val="C00000"/>
                      <w:sz w:val="21"/>
                      <w:szCs w:val="21"/>
                    </w:rPr>
                    <w:t>污染物</w:t>
                  </w:r>
                </w:p>
              </w:tc>
              <w:tc>
                <w:tcPr>
                  <w:tcW w:w="2403" w:type="dxa"/>
                  <w:gridSpan w:val="4"/>
                  <w:vAlign w:val="center"/>
                </w:tcPr>
                <w:p w14:paraId="2B3786A9" w14:textId="77777777" w:rsidR="00B772B8" w:rsidRDefault="005A4072">
                  <w:pPr>
                    <w:pStyle w:val="affb"/>
                    <w:adjustRightInd w:val="0"/>
                    <w:snapToGrid w:val="0"/>
                    <w:rPr>
                      <w:color w:val="C00000"/>
                      <w:sz w:val="21"/>
                      <w:szCs w:val="21"/>
                    </w:rPr>
                  </w:pPr>
                  <w:r>
                    <w:rPr>
                      <w:color w:val="C00000"/>
                      <w:sz w:val="21"/>
                      <w:szCs w:val="21"/>
                    </w:rPr>
                    <w:t>污染物产生</w:t>
                  </w:r>
                </w:p>
              </w:tc>
              <w:tc>
                <w:tcPr>
                  <w:tcW w:w="1750" w:type="dxa"/>
                  <w:gridSpan w:val="3"/>
                  <w:vAlign w:val="center"/>
                </w:tcPr>
                <w:p w14:paraId="0C35CB47" w14:textId="77777777" w:rsidR="00B772B8" w:rsidRDefault="005A4072">
                  <w:pPr>
                    <w:pStyle w:val="affb"/>
                    <w:adjustRightInd w:val="0"/>
                    <w:snapToGrid w:val="0"/>
                    <w:rPr>
                      <w:color w:val="C00000"/>
                      <w:sz w:val="21"/>
                      <w:szCs w:val="21"/>
                    </w:rPr>
                  </w:pPr>
                  <w:r>
                    <w:rPr>
                      <w:color w:val="C00000"/>
                      <w:sz w:val="21"/>
                      <w:szCs w:val="21"/>
                    </w:rPr>
                    <w:t>治理措施</w:t>
                  </w:r>
                </w:p>
              </w:tc>
              <w:tc>
                <w:tcPr>
                  <w:tcW w:w="2286" w:type="dxa"/>
                  <w:gridSpan w:val="4"/>
                  <w:vAlign w:val="center"/>
                </w:tcPr>
                <w:p w14:paraId="06C42585" w14:textId="77777777" w:rsidR="00B772B8" w:rsidRDefault="005A4072">
                  <w:pPr>
                    <w:pStyle w:val="affb"/>
                    <w:adjustRightInd w:val="0"/>
                    <w:snapToGrid w:val="0"/>
                    <w:rPr>
                      <w:color w:val="C00000"/>
                      <w:sz w:val="21"/>
                      <w:szCs w:val="21"/>
                    </w:rPr>
                  </w:pPr>
                  <w:r>
                    <w:rPr>
                      <w:color w:val="C00000"/>
                      <w:sz w:val="21"/>
                      <w:szCs w:val="21"/>
                    </w:rPr>
                    <w:t>污染物排放</w:t>
                  </w:r>
                </w:p>
              </w:tc>
              <w:tc>
                <w:tcPr>
                  <w:tcW w:w="546" w:type="dxa"/>
                  <w:vMerge w:val="restart"/>
                  <w:vAlign w:val="center"/>
                </w:tcPr>
                <w:p w14:paraId="2DE01C6C" w14:textId="77777777" w:rsidR="00B772B8" w:rsidRDefault="005A4072">
                  <w:pPr>
                    <w:pStyle w:val="affb"/>
                    <w:adjustRightInd w:val="0"/>
                    <w:snapToGrid w:val="0"/>
                    <w:rPr>
                      <w:color w:val="C00000"/>
                      <w:sz w:val="21"/>
                      <w:szCs w:val="21"/>
                    </w:rPr>
                  </w:pPr>
                  <w:r>
                    <w:rPr>
                      <w:color w:val="C00000"/>
                      <w:sz w:val="21"/>
                      <w:szCs w:val="21"/>
                    </w:rPr>
                    <w:t>排放</w:t>
                  </w:r>
                </w:p>
                <w:p w14:paraId="09AF26CE" w14:textId="77777777" w:rsidR="00B772B8" w:rsidRDefault="005A4072">
                  <w:pPr>
                    <w:pStyle w:val="affb"/>
                    <w:adjustRightInd w:val="0"/>
                    <w:snapToGrid w:val="0"/>
                    <w:rPr>
                      <w:color w:val="C00000"/>
                      <w:sz w:val="21"/>
                      <w:szCs w:val="21"/>
                    </w:rPr>
                  </w:pPr>
                  <w:r>
                    <w:rPr>
                      <w:color w:val="C00000"/>
                      <w:sz w:val="21"/>
                      <w:szCs w:val="21"/>
                    </w:rPr>
                    <w:t>时间（</w:t>
                  </w:r>
                  <w:r>
                    <w:rPr>
                      <w:color w:val="C00000"/>
                      <w:sz w:val="21"/>
                      <w:szCs w:val="21"/>
                    </w:rPr>
                    <w:t>h</w:t>
                  </w:r>
                  <w:r>
                    <w:rPr>
                      <w:color w:val="C00000"/>
                      <w:sz w:val="21"/>
                      <w:szCs w:val="21"/>
                    </w:rPr>
                    <w:t>）</w:t>
                  </w:r>
                </w:p>
              </w:tc>
            </w:tr>
            <w:tr w:rsidR="00B772B8" w14:paraId="132EDB34" w14:textId="77777777">
              <w:trPr>
                <w:trHeight w:val="559"/>
                <w:jc w:val="center"/>
              </w:trPr>
              <w:tc>
                <w:tcPr>
                  <w:tcW w:w="345" w:type="dxa"/>
                  <w:vMerge/>
                  <w:vAlign w:val="center"/>
                </w:tcPr>
                <w:p w14:paraId="335B739F" w14:textId="77777777" w:rsidR="00B772B8" w:rsidRDefault="00B772B8">
                  <w:pPr>
                    <w:pStyle w:val="affb"/>
                    <w:adjustRightInd w:val="0"/>
                    <w:snapToGrid w:val="0"/>
                    <w:rPr>
                      <w:color w:val="C00000"/>
                      <w:sz w:val="21"/>
                      <w:szCs w:val="21"/>
                    </w:rPr>
                  </w:pPr>
                </w:p>
              </w:tc>
              <w:tc>
                <w:tcPr>
                  <w:tcW w:w="721" w:type="dxa"/>
                  <w:vMerge/>
                  <w:vAlign w:val="center"/>
                </w:tcPr>
                <w:p w14:paraId="566F6E58" w14:textId="77777777" w:rsidR="00B772B8" w:rsidRDefault="00B772B8">
                  <w:pPr>
                    <w:pStyle w:val="affb"/>
                    <w:adjustRightInd w:val="0"/>
                    <w:snapToGrid w:val="0"/>
                    <w:rPr>
                      <w:color w:val="C00000"/>
                      <w:sz w:val="21"/>
                      <w:szCs w:val="21"/>
                    </w:rPr>
                  </w:pPr>
                </w:p>
              </w:tc>
              <w:tc>
                <w:tcPr>
                  <w:tcW w:w="736" w:type="dxa"/>
                  <w:vMerge/>
                  <w:vAlign w:val="center"/>
                </w:tcPr>
                <w:p w14:paraId="0BE9046B" w14:textId="77777777" w:rsidR="00B772B8" w:rsidRDefault="00B772B8">
                  <w:pPr>
                    <w:pStyle w:val="affb"/>
                    <w:adjustRightInd w:val="0"/>
                    <w:snapToGrid w:val="0"/>
                    <w:rPr>
                      <w:color w:val="C00000"/>
                      <w:sz w:val="21"/>
                      <w:szCs w:val="21"/>
                    </w:rPr>
                  </w:pPr>
                </w:p>
              </w:tc>
              <w:tc>
                <w:tcPr>
                  <w:tcW w:w="425" w:type="dxa"/>
                  <w:vAlign w:val="center"/>
                </w:tcPr>
                <w:p w14:paraId="055B41F5" w14:textId="77777777" w:rsidR="00B772B8" w:rsidRDefault="005A4072">
                  <w:pPr>
                    <w:pStyle w:val="affb"/>
                    <w:adjustRightInd w:val="0"/>
                    <w:snapToGrid w:val="0"/>
                    <w:rPr>
                      <w:color w:val="C00000"/>
                      <w:sz w:val="21"/>
                      <w:szCs w:val="21"/>
                    </w:rPr>
                  </w:pPr>
                  <w:r>
                    <w:rPr>
                      <w:color w:val="C00000"/>
                      <w:sz w:val="21"/>
                      <w:szCs w:val="21"/>
                    </w:rPr>
                    <w:t>核算方法</w:t>
                  </w:r>
                </w:p>
              </w:tc>
              <w:tc>
                <w:tcPr>
                  <w:tcW w:w="597" w:type="dxa"/>
                  <w:vAlign w:val="center"/>
                </w:tcPr>
                <w:p w14:paraId="18FE199D" w14:textId="77777777" w:rsidR="00B772B8" w:rsidRDefault="005A4072">
                  <w:pPr>
                    <w:pStyle w:val="afffd"/>
                    <w:jc w:val="both"/>
                    <w:rPr>
                      <w:color w:val="C00000"/>
                      <w:szCs w:val="21"/>
                    </w:rPr>
                  </w:pPr>
                  <w:r>
                    <w:rPr>
                      <w:color w:val="C00000"/>
                      <w:spacing w:val="-8"/>
                      <w:szCs w:val="21"/>
                    </w:rPr>
                    <w:t>废气产生量</w:t>
                  </w:r>
                  <w:r>
                    <w:rPr>
                      <w:color w:val="C00000"/>
                      <w:spacing w:val="-8"/>
                      <w:szCs w:val="21"/>
                    </w:rPr>
                    <w:t>m</w:t>
                  </w:r>
                  <w:r>
                    <w:rPr>
                      <w:color w:val="C00000"/>
                      <w:spacing w:val="-8"/>
                      <w:szCs w:val="21"/>
                      <w:vertAlign w:val="superscript"/>
                    </w:rPr>
                    <w:t>3</w:t>
                  </w:r>
                  <w:r>
                    <w:rPr>
                      <w:color w:val="C00000"/>
                      <w:spacing w:val="-8"/>
                      <w:szCs w:val="21"/>
                    </w:rPr>
                    <w:t>/h</w:t>
                  </w:r>
                </w:p>
              </w:tc>
              <w:tc>
                <w:tcPr>
                  <w:tcW w:w="691" w:type="dxa"/>
                  <w:vAlign w:val="center"/>
                </w:tcPr>
                <w:p w14:paraId="67296C0E" w14:textId="77777777" w:rsidR="00B772B8" w:rsidRDefault="005A4072">
                  <w:pPr>
                    <w:pStyle w:val="afffd"/>
                    <w:rPr>
                      <w:color w:val="C00000"/>
                      <w:szCs w:val="21"/>
                    </w:rPr>
                  </w:pPr>
                  <w:r>
                    <w:rPr>
                      <w:color w:val="C00000"/>
                      <w:szCs w:val="21"/>
                    </w:rPr>
                    <w:t>产生浓度</w:t>
                  </w:r>
                </w:p>
                <w:p w14:paraId="3B2354FD" w14:textId="77777777" w:rsidR="00B772B8" w:rsidRDefault="005A4072">
                  <w:pPr>
                    <w:pStyle w:val="afffd"/>
                    <w:jc w:val="both"/>
                    <w:rPr>
                      <w:color w:val="C00000"/>
                      <w:szCs w:val="21"/>
                    </w:rPr>
                  </w:pPr>
                  <w:r>
                    <w:rPr>
                      <w:color w:val="C00000"/>
                      <w:szCs w:val="21"/>
                    </w:rPr>
                    <w:t>（</w:t>
                  </w:r>
                  <w:r>
                    <w:rPr>
                      <w:color w:val="C00000"/>
                      <w:szCs w:val="21"/>
                    </w:rPr>
                    <w:t>mg/m</w:t>
                  </w:r>
                  <w:r>
                    <w:rPr>
                      <w:color w:val="C00000"/>
                      <w:szCs w:val="21"/>
                      <w:vertAlign w:val="superscript"/>
                    </w:rPr>
                    <w:t>3</w:t>
                  </w:r>
                  <w:r>
                    <w:rPr>
                      <w:color w:val="C00000"/>
                      <w:szCs w:val="21"/>
                    </w:rPr>
                    <w:t>）</w:t>
                  </w:r>
                </w:p>
              </w:tc>
              <w:tc>
                <w:tcPr>
                  <w:tcW w:w="690" w:type="dxa"/>
                  <w:vAlign w:val="center"/>
                </w:tcPr>
                <w:p w14:paraId="55804A12" w14:textId="77777777" w:rsidR="00B772B8" w:rsidRDefault="005A4072">
                  <w:pPr>
                    <w:pStyle w:val="afffd"/>
                    <w:rPr>
                      <w:color w:val="C00000"/>
                      <w:szCs w:val="21"/>
                    </w:rPr>
                  </w:pPr>
                  <w:r>
                    <w:rPr>
                      <w:color w:val="C00000"/>
                      <w:szCs w:val="21"/>
                    </w:rPr>
                    <w:t>产生量</w:t>
                  </w:r>
                </w:p>
                <w:p w14:paraId="35A67E6A" w14:textId="77777777" w:rsidR="00B772B8" w:rsidRDefault="005A4072">
                  <w:pPr>
                    <w:pStyle w:val="afffd"/>
                    <w:rPr>
                      <w:color w:val="C00000"/>
                      <w:szCs w:val="21"/>
                    </w:rPr>
                  </w:pPr>
                  <w:r>
                    <w:rPr>
                      <w:color w:val="C00000"/>
                      <w:szCs w:val="21"/>
                    </w:rPr>
                    <w:t>（</w:t>
                  </w:r>
                  <w:r>
                    <w:rPr>
                      <w:color w:val="C00000"/>
                      <w:szCs w:val="21"/>
                    </w:rPr>
                    <w:t>kg/h</w:t>
                  </w:r>
                  <w:r>
                    <w:rPr>
                      <w:color w:val="C00000"/>
                      <w:szCs w:val="21"/>
                    </w:rPr>
                    <w:t>）</w:t>
                  </w:r>
                </w:p>
              </w:tc>
              <w:tc>
                <w:tcPr>
                  <w:tcW w:w="571" w:type="dxa"/>
                  <w:vAlign w:val="center"/>
                </w:tcPr>
                <w:p w14:paraId="4F4C753C" w14:textId="77777777" w:rsidR="00B772B8" w:rsidRDefault="005A4072">
                  <w:pPr>
                    <w:pStyle w:val="afffd"/>
                    <w:rPr>
                      <w:color w:val="C00000"/>
                      <w:szCs w:val="21"/>
                    </w:rPr>
                  </w:pPr>
                  <w:r>
                    <w:rPr>
                      <w:color w:val="C00000"/>
                      <w:szCs w:val="21"/>
                    </w:rPr>
                    <w:t>工艺</w:t>
                  </w:r>
                </w:p>
              </w:tc>
              <w:tc>
                <w:tcPr>
                  <w:tcW w:w="585" w:type="dxa"/>
                  <w:vAlign w:val="center"/>
                </w:tcPr>
                <w:p w14:paraId="433A58A3" w14:textId="77777777" w:rsidR="00B772B8" w:rsidRDefault="005A4072">
                  <w:pPr>
                    <w:pStyle w:val="afffd"/>
                    <w:rPr>
                      <w:color w:val="C00000"/>
                      <w:szCs w:val="21"/>
                    </w:rPr>
                  </w:pPr>
                  <w:r>
                    <w:rPr>
                      <w:color w:val="C00000"/>
                      <w:szCs w:val="21"/>
                    </w:rPr>
                    <w:t>效率</w:t>
                  </w:r>
                </w:p>
                <w:p w14:paraId="306736E3" w14:textId="77777777" w:rsidR="00B772B8" w:rsidRDefault="005A4072">
                  <w:pPr>
                    <w:pStyle w:val="afffd"/>
                    <w:rPr>
                      <w:color w:val="C00000"/>
                      <w:szCs w:val="21"/>
                    </w:rPr>
                  </w:pPr>
                  <w:r>
                    <w:rPr>
                      <w:color w:val="C00000"/>
                      <w:szCs w:val="21"/>
                    </w:rPr>
                    <w:t>（</w:t>
                  </w:r>
                  <w:r>
                    <w:rPr>
                      <w:color w:val="C00000"/>
                      <w:szCs w:val="21"/>
                    </w:rPr>
                    <w:t>%</w:t>
                  </w:r>
                  <w:r>
                    <w:rPr>
                      <w:color w:val="C00000"/>
                      <w:szCs w:val="21"/>
                    </w:rPr>
                    <w:t>）</w:t>
                  </w:r>
                </w:p>
              </w:tc>
              <w:tc>
                <w:tcPr>
                  <w:tcW w:w="594" w:type="dxa"/>
                  <w:vAlign w:val="center"/>
                </w:tcPr>
                <w:p w14:paraId="02B17BDC" w14:textId="77777777" w:rsidR="00B772B8" w:rsidRDefault="005A4072">
                  <w:pPr>
                    <w:pStyle w:val="afffd"/>
                    <w:rPr>
                      <w:color w:val="C00000"/>
                      <w:szCs w:val="21"/>
                    </w:rPr>
                  </w:pPr>
                  <w:r>
                    <w:rPr>
                      <w:rFonts w:hint="eastAsia"/>
                      <w:color w:val="C00000"/>
                      <w:szCs w:val="21"/>
                    </w:rPr>
                    <w:t>是否为可行性技术</w:t>
                  </w:r>
                </w:p>
              </w:tc>
              <w:tc>
                <w:tcPr>
                  <w:tcW w:w="387" w:type="dxa"/>
                  <w:vAlign w:val="center"/>
                </w:tcPr>
                <w:p w14:paraId="6DE94EC8" w14:textId="77777777" w:rsidR="00B772B8" w:rsidRDefault="005A4072">
                  <w:pPr>
                    <w:pStyle w:val="afffd"/>
                    <w:rPr>
                      <w:color w:val="C00000"/>
                      <w:szCs w:val="21"/>
                    </w:rPr>
                  </w:pPr>
                  <w:r>
                    <w:rPr>
                      <w:color w:val="C00000"/>
                      <w:szCs w:val="21"/>
                    </w:rPr>
                    <w:t>核算</w:t>
                  </w:r>
                </w:p>
                <w:p w14:paraId="2A8040C7" w14:textId="77777777" w:rsidR="00B772B8" w:rsidRDefault="005A4072">
                  <w:pPr>
                    <w:pStyle w:val="afffd"/>
                    <w:rPr>
                      <w:color w:val="C00000"/>
                      <w:szCs w:val="21"/>
                    </w:rPr>
                  </w:pPr>
                  <w:r>
                    <w:rPr>
                      <w:color w:val="C00000"/>
                      <w:szCs w:val="21"/>
                    </w:rPr>
                    <w:t>方法</w:t>
                  </w:r>
                </w:p>
              </w:tc>
              <w:tc>
                <w:tcPr>
                  <w:tcW w:w="504" w:type="dxa"/>
                  <w:vAlign w:val="center"/>
                </w:tcPr>
                <w:p w14:paraId="1541CEEA" w14:textId="77777777" w:rsidR="00B772B8" w:rsidRDefault="005A4072">
                  <w:pPr>
                    <w:pStyle w:val="afffd"/>
                    <w:rPr>
                      <w:color w:val="C00000"/>
                      <w:szCs w:val="21"/>
                    </w:rPr>
                  </w:pPr>
                  <w:r>
                    <w:rPr>
                      <w:color w:val="C00000"/>
                      <w:spacing w:val="-8"/>
                      <w:szCs w:val="21"/>
                    </w:rPr>
                    <w:t>废气</w:t>
                  </w:r>
                  <w:r>
                    <w:rPr>
                      <w:rFonts w:hint="eastAsia"/>
                      <w:color w:val="C00000"/>
                      <w:spacing w:val="-8"/>
                      <w:szCs w:val="21"/>
                    </w:rPr>
                    <w:t>排放</w:t>
                  </w:r>
                  <w:r>
                    <w:rPr>
                      <w:color w:val="C00000"/>
                      <w:spacing w:val="-8"/>
                      <w:szCs w:val="21"/>
                    </w:rPr>
                    <w:t>量</w:t>
                  </w:r>
                  <w:r>
                    <w:rPr>
                      <w:color w:val="C00000"/>
                      <w:spacing w:val="-8"/>
                      <w:szCs w:val="21"/>
                    </w:rPr>
                    <w:t>m</w:t>
                  </w:r>
                  <w:r>
                    <w:rPr>
                      <w:color w:val="C00000"/>
                      <w:spacing w:val="-8"/>
                      <w:szCs w:val="21"/>
                      <w:vertAlign w:val="superscript"/>
                    </w:rPr>
                    <w:t>3</w:t>
                  </w:r>
                  <w:r>
                    <w:rPr>
                      <w:color w:val="C00000"/>
                      <w:spacing w:val="-8"/>
                      <w:szCs w:val="21"/>
                    </w:rPr>
                    <w:t>/h</w:t>
                  </w:r>
                </w:p>
              </w:tc>
              <w:tc>
                <w:tcPr>
                  <w:tcW w:w="704" w:type="dxa"/>
                  <w:vAlign w:val="center"/>
                </w:tcPr>
                <w:p w14:paraId="18AB9877" w14:textId="77777777" w:rsidR="00B772B8" w:rsidRDefault="005A4072">
                  <w:pPr>
                    <w:pStyle w:val="afffd"/>
                    <w:rPr>
                      <w:color w:val="C00000"/>
                      <w:szCs w:val="21"/>
                    </w:rPr>
                  </w:pPr>
                  <w:r>
                    <w:rPr>
                      <w:color w:val="C00000"/>
                      <w:szCs w:val="21"/>
                    </w:rPr>
                    <w:t>排放浓度</w:t>
                  </w:r>
                </w:p>
                <w:p w14:paraId="0A04BC37" w14:textId="77777777" w:rsidR="00B772B8" w:rsidRDefault="005A4072">
                  <w:pPr>
                    <w:pStyle w:val="afffd"/>
                    <w:rPr>
                      <w:color w:val="C00000"/>
                      <w:szCs w:val="21"/>
                    </w:rPr>
                  </w:pPr>
                  <w:r>
                    <w:rPr>
                      <w:color w:val="C00000"/>
                      <w:szCs w:val="21"/>
                    </w:rPr>
                    <w:t>（</w:t>
                  </w:r>
                  <w:r>
                    <w:rPr>
                      <w:color w:val="C00000"/>
                      <w:szCs w:val="21"/>
                    </w:rPr>
                    <w:t>mg/m</w:t>
                  </w:r>
                  <w:r>
                    <w:rPr>
                      <w:color w:val="C00000"/>
                      <w:szCs w:val="21"/>
                      <w:vertAlign w:val="superscript"/>
                    </w:rPr>
                    <w:t>3</w:t>
                  </w:r>
                  <w:r>
                    <w:rPr>
                      <w:color w:val="C00000"/>
                      <w:szCs w:val="21"/>
                    </w:rPr>
                    <w:t>）</w:t>
                  </w:r>
                </w:p>
              </w:tc>
              <w:tc>
                <w:tcPr>
                  <w:tcW w:w="691" w:type="dxa"/>
                  <w:vAlign w:val="center"/>
                </w:tcPr>
                <w:p w14:paraId="72B5392F" w14:textId="77777777" w:rsidR="00B772B8" w:rsidRDefault="005A4072">
                  <w:pPr>
                    <w:pStyle w:val="afffd"/>
                    <w:rPr>
                      <w:color w:val="C00000"/>
                      <w:szCs w:val="21"/>
                    </w:rPr>
                  </w:pPr>
                  <w:r>
                    <w:rPr>
                      <w:color w:val="C00000"/>
                      <w:szCs w:val="21"/>
                    </w:rPr>
                    <w:t>排放量</w:t>
                  </w:r>
                </w:p>
                <w:p w14:paraId="2D5FAA8C" w14:textId="77777777" w:rsidR="00B772B8" w:rsidRDefault="005A4072">
                  <w:pPr>
                    <w:pStyle w:val="afffd"/>
                    <w:rPr>
                      <w:color w:val="C00000"/>
                      <w:szCs w:val="21"/>
                    </w:rPr>
                  </w:pPr>
                  <w:r>
                    <w:rPr>
                      <w:color w:val="C00000"/>
                      <w:szCs w:val="21"/>
                    </w:rPr>
                    <w:t>（</w:t>
                  </w:r>
                  <w:r>
                    <w:rPr>
                      <w:color w:val="C00000"/>
                      <w:szCs w:val="21"/>
                    </w:rPr>
                    <w:t>kg/h</w:t>
                  </w:r>
                  <w:r>
                    <w:rPr>
                      <w:color w:val="C00000"/>
                      <w:szCs w:val="21"/>
                    </w:rPr>
                    <w:t>）</w:t>
                  </w:r>
                </w:p>
              </w:tc>
              <w:tc>
                <w:tcPr>
                  <w:tcW w:w="546" w:type="dxa"/>
                  <w:vMerge/>
                  <w:vAlign w:val="center"/>
                </w:tcPr>
                <w:p w14:paraId="4A1E9B0B" w14:textId="77777777" w:rsidR="00B772B8" w:rsidRDefault="00B772B8">
                  <w:pPr>
                    <w:pStyle w:val="affb"/>
                    <w:adjustRightInd w:val="0"/>
                    <w:snapToGrid w:val="0"/>
                    <w:rPr>
                      <w:color w:val="C00000"/>
                      <w:sz w:val="21"/>
                      <w:szCs w:val="21"/>
                    </w:rPr>
                  </w:pPr>
                </w:p>
              </w:tc>
            </w:tr>
            <w:tr w:rsidR="00B772B8" w14:paraId="3F6A5930" w14:textId="77777777">
              <w:trPr>
                <w:trHeight w:val="151"/>
                <w:jc w:val="center"/>
              </w:trPr>
              <w:tc>
                <w:tcPr>
                  <w:tcW w:w="345" w:type="dxa"/>
                  <w:vMerge w:val="restart"/>
                  <w:vAlign w:val="center"/>
                </w:tcPr>
                <w:p w14:paraId="079C0414" w14:textId="77777777" w:rsidR="00B772B8" w:rsidRDefault="005A4072">
                  <w:pPr>
                    <w:pStyle w:val="affb"/>
                    <w:adjustRightInd w:val="0"/>
                    <w:snapToGrid w:val="0"/>
                    <w:rPr>
                      <w:color w:val="C00000"/>
                      <w:sz w:val="21"/>
                      <w:szCs w:val="21"/>
                    </w:rPr>
                  </w:pPr>
                  <w:r>
                    <w:rPr>
                      <w:rFonts w:hint="eastAsia"/>
                      <w:color w:val="C00000"/>
                      <w:sz w:val="21"/>
                      <w:szCs w:val="21"/>
                    </w:rPr>
                    <w:t>有组织废气</w:t>
                  </w:r>
                </w:p>
              </w:tc>
              <w:tc>
                <w:tcPr>
                  <w:tcW w:w="721" w:type="dxa"/>
                  <w:vMerge w:val="restart"/>
                  <w:vAlign w:val="center"/>
                </w:tcPr>
                <w:p w14:paraId="075530DC" w14:textId="77777777" w:rsidR="00B772B8" w:rsidRDefault="005A4072">
                  <w:pPr>
                    <w:pStyle w:val="affb"/>
                    <w:adjustRightInd w:val="0"/>
                    <w:snapToGrid w:val="0"/>
                    <w:rPr>
                      <w:color w:val="C00000"/>
                      <w:sz w:val="21"/>
                      <w:szCs w:val="21"/>
                    </w:rPr>
                  </w:pPr>
                  <w:r>
                    <w:rPr>
                      <w:rFonts w:hint="eastAsia"/>
                      <w:color w:val="C00000"/>
                      <w:sz w:val="21"/>
                      <w:szCs w:val="21"/>
                    </w:rPr>
                    <w:t>生物质锅炉</w:t>
                  </w:r>
                </w:p>
              </w:tc>
              <w:tc>
                <w:tcPr>
                  <w:tcW w:w="736" w:type="dxa"/>
                  <w:vAlign w:val="center"/>
                </w:tcPr>
                <w:p w14:paraId="6A40273C" w14:textId="77777777" w:rsidR="00B772B8" w:rsidRDefault="005A4072">
                  <w:pPr>
                    <w:jc w:val="center"/>
                    <w:rPr>
                      <w:color w:val="C00000"/>
                      <w:szCs w:val="21"/>
                    </w:rPr>
                  </w:pPr>
                  <w:r>
                    <w:rPr>
                      <w:color w:val="C00000"/>
                      <w:szCs w:val="21"/>
                    </w:rPr>
                    <w:t>二氧化硫</w:t>
                  </w:r>
                </w:p>
              </w:tc>
              <w:tc>
                <w:tcPr>
                  <w:tcW w:w="425" w:type="dxa"/>
                  <w:vMerge w:val="restart"/>
                  <w:vAlign w:val="center"/>
                </w:tcPr>
                <w:p w14:paraId="3A2E154B" w14:textId="77777777" w:rsidR="00B772B8" w:rsidRDefault="005A4072">
                  <w:pPr>
                    <w:pStyle w:val="affb"/>
                    <w:adjustRightInd w:val="0"/>
                    <w:snapToGrid w:val="0"/>
                    <w:rPr>
                      <w:color w:val="C00000"/>
                      <w:sz w:val="21"/>
                      <w:szCs w:val="21"/>
                    </w:rPr>
                  </w:pPr>
                  <w:r>
                    <w:rPr>
                      <w:rFonts w:hint="eastAsia"/>
                      <w:color w:val="C00000"/>
                      <w:sz w:val="21"/>
                      <w:szCs w:val="21"/>
                    </w:rPr>
                    <w:t>物料衡算法</w:t>
                  </w:r>
                </w:p>
              </w:tc>
              <w:tc>
                <w:tcPr>
                  <w:tcW w:w="597" w:type="dxa"/>
                  <w:vMerge w:val="restart"/>
                  <w:vAlign w:val="center"/>
                </w:tcPr>
                <w:p w14:paraId="14F3B8B0" w14:textId="77777777" w:rsidR="00B772B8" w:rsidRDefault="005A4072">
                  <w:pPr>
                    <w:jc w:val="center"/>
                    <w:rPr>
                      <w:bCs/>
                      <w:color w:val="C00000"/>
                      <w:szCs w:val="21"/>
                    </w:rPr>
                  </w:pPr>
                  <w:r>
                    <w:rPr>
                      <w:rFonts w:hint="eastAsia"/>
                      <w:bCs/>
                      <w:color w:val="C00000"/>
                      <w:szCs w:val="21"/>
                    </w:rPr>
                    <w:t>3307.2</w:t>
                  </w:r>
                </w:p>
              </w:tc>
              <w:tc>
                <w:tcPr>
                  <w:tcW w:w="691" w:type="dxa"/>
                  <w:vAlign w:val="center"/>
                </w:tcPr>
                <w:p w14:paraId="6500F4A1" w14:textId="77777777" w:rsidR="00B772B8" w:rsidRDefault="005A4072">
                  <w:pPr>
                    <w:jc w:val="center"/>
                    <w:rPr>
                      <w:bCs/>
                      <w:color w:val="C00000"/>
                      <w:szCs w:val="21"/>
                    </w:rPr>
                  </w:pPr>
                  <w:r>
                    <w:rPr>
                      <w:color w:val="C00000"/>
                      <w:szCs w:val="21"/>
                    </w:rPr>
                    <w:t>54.72</w:t>
                  </w:r>
                </w:p>
              </w:tc>
              <w:tc>
                <w:tcPr>
                  <w:tcW w:w="690" w:type="dxa"/>
                  <w:vAlign w:val="center"/>
                </w:tcPr>
                <w:p w14:paraId="70B5A345" w14:textId="77777777" w:rsidR="00B772B8" w:rsidRDefault="005A4072">
                  <w:pPr>
                    <w:pStyle w:val="affb"/>
                    <w:adjustRightInd w:val="0"/>
                    <w:snapToGrid w:val="0"/>
                    <w:rPr>
                      <w:bCs/>
                      <w:color w:val="C00000"/>
                      <w:sz w:val="21"/>
                      <w:szCs w:val="21"/>
                    </w:rPr>
                  </w:pPr>
                  <w:r>
                    <w:rPr>
                      <w:rFonts w:hint="eastAsia"/>
                      <w:bCs/>
                      <w:color w:val="C00000"/>
                      <w:sz w:val="21"/>
                      <w:szCs w:val="21"/>
                    </w:rPr>
                    <w:t>0.18</w:t>
                  </w:r>
                </w:p>
              </w:tc>
              <w:tc>
                <w:tcPr>
                  <w:tcW w:w="571" w:type="dxa"/>
                  <w:vMerge w:val="restart"/>
                  <w:vAlign w:val="center"/>
                </w:tcPr>
                <w:p w14:paraId="034585A8" w14:textId="77777777" w:rsidR="00B772B8" w:rsidRDefault="005A4072">
                  <w:pPr>
                    <w:pStyle w:val="affb"/>
                    <w:adjustRightInd w:val="0"/>
                    <w:snapToGrid w:val="0"/>
                    <w:rPr>
                      <w:bCs/>
                      <w:color w:val="C00000"/>
                      <w:sz w:val="21"/>
                      <w:szCs w:val="21"/>
                    </w:rPr>
                  </w:pPr>
                  <w:r>
                    <w:rPr>
                      <w:color w:val="C00000"/>
                      <w:sz w:val="21"/>
                      <w:szCs w:val="21"/>
                    </w:rPr>
                    <w:t>布袋除尘器，</w:t>
                  </w:r>
                  <w:r>
                    <w:rPr>
                      <w:rFonts w:hint="eastAsia"/>
                      <w:color w:val="C00000"/>
                      <w:sz w:val="21"/>
                      <w:szCs w:val="21"/>
                    </w:rPr>
                    <w:t>30m</w:t>
                  </w:r>
                  <w:r>
                    <w:rPr>
                      <w:color w:val="C00000"/>
                      <w:sz w:val="21"/>
                      <w:szCs w:val="21"/>
                    </w:rPr>
                    <w:t>高烟筒排放</w:t>
                  </w:r>
                </w:p>
              </w:tc>
              <w:tc>
                <w:tcPr>
                  <w:tcW w:w="585" w:type="dxa"/>
                  <w:vAlign w:val="center"/>
                </w:tcPr>
                <w:p w14:paraId="1D252D9D" w14:textId="77777777" w:rsidR="00B772B8" w:rsidRDefault="005A4072">
                  <w:pPr>
                    <w:adjustRightInd w:val="0"/>
                    <w:snapToGrid w:val="0"/>
                    <w:jc w:val="center"/>
                    <w:rPr>
                      <w:color w:val="C00000"/>
                      <w:szCs w:val="21"/>
                    </w:rPr>
                  </w:pPr>
                  <w:r>
                    <w:rPr>
                      <w:rFonts w:hint="eastAsia"/>
                      <w:color w:val="C00000"/>
                      <w:szCs w:val="21"/>
                    </w:rPr>
                    <w:t>99</w:t>
                  </w:r>
                </w:p>
              </w:tc>
              <w:tc>
                <w:tcPr>
                  <w:tcW w:w="594" w:type="dxa"/>
                  <w:vAlign w:val="center"/>
                </w:tcPr>
                <w:p w14:paraId="3653A0A0" w14:textId="77777777" w:rsidR="00B772B8" w:rsidRDefault="005A4072">
                  <w:pPr>
                    <w:adjustRightInd w:val="0"/>
                    <w:snapToGrid w:val="0"/>
                    <w:jc w:val="center"/>
                    <w:rPr>
                      <w:color w:val="C00000"/>
                      <w:szCs w:val="21"/>
                    </w:rPr>
                  </w:pPr>
                  <w:r>
                    <w:rPr>
                      <w:rFonts w:hint="eastAsia"/>
                      <w:color w:val="C00000"/>
                      <w:szCs w:val="21"/>
                    </w:rPr>
                    <w:t>是</w:t>
                  </w:r>
                </w:p>
              </w:tc>
              <w:tc>
                <w:tcPr>
                  <w:tcW w:w="387" w:type="dxa"/>
                  <w:vMerge w:val="restart"/>
                  <w:vAlign w:val="center"/>
                </w:tcPr>
                <w:p w14:paraId="4145FAA2" w14:textId="77777777" w:rsidR="00B772B8" w:rsidRDefault="005A4072">
                  <w:pPr>
                    <w:pStyle w:val="afffd"/>
                    <w:rPr>
                      <w:color w:val="C00000"/>
                      <w:szCs w:val="21"/>
                    </w:rPr>
                  </w:pPr>
                  <w:r>
                    <w:rPr>
                      <w:color w:val="C00000"/>
                      <w:szCs w:val="21"/>
                    </w:rPr>
                    <w:t>物料</w:t>
                  </w:r>
                </w:p>
                <w:p w14:paraId="34ACF0E5" w14:textId="77777777" w:rsidR="00B772B8" w:rsidRDefault="005A4072">
                  <w:pPr>
                    <w:pStyle w:val="affb"/>
                    <w:adjustRightInd w:val="0"/>
                    <w:snapToGrid w:val="0"/>
                    <w:rPr>
                      <w:color w:val="C00000"/>
                      <w:sz w:val="21"/>
                      <w:szCs w:val="21"/>
                    </w:rPr>
                  </w:pPr>
                  <w:r>
                    <w:rPr>
                      <w:color w:val="C00000"/>
                      <w:sz w:val="21"/>
                      <w:szCs w:val="21"/>
                    </w:rPr>
                    <w:t>衡算</w:t>
                  </w:r>
                </w:p>
              </w:tc>
              <w:tc>
                <w:tcPr>
                  <w:tcW w:w="504" w:type="dxa"/>
                  <w:vMerge w:val="restart"/>
                  <w:vAlign w:val="center"/>
                </w:tcPr>
                <w:p w14:paraId="69A24513" w14:textId="77777777" w:rsidR="00B772B8" w:rsidRDefault="005A4072">
                  <w:pPr>
                    <w:jc w:val="center"/>
                    <w:rPr>
                      <w:color w:val="C00000"/>
                      <w:szCs w:val="21"/>
                    </w:rPr>
                  </w:pPr>
                  <w:r>
                    <w:rPr>
                      <w:rFonts w:hint="eastAsia"/>
                      <w:bCs/>
                      <w:color w:val="C00000"/>
                      <w:szCs w:val="21"/>
                    </w:rPr>
                    <w:t>3307.2</w:t>
                  </w:r>
                </w:p>
              </w:tc>
              <w:tc>
                <w:tcPr>
                  <w:tcW w:w="704" w:type="dxa"/>
                  <w:vAlign w:val="center"/>
                </w:tcPr>
                <w:p w14:paraId="1140D979" w14:textId="77777777" w:rsidR="00B772B8" w:rsidRDefault="005A4072">
                  <w:pPr>
                    <w:jc w:val="center"/>
                    <w:rPr>
                      <w:color w:val="C00000"/>
                      <w:szCs w:val="21"/>
                    </w:rPr>
                  </w:pPr>
                  <w:r>
                    <w:rPr>
                      <w:color w:val="C00000"/>
                      <w:szCs w:val="21"/>
                    </w:rPr>
                    <w:t>54.72</w:t>
                  </w:r>
                </w:p>
              </w:tc>
              <w:tc>
                <w:tcPr>
                  <w:tcW w:w="691" w:type="dxa"/>
                  <w:vAlign w:val="center"/>
                </w:tcPr>
                <w:p w14:paraId="7FE3BC30" w14:textId="77777777" w:rsidR="00B772B8" w:rsidRDefault="005A4072">
                  <w:pPr>
                    <w:pStyle w:val="affb"/>
                    <w:adjustRightInd w:val="0"/>
                    <w:snapToGrid w:val="0"/>
                    <w:rPr>
                      <w:bCs/>
                      <w:color w:val="C00000"/>
                      <w:sz w:val="21"/>
                      <w:szCs w:val="21"/>
                    </w:rPr>
                  </w:pPr>
                  <w:r>
                    <w:rPr>
                      <w:rFonts w:hint="eastAsia"/>
                      <w:bCs/>
                      <w:color w:val="C00000"/>
                      <w:sz w:val="21"/>
                      <w:szCs w:val="21"/>
                    </w:rPr>
                    <w:t>0.18</w:t>
                  </w:r>
                </w:p>
              </w:tc>
              <w:tc>
                <w:tcPr>
                  <w:tcW w:w="546" w:type="dxa"/>
                  <w:vMerge w:val="restart"/>
                  <w:vAlign w:val="center"/>
                </w:tcPr>
                <w:p w14:paraId="5EB77758" w14:textId="77777777" w:rsidR="00B772B8" w:rsidRDefault="005A4072">
                  <w:pPr>
                    <w:pStyle w:val="affb"/>
                    <w:adjustRightInd w:val="0"/>
                    <w:snapToGrid w:val="0"/>
                    <w:rPr>
                      <w:color w:val="C00000"/>
                      <w:sz w:val="21"/>
                      <w:szCs w:val="21"/>
                    </w:rPr>
                  </w:pPr>
                  <w:r>
                    <w:rPr>
                      <w:rFonts w:hint="eastAsia"/>
                      <w:color w:val="C00000"/>
                      <w:sz w:val="21"/>
                      <w:szCs w:val="21"/>
                    </w:rPr>
                    <w:t>960</w:t>
                  </w:r>
                </w:p>
              </w:tc>
            </w:tr>
            <w:tr w:rsidR="00B772B8" w14:paraId="4A0188A8" w14:textId="77777777">
              <w:trPr>
                <w:trHeight w:val="308"/>
                <w:jc w:val="center"/>
              </w:trPr>
              <w:tc>
                <w:tcPr>
                  <w:tcW w:w="345" w:type="dxa"/>
                  <w:vMerge/>
                  <w:vAlign w:val="center"/>
                </w:tcPr>
                <w:p w14:paraId="6DEC67B1" w14:textId="77777777" w:rsidR="00B772B8" w:rsidRDefault="00B772B8">
                  <w:pPr>
                    <w:pStyle w:val="affb"/>
                    <w:adjustRightInd w:val="0"/>
                    <w:snapToGrid w:val="0"/>
                    <w:rPr>
                      <w:color w:val="C00000"/>
                      <w:sz w:val="21"/>
                      <w:szCs w:val="21"/>
                    </w:rPr>
                  </w:pPr>
                </w:p>
              </w:tc>
              <w:tc>
                <w:tcPr>
                  <w:tcW w:w="721" w:type="dxa"/>
                  <w:vMerge/>
                  <w:vAlign w:val="center"/>
                </w:tcPr>
                <w:p w14:paraId="2152E8AA" w14:textId="77777777" w:rsidR="00B772B8" w:rsidRDefault="00B772B8">
                  <w:pPr>
                    <w:pStyle w:val="affb"/>
                    <w:adjustRightInd w:val="0"/>
                    <w:snapToGrid w:val="0"/>
                    <w:rPr>
                      <w:color w:val="C00000"/>
                      <w:sz w:val="21"/>
                      <w:szCs w:val="21"/>
                    </w:rPr>
                  </w:pPr>
                </w:p>
              </w:tc>
              <w:tc>
                <w:tcPr>
                  <w:tcW w:w="736" w:type="dxa"/>
                  <w:vAlign w:val="center"/>
                </w:tcPr>
                <w:p w14:paraId="04B482E0" w14:textId="77777777" w:rsidR="00B772B8" w:rsidRDefault="005A4072">
                  <w:pPr>
                    <w:jc w:val="center"/>
                    <w:rPr>
                      <w:color w:val="C00000"/>
                      <w:szCs w:val="21"/>
                    </w:rPr>
                  </w:pPr>
                  <w:r>
                    <w:rPr>
                      <w:color w:val="C00000"/>
                      <w:szCs w:val="21"/>
                    </w:rPr>
                    <w:t>氮氧化物</w:t>
                  </w:r>
                </w:p>
              </w:tc>
              <w:tc>
                <w:tcPr>
                  <w:tcW w:w="425" w:type="dxa"/>
                  <w:vMerge/>
                  <w:vAlign w:val="center"/>
                </w:tcPr>
                <w:p w14:paraId="1C0D78EF" w14:textId="77777777" w:rsidR="00B772B8" w:rsidRDefault="00B772B8">
                  <w:pPr>
                    <w:pStyle w:val="affb"/>
                    <w:adjustRightInd w:val="0"/>
                    <w:snapToGrid w:val="0"/>
                    <w:rPr>
                      <w:color w:val="C00000"/>
                      <w:sz w:val="21"/>
                      <w:szCs w:val="21"/>
                    </w:rPr>
                  </w:pPr>
                </w:p>
              </w:tc>
              <w:tc>
                <w:tcPr>
                  <w:tcW w:w="597" w:type="dxa"/>
                  <w:vMerge/>
                  <w:vAlign w:val="center"/>
                </w:tcPr>
                <w:p w14:paraId="4BE52D15" w14:textId="77777777" w:rsidR="00B772B8" w:rsidRDefault="00B772B8">
                  <w:pPr>
                    <w:jc w:val="center"/>
                    <w:rPr>
                      <w:bCs/>
                      <w:color w:val="C00000"/>
                      <w:szCs w:val="21"/>
                    </w:rPr>
                  </w:pPr>
                </w:p>
              </w:tc>
              <w:tc>
                <w:tcPr>
                  <w:tcW w:w="691" w:type="dxa"/>
                  <w:vAlign w:val="center"/>
                </w:tcPr>
                <w:p w14:paraId="31FF6AAD" w14:textId="77777777" w:rsidR="00B772B8" w:rsidRDefault="005A4072">
                  <w:pPr>
                    <w:jc w:val="center"/>
                    <w:rPr>
                      <w:bCs/>
                      <w:color w:val="C00000"/>
                      <w:szCs w:val="21"/>
                    </w:rPr>
                  </w:pPr>
                  <w:r>
                    <w:rPr>
                      <w:color w:val="C00000"/>
                      <w:szCs w:val="21"/>
                    </w:rPr>
                    <w:t>169.38</w:t>
                  </w:r>
                </w:p>
              </w:tc>
              <w:tc>
                <w:tcPr>
                  <w:tcW w:w="690" w:type="dxa"/>
                  <w:vAlign w:val="center"/>
                </w:tcPr>
                <w:p w14:paraId="2EAC45D7" w14:textId="77777777" w:rsidR="00B772B8" w:rsidRDefault="005A4072">
                  <w:pPr>
                    <w:pStyle w:val="affb"/>
                    <w:adjustRightInd w:val="0"/>
                    <w:snapToGrid w:val="0"/>
                    <w:rPr>
                      <w:bCs/>
                      <w:color w:val="C00000"/>
                      <w:sz w:val="21"/>
                      <w:szCs w:val="21"/>
                    </w:rPr>
                  </w:pPr>
                  <w:r>
                    <w:rPr>
                      <w:rFonts w:hint="eastAsia"/>
                      <w:bCs/>
                      <w:color w:val="C00000"/>
                      <w:sz w:val="21"/>
                      <w:szCs w:val="21"/>
                    </w:rPr>
                    <w:t>0.372</w:t>
                  </w:r>
                </w:p>
              </w:tc>
              <w:tc>
                <w:tcPr>
                  <w:tcW w:w="571" w:type="dxa"/>
                  <w:vMerge/>
                  <w:vAlign w:val="center"/>
                </w:tcPr>
                <w:p w14:paraId="22001E87" w14:textId="77777777" w:rsidR="00B772B8" w:rsidRDefault="00B772B8">
                  <w:pPr>
                    <w:pStyle w:val="affb"/>
                    <w:adjustRightInd w:val="0"/>
                    <w:snapToGrid w:val="0"/>
                    <w:rPr>
                      <w:bCs/>
                      <w:color w:val="C00000"/>
                      <w:sz w:val="21"/>
                      <w:szCs w:val="21"/>
                    </w:rPr>
                  </w:pPr>
                </w:p>
              </w:tc>
              <w:tc>
                <w:tcPr>
                  <w:tcW w:w="585" w:type="dxa"/>
                  <w:vAlign w:val="center"/>
                </w:tcPr>
                <w:p w14:paraId="799FD737" w14:textId="77777777" w:rsidR="00B772B8" w:rsidRDefault="005A4072">
                  <w:pPr>
                    <w:adjustRightInd w:val="0"/>
                    <w:snapToGrid w:val="0"/>
                    <w:jc w:val="center"/>
                    <w:rPr>
                      <w:color w:val="C00000"/>
                      <w:szCs w:val="21"/>
                    </w:rPr>
                  </w:pPr>
                  <w:r>
                    <w:rPr>
                      <w:rFonts w:hint="eastAsia"/>
                      <w:color w:val="C00000"/>
                      <w:szCs w:val="21"/>
                    </w:rPr>
                    <w:t>/</w:t>
                  </w:r>
                </w:p>
              </w:tc>
              <w:tc>
                <w:tcPr>
                  <w:tcW w:w="594" w:type="dxa"/>
                  <w:vAlign w:val="center"/>
                </w:tcPr>
                <w:p w14:paraId="04103F56" w14:textId="77777777" w:rsidR="00B772B8" w:rsidRDefault="005A4072">
                  <w:pPr>
                    <w:adjustRightInd w:val="0"/>
                    <w:snapToGrid w:val="0"/>
                    <w:jc w:val="center"/>
                    <w:rPr>
                      <w:color w:val="C00000"/>
                      <w:szCs w:val="21"/>
                    </w:rPr>
                  </w:pPr>
                  <w:r>
                    <w:rPr>
                      <w:rFonts w:hint="eastAsia"/>
                      <w:color w:val="C00000"/>
                      <w:szCs w:val="21"/>
                    </w:rPr>
                    <w:t>/</w:t>
                  </w:r>
                </w:p>
              </w:tc>
              <w:tc>
                <w:tcPr>
                  <w:tcW w:w="387" w:type="dxa"/>
                  <w:vMerge/>
                  <w:vAlign w:val="center"/>
                </w:tcPr>
                <w:p w14:paraId="7E5A7E83" w14:textId="77777777" w:rsidR="00B772B8" w:rsidRDefault="00B772B8">
                  <w:pPr>
                    <w:pStyle w:val="affb"/>
                    <w:adjustRightInd w:val="0"/>
                    <w:snapToGrid w:val="0"/>
                    <w:rPr>
                      <w:color w:val="C00000"/>
                      <w:sz w:val="21"/>
                      <w:szCs w:val="21"/>
                    </w:rPr>
                  </w:pPr>
                </w:p>
              </w:tc>
              <w:tc>
                <w:tcPr>
                  <w:tcW w:w="504" w:type="dxa"/>
                  <w:vMerge/>
                  <w:vAlign w:val="center"/>
                </w:tcPr>
                <w:p w14:paraId="70B4513C" w14:textId="77777777" w:rsidR="00B772B8" w:rsidRDefault="00B772B8">
                  <w:pPr>
                    <w:jc w:val="center"/>
                    <w:rPr>
                      <w:color w:val="C00000"/>
                      <w:szCs w:val="21"/>
                    </w:rPr>
                  </w:pPr>
                </w:p>
              </w:tc>
              <w:tc>
                <w:tcPr>
                  <w:tcW w:w="704" w:type="dxa"/>
                  <w:vAlign w:val="center"/>
                </w:tcPr>
                <w:p w14:paraId="509D6F7F" w14:textId="77777777" w:rsidR="00B772B8" w:rsidRDefault="005A4072">
                  <w:pPr>
                    <w:jc w:val="center"/>
                    <w:rPr>
                      <w:color w:val="C00000"/>
                      <w:szCs w:val="21"/>
                    </w:rPr>
                  </w:pPr>
                  <w:r>
                    <w:rPr>
                      <w:color w:val="C00000"/>
                      <w:szCs w:val="21"/>
                    </w:rPr>
                    <w:t>169.38</w:t>
                  </w:r>
                </w:p>
              </w:tc>
              <w:tc>
                <w:tcPr>
                  <w:tcW w:w="691" w:type="dxa"/>
                  <w:vAlign w:val="center"/>
                </w:tcPr>
                <w:p w14:paraId="42CB28FD" w14:textId="77777777" w:rsidR="00B772B8" w:rsidRDefault="005A4072">
                  <w:pPr>
                    <w:pStyle w:val="affb"/>
                    <w:adjustRightInd w:val="0"/>
                    <w:snapToGrid w:val="0"/>
                    <w:rPr>
                      <w:bCs/>
                      <w:color w:val="C00000"/>
                      <w:sz w:val="21"/>
                      <w:szCs w:val="21"/>
                    </w:rPr>
                  </w:pPr>
                  <w:r>
                    <w:rPr>
                      <w:rFonts w:hint="eastAsia"/>
                      <w:bCs/>
                      <w:color w:val="C00000"/>
                      <w:sz w:val="21"/>
                      <w:szCs w:val="21"/>
                    </w:rPr>
                    <w:t>0.372</w:t>
                  </w:r>
                </w:p>
              </w:tc>
              <w:tc>
                <w:tcPr>
                  <w:tcW w:w="546" w:type="dxa"/>
                  <w:vMerge/>
                  <w:vAlign w:val="center"/>
                </w:tcPr>
                <w:p w14:paraId="06F04130" w14:textId="77777777" w:rsidR="00B772B8" w:rsidRDefault="00B772B8">
                  <w:pPr>
                    <w:pStyle w:val="affb"/>
                    <w:adjustRightInd w:val="0"/>
                    <w:snapToGrid w:val="0"/>
                    <w:rPr>
                      <w:color w:val="C00000"/>
                      <w:sz w:val="21"/>
                      <w:szCs w:val="21"/>
                    </w:rPr>
                  </w:pPr>
                </w:p>
              </w:tc>
            </w:tr>
            <w:tr w:rsidR="00B772B8" w14:paraId="359A2B1A" w14:textId="77777777">
              <w:trPr>
                <w:trHeight w:val="557"/>
                <w:jc w:val="center"/>
              </w:trPr>
              <w:tc>
                <w:tcPr>
                  <w:tcW w:w="345" w:type="dxa"/>
                  <w:vMerge/>
                  <w:vAlign w:val="center"/>
                </w:tcPr>
                <w:p w14:paraId="37E4740B" w14:textId="77777777" w:rsidR="00B772B8" w:rsidRDefault="00B772B8">
                  <w:pPr>
                    <w:pStyle w:val="affb"/>
                    <w:adjustRightInd w:val="0"/>
                    <w:snapToGrid w:val="0"/>
                    <w:rPr>
                      <w:color w:val="C00000"/>
                      <w:sz w:val="21"/>
                      <w:szCs w:val="21"/>
                    </w:rPr>
                  </w:pPr>
                </w:p>
              </w:tc>
              <w:tc>
                <w:tcPr>
                  <w:tcW w:w="721" w:type="dxa"/>
                  <w:vMerge/>
                  <w:vAlign w:val="center"/>
                </w:tcPr>
                <w:p w14:paraId="524489C2" w14:textId="77777777" w:rsidR="00B772B8" w:rsidRDefault="00B772B8">
                  <w:pPr>
                    <w:pStyle w:val="affb"/>
                    <w:adjustRightInd w:val="0"/>
                    <w:snapToGrid w:val="0"/>
                    <w:rPr>
                      <w:color w:val="C00000"/>
                      <w:sz w:val="21"/>
                      <w:szCs w:val="21"/>
                    </w:rPr>
                  </w:pPr>
                </w:p>
              </w:tc>
              <w:tc>
                <w:tcPr>
                  <w:tcW w:w="736" w:type="dxa"/>
                  <w:vAlign w:val="center"/>
                </w:tcPr>
                <w:p w14:paraId="2A65C76C" w14:textId="77777777" w:rsidR="00B772B8" w:rsidRDefault="005A4072">
                  <w:pPr>
                    <w:jc w:val="center"/>
                    <w:rPr>
                      <w:color w:val="C00000"/>
                      <w:szCs w:val="21"/>
                    </w:rPr>
                  </w:pPr>
                  <w:r>
                    <w:rPr>
                      <w:color w:val="C00000"/>
                      <w:szCs w:val="21"/>
                    </w:rPr>
                    <w:t>颗粒物</w:t>
                  </w:r>
                </w:p>
              </w:tc>
              <w:tc>
                <w:tcPr>
                  <w:tcW w:w="425" w:type="dxa"/>
                  <w:vMerge/>
                  <w:vAlign w:val="center"/>
                </w:tcPr>
                <w:p w14:paraId="1DA03BF3" w14:textId="77777777" w:rsidR="00B772B8" w:rsidRDefault="00B772B8">
                  <w:pPr>
                    <w:pStyle w:val="affb"/>
                    <w:adjustRightInd w:val="0"/>
                    <w:snapToGrid w:val="0"/>
                    <w:rPr>
                      <w:color w:val="C00000"/>
                      <w:sz w:val="21"/>
                      <w:szCs w:val="21"/>
                    </w:rPr>
                  </w:pPr>
                </w:p>
              </w:tc>
              <w:tc>
                <w:tcPr>
                  <w:tcW w:w="597" w:type="dxa"/>
                  <w:vMerge/>
                  <w:vAlign w:val="center"/>
                </w:tcPr>
                <w:p w14:paraId="27289838" w14:textId="77777777" w:rsidR="00B772B8" w:rsidRDefault="00B772B8">
                  <w:pPr>
                    <w:jc w:val="center"/>
                    <w:rPr>
                      <w:bCs/>
                      <w:color w:val="C00000"/>
                      <w:szCs w:val="21"/>
                    </w:rPr>
                  </w:pPr>
                </w:p>
              </w:tc>
              <w:tc>
                <w:tcPr>
                  <w:tcW w:w="691" w:type="dxa"/>
                  <w:vAlign w:val="center"/>
                </w:tcPr>
                <w:p w14:paraId="5B6465FF" w14:textId="77777777" w:rsidR="00B772B8" w:rsidRDefault="005A4072">
                  <w:pPr>
                    <w:jc w:val="center"/>
                    <w:rPr>
                      <w:bCs/>
                      <w:color w:val="C00000"/>
                      <w:szCs w:val="21"/>
                    </w:rPr>
                  </w:pPr>
                  <w:r>
                    <w:rPr>
                      <w:rFonts w:hint="eastAsia"/>
                      <w:color w:val="C00000"/>
                      <w:szCs w:val="21"/>
                    </w:rPr>
                    <w:t>80.</w:t>
                  </w:r>
                  <w:r>
                    <w:rPr>
                      <w:color w:val="C00000"/>
                      <w:szCs w:val="21"/>
                    </w:rPr>
                    <w:t>78</w:t>
                  </w:r>
                </w:p>
              </w:tc>
              <w:tc>
                <w:tcPr>
                  <w:tcW w:w="690" w:type="dxa"/>
                  <w:vAlign w:val="center"/>
                </w:tcPr>
                <w:p w14:paraId="35A9D6AE" w14:textId="77777777" w:rsidR="00B772B8" w:rsidRDefault="005A4072">
                  <w:pPr>
                    <w:pStyle w:val="affb"/>
                    <w:adjustRightInd w:val="0"/>
                    <w:snapToGrid w:val="0"/>
                    <w:rPr>
                      <w:bCs/>
                      <w:color w:val="C00000"/>
                      <w:sz w:val="21"/>
                      <w:szCs w:val="21"/>
                    </w:rPr>
                  </w:pPr>
                  <w:r>
                    <w:rPr>
                      <w:rFonts w:hint="eastAsia"/>
                      <w:bCs/>
                      <w:color w:val="C00000"/>
                      <w:sz w:val="21"/>
                      <w:szCs w:val="21"/>
                    </w:rPr>
                    <w:t>0.313</w:t>
                  </w:r>
                </w:p>
              </w:tc>
              <w:tc>
                <w:tcPr>
                  <w:tcW w:w="571" w:type="dxa"/>
                  <w:vMerge/>
                  <w:vAlign w:val="center"/>
                </w:tcPr>
                <w:p w14:paraId="4F9DB264" w14:textId="77777777" w:rsidR="00B772B8" w:rsidRDefault="00B772B8">
                  <w:pPr>
                    <w:pStyle w:val="affb"/>
                    <w:adjustRightInd w:val="0"/>
                    <w:snapToGrid w:val="0"/>
                    <w:rPr>
                      <w:bCs/>
                      <w:color w:val="C00000"/>
                      <w:sz w:val="21"/>
                      <w:szCs w:val="21"/>
                    </w:rPr>
                  </w:pPr>
                </w:p>
              </w:tc>
              <w:tc>
                <w:tcPr>
                  <w:tcW w:w="585" w:type="dxa"/>
                  <w:vAlign w:val="center"/>
                </w:tcPr>
                <w:p w14:paraId="6FD196B8" w14:textId="77777777" w:rsidR="00B772B8" w:rsidRDefault="005A4072">
                  <w:pPr>
                    <w:adjustRightInd w:val="0"/>
                    <w:snapToGrid w:val="0"/>
                    <w:jc w:val="center"/>
                    <w:rPr>
                      <w:color w:val="C00000"/>
                      <w:szCs w:val="21"/>
                    </w:rPr>
                  </w:pPr>
                  <w:r>
                    <w:rPr>
                      <w:rFonts w:hint="eastAsia"/>
                      <w:color w:val="C00000"/>
                      <w:szCs w:val="21"/>
                    </w:rPr>
                    <w:t>/</w:t>
                  </w:r>
                </w:p>
              </w:tc>
              <w:tc>
                <w:tcPr>
                  <w:tcW w:w="594" w:type="dxa"/>
                  <w:vAlign w:val="center"/>
                </w:tcPr>
                <w:p w14:paraId="568FFC5D" w14:textId="77777777" w:rsidR="00B772B8" w:rsidRDefault="005A4072">
                  <w:pPr>
                    <w:adjustRightInd w:val="0"/>
                    <w:snapToGrid w:val="0"/>
                    <w:jc w:val="center"/>
                    <w:rPr>
                      <w:color w:val="C00000"/>
                      <w:szCs w:val="21"/>
                    </w:rPr>
                  </w:pPr>
                  <w:r>
                    <w:rPr>
                      <w:rFonts w:hint="eastAsia"/>
                      <w:color w:val="C00000"/>
                      <w:szCs w:val="21"/>
                    </w:rPr>
                    <w:t>/</w:t>
                  </w:r>
                </w:p>
              </w:tc>
              <w:tc>
                <w:tcPr>
                  <w:tcW w:w="387" w:type="dxa"/>
                  <w:vMerge/>
                  <w:vAlign w:val="center"/>
                </w:tcPr>
                <w:p w14:paraId="6CD16ECC" w14:textId="77777777" w:rsidR="00B772B8" w:rsidRDefault="00B772B8">
                  <w:pPr>
                    <w:pStyle w:val="affb"/>
                    <w:adjustRightInd w:val="0"/>
                    <w:snapToGrid w:val="0"/>
                    <w:rPr>
                      <w:color w:val="C00000"/>
                      <w:sz w:val="21"/>
                      <w:szCs w:val="21"/>
                    </w:rPr>
                  </w:pPr>
                </w:p>
              </w:tc>
              <w:tc>
                <w:tcPr>
                  <w:tcW w:w="504" w:type="dxa"/>
                  <w:vMerge/>
                  <w:vAlign w:val="center"/>
                </w:tcPr>
                <w:p w14:paraId="39948158" w14:textId="77777777" w:rsidR="00B772B8" w:rsidRDefault="00B772B8">
                  <w:pPr>
                    <w:jc w:val="center"/>
                    <w:rPr>
                      <w:color w:val="C00000"/>
                      <w:szCs w:val="21"/>
                    </w:rPr>
                  </w:pPr>
                </w:p>
              </w:tc>
              <w:tc>
                <w:tcPr>
                  <w:tcW w:w="704" w:type="dxa"/>
                  <w:vAlign w:val="center"/>
                </w:tcPr>
                <w:p w14:paraId="1132E2EA" w14:textId="77777777" w:rsidR="00B772B8" w:rsidRDefault="005A4072">
                  <w:pPr>
                    <w:jc w:val="center"/>
                    <w:rPr>
                      <w:color w:val="C00000"/>
                      <w:szCs w:val="21"/>
                    </w:rPr>
                  </w:pPr>
                  <w:r>
                    <w:rPr>
                      <w:rFonts w:hint="eastAsia"/>
                      <w:color w:val="C00000"/>
                      <w:szCs w:val="21"/>
                    </w:rPr>
                    <w:t>0.81</w:t>
                  </w:r>
                </w:p>
              </w:tc>
              <w:tc>
                <w:tcPr>
                  <w:tcW w:w="691" w:type="dxa"/>
                  <w:vAlign w:val="center"/>
                </w:tcPr>
                <w:p w14:paraId="6837EB98" w14:textId="77777777" w:rsidR="00B772B8" w:rsidRDefault="005A4072">
                  <w:pPr>
                    <w:pStyle w:val="affb"/>
                    <w:adjustRightInd w:val="0"/>
                    <w:snapToGrid w:val="0"/>
                    <w:rPr>
                      <w:bCs/>
                      <w:color w:val="C00000"/>
                      <w:sz w:val="21"/>
                      <w:szCs w:val="21"/>
                    </w:rPr>
                  </w:pPr>
                  <w:r>
                    <w:rPr>
                      <w:rFonts w:hint="eastAsia"/>
                      <w:bCs/>
                      <w:color w:val="C00000"/>
                      <w:sz w:val="21"/>
                      <w:szCs w:val="21"/>
                    </w:rPr>
                    <w:t>0.003</w:t>
                  </w:r>
                </w:p>
              </w:tc>
              <w:tc>
                <w:tcPr>
                  <w:tcW w:w="546" w:type="dxa"/>
                  <w:vMerge/>
                  <w:vAlign w:val="center"/>
                </w:tcPr>
                <w:p w14:paraId="44561616" w14:textId="77777777" w:rsidR="00B772B8" w:rsidRDefault="00B772B8">
                  <w:pPr>
                    <w:pStyle w:val="affb"/>
                    <w:adjustRightInd w:val="0"/>
                    <w:snapToGrid w:val="0"/>
                    <w:rPr>
                      <w:color w:val="C00000"/>
                      <w:sz w:val="21"/>
                      <w:szCs w:val="21"/>
                    </w:rPr>
                  </w:pPr>
                </w:p>
              </w:tc>
            </w:tr>
            <w:tr w:rsidR="00B772B8" w14:paraId="275EAA38" w14:textId="77777777">
              <w:trPr>
                <w:trHeight w:val="557"/>
                <w:jc w:val="center"/>
              </w:trPr>
              <w:tc>
                <w:tcPr>
                  <w:tcW w:w="345" w:type="dxa"/>
                  <w:vMerge/>
                  <w:vAlign w:val="center"/>
                </w:tcPr>
                <w:p w14:paraId="76744781" w14:textId="77777777" w:rsidR="00B772B8" w:rsidRDefault="00B772B8">
                  <w:pPr>
                    <w:pStyle w:val="affb"/>
                    <w:adjustRightInd w:val="0"/>
                    <w:snapToGrid w:val="0"/>
                    <w:rPr>
                      <w:color w:val="000000"/>
                      <w:sz w:val="21"/>
                      <w:szCs w:val="21"/>
                    </w:rPr>
                  </w:pPr>
                </w:p>
              </w:tc>
              <w:tc>
                <w:tcPr>
                  <w:tcW w:w="721" w:type="dxa"/>
                  <w:vMerge/>
                  <w:vAlign w:val="center"/>
                </w:tcPr>
                <w:p w14:paraId="65E80F81" w14:textId="77777777" w:rsidR="00B772B8" w:rsidRDefault="00B772B8">
                  <w:pPr>
                    <w:pStyle w:val="affb"/>
                    <w:adjustRightInd w:val="0"/>
                    <w:snapToGrid w:val="0"/>
                    <w:rPr>
                      <w:color w:val="000000"/>
                      <w:sz w:val="21"/>
                      <w:szCs w:val="21"/>
                    </w:rPr>
                  </w:pPr>
                </w:p>
              </w:tc>
              <w:tc>
                <w:tcPr>
                  <w:tcW w:w="736" w:type="dxa"/>
                  <w:vAlign w:val="center"/>
                </w:tcPr>
                <w:p w14:paraId="12A7BA95" w14:textId="77777777" w:rsidR="00B772B8" w:rsidRDefault="005A4072">
                  <w:pPr>
                    <w:jc w:val="center"/>
                    <w:rPr>
                      <w:szCs w:val="21"/>
                    </w:rPr>
                  </w:pPr>
                  <w:r>
                    <w:rPr>
                      <w:szCs w:val="21"/>
                    </w:rPr>
                    <w:t>汞及其化合物</w:t>
                  </w:r>
                </w:p>
              </w:tc>
              <w:tc>
                <w:tcPr>
                  <w:tcW w:w="425" w:type="dxa"/>
                  <w:vMerge/>
                  <w:vAlign w:val="center"/>
                </w:tcPr>
                <w:p w14:paraId="47AD9D20" w14:textId="77777777" w:rsidR="00B772B8" w:rsidRDefault="00B772B8">
                  <w:pPr>
                    <w:pStyle w:val="affb"/>
                    <w:adjustRightInd w:val="0"/>
                    <w:snapToGrid w:val="0"/>
                    <w:rPr>
                      <w:color w:val="000000"/>
                      <w:sz w:val="21"/>
                      <w:szCs w:val="21"/>
                    </w:rPr>
                  </w:pPr>
                </w:p>
              </w:tc>
              <w:tc>
                <w:tcPr>
                  <w:tcW w:w="597" w:type="dxa"/>
                  <w:vMerge/>
                  <w:vAlign w:val="center"/>
                </w:tcPr>
                <w:p w14:paraId="6A71BAE6" w14:textId="77777777" w:rsidR="00B772B8" w:rsidRDefault="00B772B8">
                  <w:pPr>
                    <w:jc w:val="center"/>
                    <w:rPr>
                      <w:bCs/>
                      <w:color w:val="000000"/>
                      <w:szCs w:val="21"/>
                    </w:rPr>
                  </w:pPr>
                </w:p>
              </w:tc>
              <w:tc>
                <w:tcPr>
                  <w:tcW w:w="691" w:type="dxa"/>
                  <w:vAlign w:val="center"/>
                </w:tcPr>
                <w:p w14:paraId="281C0770" w14:textId="77777777" w:rsidR="00B772B8" w:rsidRDefault="005A4072">
                  <w:pPr>
                    <w:jc w:val="center"/>
                    <w:rPr>
                      <w:szCs w:val="21"/>
                    </w:rPr>
                  </w:pPr>
                  <w:r>
                    <w:rPr>
                      <w:szCs w:val="21"/>
                    </w:rPr>
                    <w:t>1.27</w:t>
                  </w:r>
                  <w:r>
                    <w:rPr>
                      <w:sz w:val="24"/>
                      <w:lang w:bidi="zh-CN"/>
                    </w:rPr>
                    <w:t>×10</w:t>
                  </w:r>
                  <w:r>
                    <w:rPr>
                      <w:sz w:val="24"/>
                      <w:vertAlign w:val="superscript"/>
                      <w:lang w:bidi="zh-CN"/>
                    </w:rPr>
                    <w:t>-3</w:t>
                  </w:r>
                </w:p>
              </w:tc>
              <w:tc>
                <w:tcPr>
                  <w:tcW w:w="690" w:type="dxa"/>
                  <w:vAlign w:val="center"/>
                </w:tcPr>
                <w:p w14:paraId="56560D28" w14:textId="77777777" w:rsidR="00B772B8" w:rsidRDefault="005A4072">
                  <w:pPr>
                    <w:pStyle w:val="affb"/>
                    <w:adjustRightInd w:val="0"/>
                    <w:snapToGrid w:val="0"/>
                    <w:rPr>
                      <w:bCs/>
                      <w:color w:val="000000"/>
                      <w:sz w:val="21"/>
                      <w:szCs w:val="21"/>
                    </w:rPr>
                  </w:pPr>
                  <w:r>
                    <w:rPr>
                      <w:rFonts w:hint="eastAsia"/>
                      <w:sz w:val="21"/>
                      <w:szCs w:val="21"/>
                    </w:rPr>
                    <w:t>4.19</w:t>
                  </w:r>
                  <w:r>
                    <w:rPr>
                      <w:sz w:val="24"/>
                      <w:lang w:bidi="zh-CN"/>
                    </w:rPr>
                    <w:t>×10</w:t>
                  </w:r>
                  <w:r>
                    <w:rPr>
                      <w:sz w:val="24"/>
                      <w:vertAlign w:val="superscript"/>
                      <w:lang w:bidi="zh-CN"/>
                    </w:rPr>
                    <w:t>-</w:t>
                  </w:r>
                  <w:r>
                    <w:rPr>
                      <w:rFonts w:hint="eastAsia"/>
                      <w:sz w:val="24"/>
                      <w:vertAlign w:val="superscript"/>
                      <w:lang w:bidi="zh-CN"/>
                    </w:rPr>
                    <w:t>5</w:t>
                  </w:r>
                </w:p>
              </w:tc>
              <w:tc>
                <w:tcPr>
                  <w:tcW w:w="571" w:type="dxa"/>
                  <w:vMerge/>
                  <w:vAlign w:val="center"/>
                </w:tcPr>
                <w:p w14:paraId="3E439D96" w14:textId="77777777" w:rsidR="00B772B8" w:rsidRDefault="00B772B8">
                  <w:pPr>
                    <w:pStyle w:val="affb"/>
                    <w:adjustRightInd w:val="0"/>
                    <w:snapToGrid w:val="0"/>
                    <w:rPr>
                      <w:bCs/>
                      <w:color w:val="000000"/>
                      <w:sz w:val="21"/>
                      <w:szCs w:val="21"/>
                    </w:rPr>
                  </w:pPr>
                </w:p>
              </w:tc>
              <w:tc>
                <w:tcPr>
                  <w:tcW w:w="585" w:type="dxa"/>
                  <w:vAlign w:val="center"/>
                </w:tcPr>
                <w:p w14:paraId="4301461B" w14:textId="77777777" w:rsidR="00B772B8" w:rsidRDefault="005A4072">
                  <w:pPr>
                    <w:adjustRightInd w:val="0"/>
                    <w:snapToGrid w:val="0"/>
                    <w:jc w:val="center"/>
                    <w:rPr>
                      <w:color w:val="000000"/>
                      <w:szCs w:val="21"/>
                    </w:rPr>
                  </w:pPr>
                  <w:r>
                    <w:rPr>
                      <w:rFonts w:hint="eastAsia"/>
                      <w:color w:val="000000"/>
                      <w:szCs w:val="21"/>
                    </w:rPr>
                    <w:t>70</w:t>
                  </w:r>
                </w:p>
              </w:tc>
              <w:tc>
                <w:tcPr>
                  <w:tcW w:w="594" w:type="dxa"/>
                  <w:vAlign w:val="center"/>
                </w:tcPr>
                <w:p w14:paraId="22EB3FA5" w14:textId="77777777" w:rsidR="00B772B8" w:rsidRDefault="005A4072">
                  <w:pPr>
                    <w:adjustRightInd w:val="0"/>
                    <w:snapToGrid w:val="0"/>
                    <w:jc w:val="center"/>
                    <w:rPr>
                      <w:color w:val="000000"/>
                      <w:szCs w:val="21"/>
                    </w:rPr>
                  </w:pPr>
                  <w:r>
                    <w:rPr>
                      <w:rFonts w:hint="eastAsia"/>
                      <w:color w:val="000000"/>
                      <w:szCs w:val="21"/>
                    </w:rPr>
                    <w:t>是</w:t>
                  </w:r>
                </w:p>
              </w:tc>
              <w:tc>
                <w:tcPr>
                  <w:tcW w:w="387" w:type="dxa"/>
                  <w:vMerge/>
                  <w:vAlign w:val="center"/>
                </w:tcPr>
                <w:p w14:paraId="35F55B82" w14:textId="77777777" w:rsidR="00B772B8" w:rsidRDefault="00B772B8">
                  <w:pPr>
                    <w:pStyle w:val="affb"/>
                    <w:adjustRightInd w:val="0"/>
                    <w:snapToGrid w:val="0"/>
                    <w:rPr>
                      <w:color w:val="000000"/>
                      <w:sz w:val="21"/>
                      <w:szCs w:val="21"/>
                    </w:rPr>
                  </w:pPr>
                </w:p>
              </w:tc>
              <w:tc>
                <w:tcPr>
                  <w:tcW w:w="504" w:type="dxa"/>
                  <w:vMerge/>
                  <w:vAlign w:val="center"/>
                </w:tcPr>
                <w:p w14:paraId="20C45768" w14:textId="77777777" w:rsidR="00B772B8" w:rsidRDefault="00B772B8">
                  <w:pPr>
                    <w:jc w:val="center"/>
                    <w:rPr>
                      <w:szCs w:val="21"/>
                    </w:rPr>
                  </w:pPr>
                </w:p>
              </w:tc>
              <w:tc>
                <w:tcPr>
                  <w:tcW w:w="704" w:type="dxa"/>
                  <w:vAlign w:val="center"/>
                </w:tcPr>
                <w:p w14:paraId="2759E7B5" w14:textId="77777777" w:rsidR="00B772B8" w:rsidRDefault="005A4072">
                  <w:pPr>
                    <w:jc w:val="center"/>
                    <w:rPr>
                      <w:szCs w:val="21"/>
                    </w:rPr>
                  </w:pPr>
                  <w:r>
                    <w:rPr>
                      <w:szCs w:val="21"/>
                    </w:rPr>
                    <w:t>3.81</w:t>
                  </w:r>
                  <w:r>
                    <w:rPr>
                      <w:sz w:val="24"/>
                      <w:lang w:bidi="zh-CN"/>
                    </w:rPr>
                    <w:t>×10</w:t>
                  </w:r>
                  <w:r>
                    <w:rPr>
                      <w:sz w:val="24"/>
                      <w:vertAlign w:val="superscript"/>
                      <w:lang w:bidi="zh-CN"/>
                    </w:rPr>
                    <w:t>-4</w:t>
                  </w:r>
                </w:p>
              </w:tc>
              <w:tc>
                <w:tcPr>
                  <w:tcW w:w="691" w:type="dxa"/>
                  <w:vAlign w:val="center"/>
                </w:tcPr>
                <w:p w14:paraId="3F1AC3B3" w14:textId="77777777" w:rsidR="00B772B8" w:rsidRDefault="005A4072">
                  <w:pPr>
                    <w:pStyle w:val="affb"/>
                    <w:adjustRightInd w:val="0"/>
                    <w:snapToGrid w:val="0"/>
                    <w:rPr>
                      <w:bCs/>
                      <w:color w:val="000000"/>
                      <w:sz w:val="21"/>
                      <w:szCs w:val="21"/>
                    </w:rPr>
                  </w:pPr>
                  <w:r>
                    <w:rPr>
                      <w:rFonts w:hint="eastAsia"/>
                      <w:sz w:val="24"/>
                      <w:lang w:bidi="zh-CN"/>
                    </w:rPr>
                    <w:t>1.26</w:t>
                  </w:r>
                  <w:r>
                    <w:rPr>
                      <w:sz w:val="24"/>
                      <w:lang w:bidi="zh-CN"/>
                    </w:rPr>
                    <w:t>×10</w:t>
                  </w:r>
                  <w:r>
                    <w:rPr>
                      <w:sz w:val="24"/>
                      <w:vertAlign w:val="superscript"/>
                      <w:lang w:bidi="zh-CN"/>
                    </w:rPr>
                    <w:t>-</w:t>
                  </w:r>
                  <w:r>
                    <w:rPr>
                      <w:rFonts w:hint="eastAsia"/>
                      <w:sz w:val="24"/>
                      <w:vertAlign w:val="superscript"/>
                      <w:lang w:bidi="zh-CN"/>
                    </w:rPr>
                    <w:t>6</w:t>
                  </w:r>
                </w:p>
              </w:tc>
              <w:tc>
                <w:tcPr>
                  <w:tcW w:w="546" w:type="dxa"/>
                  <w:vMerge/>
                  <w:vAlign w:val="center"/>
                </w:tcPr>
                <w:p w14:paraId="00D285AB" w14:textId="77777777" w:rsidR="00B772B8" w:rsidRDefault="00B772B8">
                  <w:pPr>
                    <w:pStyle w:val="affb"/>
                    <w:adjustRightInd w:val="0"/>
                    <w:snapToGrid w:val="0"/>
                    <w:rPr>
                      <w:color w:val="000000"/>
                      <w:sz w:val="21"/>
                      <w:szCs w:val="21"/>
                    </w:rPr>
                  </w:pPr>
                </w:p>
              </w:tc>
            </w:tr>
          </w:tbl>
          <w:p w14:paraId="75B4E98D" w14:textId="77777777" w:rsidR="00B772B8" w:rsidRDefault="005A4072">
            <w:pPr>
              <w:spacing w:line="360" w:lineRule="auto"/>
              <w:ind w:firstLineChars="200" w:firstLine="480"/>
              <w:rPr>
                <w:color w:val="000000"/>
                <w:sz w:val="24"/>
              </w:rPr>
            </w:pPr>
            <w:r>
              <w:rPr>
                <w:rFonts w:hint="eastAsia"/>
                <w:color w:val="000000"/>
                <w:sz w:val="24"/>
              </w:rPr>
              <w:t>（</w:t>
            </w:r>
            <w:r>
              <w:rPr>
                <w:rFonts w:hint="eastAsia"/>
                <w:color w:val="000000"/>
                <w:sz w:val="24"/>
              </w:rPr>
              <w:t>2</w:t>
            </w:r>
            <w:r>
              <w:rPr>
                <w:rFonts w:hint="eastAsia"/>
                <w:color w:val="000000"/>
                <w:sz w:val="24"/>
              </w:rPr>
              <w:t>）</w:t>
            </w:r>
            <w:r>
              <w:rPr>
                <w:color w:val="000000"/>
                <w:sz w:val="24"/>
              </w:rPr>
              <w:t>非正常工况</w:t>
            </w:r>
          </w:p>
          <w:p w14:paraId="3870CF4E" w14:textId="77777777" w:rsidR="00B772B8" w:rsidRDefault="005A4072">
            <w:pPr>
              <w:spacing w:line="360" w:lineRule="auto"/>
              <w:ind w:firstLineChars="200" w:firstLine="480"/>
              <w:rPr>
                <w:color w:val="000000"/>
                <w:kern w:val="0"/>
                <w:sz w:val="24"/>
                <w:highlight w:val="yellow"/>
              </w:rPr>
            </w:pPr>
            <w:r>
              <w:rPr>
                <w:rFonts w:hint="eastAsia"/>
                <w:color w:val="000000"/>
                <w:sz w:val="24"/>
              </w:rPr>
              <w:t>本项目锅炉以布袋除尘器故障的情况下计算非正常工况，去除效率降低至</w:t>
            </w:r>
            <w:r>
              <w:rPr>
                <w:rFonts w:hint="eastAsia"/>
                <w:color w:val="000000"/>
                <w:sz w:val="24"/>
              </w:rPr>
              <w:t>0%</w:t>
            </w:r>
            <w:r>
              <w:rPr>
                <w:rFonts w:hint="eastAsia"/>
                <w:color w:val="000000"/>
                <w:sz w:val="24"/>
              </w:rPr>
              <w:t>考虑。</w:t>
            </w:r>
            <w:r>
              <w:rPr>
                <w:color w:val="000000"/>
                <w:kern w:val="0"/>
                <w:sz w:val="24"/>
              </w:rPr>
              <w:t>本项目年运行</w:t>
            </w:r>
            <w:r>
              <w:rPr>
                <w:rFonts w:hint="eastAsia"/>
                <w:color w:val="000000"/>
                <w:kern w:val="0"/>
                <w:sz w:val="24"/>
              </w:rPr>
              <w:t>120</w:t>
            </w:r>
            <w:r>
              <w:rPr>
                <w:color w:val="000000"/>
                <w:kern w:val="0"/>
                <w:sz w:val="24"/>
              </w:rPr>
              <w:t>天，每次污染物非正常排放情况发生时间不超过</w:t>
            </w:r>
            <w:r>
              <w:rPr>
                <w:color w:val="000000"/>
                <w:kern w:val="0"/>
                <w:sz w:val="24"/>
              </w:rPr>
              <w:t>1</w:t>
            </w:r>
            <w:r>
              <w:rPr>
                <w:color w:val="000000"/>
                <w:kern w:val="0"/>
                <w:sz w:val="24"/>
              </w:rPr>
              <w:t>小时，每年发生次数不超过</w:t>
            </w:r>
            <w:r>
              <w:rPr>
                <w:rFonts w:hint="eastAsia"/>
                <w:color w:val="000000"/>
                <w:kern w:val="0"/>
                <w:sz w:val="24"/>
              </w:rPr>
              <w:t>2</w:t>
            </w:r>
            <w:r>
              <w:rPr>
                <w:color w:val="000000"/>
                <w:kern w:val="0"/>
                <w:sz w:val="24"/>
              </w:rPr>
              <w:t>次。</w:t>
            </w:r>
          </w:p>
          <w:p w14:paraId="5ACDB5FB" w14:textId="77777777" w:rsidR="00B772B8" w:rsidRDefault="005A4072">
            <w:pPr>
              <w:spacing w:line="360" w:lineRule="auto"/>
              <w:ind w:firstLineChars="200" w:firstLine="480"/>
              <w:rPr>
                <w:color w:val="000000"/>
                <w:kern w:val="0"/>
                <w:sz w:val="24"/>
              </w:rPr>
            </w:pPr>
            <w:r>
              <w:rPr>
                <w:color w:val="000000"/>
                <w:kern w:val="0"/>
                <w:sz w:val="24"/>
              </w:rPr>
              <w:t>大气污染物源强非正常排放核算下表。</w:t>
            </w:r>
          </w:p>
          <w:p w14:paraId="20CB4570" w14:textId="77777777" w:rsidR="00B772B8" w:rsidRDefault="005A4072">
            <w:pPr>
              <w:pStyle w:val="afff5"/>
              <w:spacing w:line="240" w:lineRule="auto"/>
              <w:rPr>
                <w:rFonts w:eastAsia="宋体"/>
                <w:b/>
                <w:bCs/>
                <w:color w:val="000000"/>
                <w:sz w:val="21"/>
                <w:szCs w:val="21"/>
              </w:rPr>
            </w:pPr>
            <w:r>
              <w:rPr>
                <w:rFonts w:eastAsia="宋体" w:hint="eastAsia"/>
                <w:b/>
                <w:bCs/>
                <w:color w:val="000000"/>
                <w:sz w:val="21"/>
                <w:szCs w:val="21"/>
              </w:rPr>
              <w:t>表</w:t>
            </w:r>
            <w:r>
              <w:rPr>
                <w:rFonts w:eastAsia="宋体" w:hint="eastAsia"/>
                <w:b/>
                <w:bCs/>
                <w:color w:val="000000"/>
                <w:sz w:val="21"/>
                <w:szCs w:val="21"/>
              </w:rPr>
              <w:t xml:space="preserve">4-9 </w:t>
            </w:r>
            <w:r>
              <w:rPr>
                <w:rFonts w:eastAsia="宋体" w:hint="eastAsia"/>
                <w:b/>
                <w:bCs/>
                <w:color w:val="000000"/>
                <w:sz w:val="21"/>
                <w:szCs w:val="21"/>
              </w:rPr>
              <w:t>污染源非正常排放核算表</w:t>
            </w:r>
          </w:p>
          <w:tbl>
            <w:tblPr>
              <w:tblW w:w="8787" w:type="dxa"/>
              <w:jc w:val="center"/>
              <w:tblBorders>
                <w:top w:val="single" w:sz="12" w:space="0" w:color="auto"/>
                <w:bottom w:val="single" w:sz="12"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906"/>
              <w:gridCol w:w="1310"/>
              <w:gridCol w:w="881"/>
              <w:gridCol w:w="1514"/>
              <w:gridCol w:w="1316"/>
              <w:gridCol w:w="1211"/>
              <w:gridCol w:w="850"/>
              <w:gridCol w:w="799"/>
            </w:tblGrid>
            <w:tr w:rsidR="00B772B8" w14:paraId="28AA27BB" w14:textId="77777777">
              <w:trPr>
                <w:trHeight w:val="90"/>
                <w:jc w:val="center"/>
              </w:trPr>
              <w:tc>
                <w:tcPr>
                  <w:tcW w:w="906" w:type="dxa"/>
                  <w:vAlign w:val="center"/>
                </w:tcPr>
                <w:p w14:paraId="313398B4" w14:textId="77777777" w:rsidR="00B772B8" w:rsidRDefault="005A4072">
                  <w:pPr>
                    <w:adjustRightInd w:val="0"/>
                    <w:snapToGrid w:val="0"/>
                    <w:jc w:val="center"/>
                    <w:rPr>
                      <w:color w:val="000000"/>
                      <w:kern w:val="0"/>
                      <w:szCs w:val="21"/>
                    </w:rPr>
                  </w:pPr>
                  <w:r>
                    <w:rPr>
                      <w:rFonts w:hint="eastAsia"/>
                      <w:color w:val="000000"/>
                      <w:kern w:val="0"/>
                      <w:szCs w:val="21"/>
                    </w:rPr>
                    <w:t>污染源</w:t>
                  </w:r>
                </w:p>
              </w:tc>
              <w:tc>
                <w:tcPr>
                  <w:tcW w:w="1310" w:type="dxa"/>
                  <w:vAlign w:val="center"/>
                </w:tcPr>
                <w:p w14:paraId="23760204" w14:textId="77777777" w:rsidR="00B772B8" w:rsidRDefault="005A4072">
                  <w:pPr>
                    <w:adjustRightInd w:val="0"/>
                    <w:snapToGrid w:val="0"/>
                    <w:jc w:val="center"/>
                    <w:rPr>
                      <w:color w:val="000000"/>
                      <w:kern w:val="0"/>
                      <w:szCs w:val="21"/>
                    </w:rPr>
                  </w:pPr>
                  <w:r>
                    <w:rPr>
                      <w:rFonts w:hint="eastAsia"/>
                      <w:color w:val="000000"/>
                      <w:kern w:val="0"/>
                      <w:szCs w:val="21"/>
                    </w:rPr>
                    <w:t>非正常排放</w:t>
                  </w:r>
                  <w:r>
                    <w:rPr>
                      <w:rFonts w:hint="eastAsia"/>
                      <w:color w:val="000000"/>
                      <w:kern w:val="0"/>
                      <w:szCs w:val="21"/>
                    </w:rPr>
                    <w:lastRenderedPageBreak/>
                    <w:t>原因</w:t>
                  </w:r>
                </w:p>
              </w:tc>
              <w:tc>
                <w:tcPr>
                  <w:tcW w:w="881" w:type="dxa"/>
                  <w:vAlign w:val="center"/>
                </w:tcPr>
                <w:p w14:paraId="01381804" w14:textId="77777777" w:rsidR="00B772B8" w:rsidRDefault="005A4072">
                  <w:pPr>
                    <w:adjustRightInd w:val="0"/>
                    <w:snapToGrid w:val="0"/>
                    <w:jc w:val="center"/>
                    <w:rPr>
                      <w:color w:val="000000"/>
                      <w:kern w:val="0"/>
                      <w:szCs w:val="21"/>
                    </w:rPr>
                  </w:pPr>
                  <w:r>
                    <w:rPr>
                      <w:rFonts w:hint="eastAsia"/>
                      <w:color w:val="000000"/>
                      <w:kern w:val="0"/>
                      <w:szCs w:val="21"/>
                    </w:rPr>
                    <w:lastRenderedPageBreak/>
                    <w:t>污染物</w:t>
                  </w:r>
                </w:p>
              </w:tc>
              <w:tc>
                <w:tcPr>
                  <w:tcW w:w="1514" w:type="dxa"/>
                  <w:vAlign w:val="center"/>
                </w:tcPr>
                <w:p w14:paraId="5FFE0CA5" w14:textId="77777777" w:rsidR="00B772B8" w:rsidRDefault="005A4072">
                  <w:pPr>
                    <w:adjustRightInd w:val="0"/>
                    <w:snapToGrid w:val="0"/>
                    <w:jc w:val="center"/>
                    <w:rPr>
                      <w:color w:val="000000"/>
                      <w:kern w:val="0"/>
                      <w:szCs w:val="21"/>
                    </w:rPr>
                  </w:pPr>
                  <w:r>
                    <w:rPr>
                      <w:rFonts w:hint="eastAsia"/>
                      <w:color w:val="000000"/>
                      <w:kern w:val="0"/>
                      <w:szCs w:val="21"/>
                    </w:rPr>
                    <w:t>非正常排放浓</w:t>
                  </w:r>
                  <w:r>
                    <w:rPr>
                      <w:rFonts w:hint="eastAsia"/>
                      <w:color w:val="000000"/>
                      <w:kern w:val="0"/>
                      <w:szCs w:val="21"/>
                    </w:rPr>
                    <w:lastRenderedPageBreak/>
                    <w:t>度（</w:t>
                  </w:r>
                  <w:r>
                    <w:rPr>
                      <w:rFonts w:hint="eastAsia"/>
                      <w:color w:val="000000"/>
                      <w:kern w:val="0"/>
                      <w:szCs w:val="21"/>
                    </w:rPr>
                    <w:t>mg/m</w:t>
                  </w:r>
                  <w:r>
                    <w:rPr>
                      <w:rFonts w:hint="eastAsia"/>
                      <w:color w:val="000000"/>
                      <w:kern w:val="0"/>
                      <w:szCs w:val="21"/>
                      <w:vertAlign w:val="superscript"/>
                    </w:rPr>
                    <w:t>3</w:t>
                  </w:r>
                  <w:r>
                    <w:rPr>
                      <w:rFonts w:hint="eastAsia"/>
                      <w:color w:val="000000"/>
                      <w:kern w:val="0"/>
                      <w:szCs w:val="21"/>
                    </w:rPr>
                    <w:t>）</w:t>
                  </w:r>
                </w:p>
              </w:tc>
              <w:tc>
                <w:tcPr>
                  <w:tcW w:w="1316" w:type="dxa"/>
                  <w:vAlign w:val="center"/>
                </w:tcPr>
                <w:p w14:paraId="303802D1" w14:textId="77777777" w:rsidR="00B772B8" w:rsidRDefault="005A4072">
                  <w:pPr>
                    <w:adjustRightInd w:val="0"/>
                    <w:snapToGrid w:val="0"/>
                    <w:jc w:val="center"/>
                    <w:rPr>
                      <w:color w:val="000000"/>
                      <w:kern w:val="0"/>
                      <w:szCs w:val="21"/>
                    </w:rPr>
                  </w:pPr>
                  <w:r>
                    <w:rPr>
                      <w:rFonts w:hint="eastAsia"/>
                      <w:color w:val="000000"/>
                      <w:kern w:val="0"/>
                      <w:szCs w:val="21"/>
                    </w:rPr>
                    <w:lastRenderedPageBreak/>
                    <w:t>非正常排放</w:t>
                  </w:r>
                  <w:r>
                    <w:rPr>
                      <w:rFonts w:hint="eastAsia"/>
                      <w:color w:val="000000"/>
                      <w:kern w:val="0"/>
                      <w:szCs w:val="21"/>
                    </w:rPr>
                    <w:lastRenderedPageBreak/>
                    <w:t>速率（</w:t>
                  </w:r>
                  <w:r>
                    <w:rPr>
                      <w:color w:val="000000"/>
                      <w:kern w:val="0"/>
                      <w:szCs w:val="21"/>
                    </w:rPr>
                    <w:t>kg/h</w:t>
                  </w:r>
                  <w:r>
                    <w:rPr>
                      <w:rFonts w:hint="eastAsia"/>
                      <w:color w:val="000000"/>
                      <w:kern w:val="0"/>
                      <w:szCs w:val="21"/>
                    </w:rPr>
                    <w:t>）</w:t>
                  </w:r>
                </w:p>
              </w:tc>
              <w:tc>
                <w:tcPr>
                  <w:tcW w:w="1211" w:type="dxa"/>
                  <w:vAlign w:val="center"/>
                </w:tcPr>
                <w:p w14:paraId="6FD0C7F1" w14:textId="77777777" w:rsidR="00B772B8" w:rsidRDefault="005A4072">
                  <w:pPr>
                    <w:adjustRightInd w:val="0"/>
                    <w:snapToGrid w:val="0"/>
                    <w:jc w:val="center"/>
                    <w:rPr>
                      <w:color w:val="000000"/>
                      <w:kern w:val="0"/>
                      <w:szCs w:val="21"/>
                    </w:rPr>
                  </w:pPr>
                  <w:r>
                    <w:rPr>
                      <w:rFonts w:hint="eastAsia"/>
                      <w:color w:val="000000"/>
                      <w:kern w:val="0"/>
                      <w:szCs w:val="21"/>
                    </w:rPr>
                    <w:lastRenderedPageBreak/>
                    <w:t>单次持续时</w:t>
                  </w:r>
                  <w:r>
                    <w:rPr>
                      <w:rFonts w:hint="eastAsia"/>
                      <w:color w:val="000000"/>
                      <w:kern w:val="0"/>
                      <w:szCs w:val="21"/>
                    </w:rPr>
                    <w:lastRenderedPageBreak/>
                    <w:t>间（</w:t>
                  </w:r>
                  <w:r>
                    <w:rPr>
                      <w:rFonts w:hint="eastAsia"/>
                      <w:color w:val="000000"/>
                      <w:kern w:val="0"/>
                      <w:szCs w:val="21"/>
                    </w:rPr>
                    <w:t>h</w:t>
                  </w:r>
                  <w:r>
                    <w:rPr>
                      <w:rFonts w:hint="eastAsia"/>
                      <w:color w:val="000000"/>
                      <w:kern w:val="0"/>
                      <w:szCs w:val="21"/>
                    </w:rPr>
                    <w:t>）</w:t>
                  </w:r>
                </w:p>
              </w:tc>
              <w:tc>
                <w:tcPr>
                  <w:tcW w:w="850" w:type="dxa"/>
                  <w:vAlign w:val="center"/>
                </w:tcPr>
                <w:p w14:paraId="37935559" w14:textId="77777777" w:rsidR="00B772B8" w:rsidRDefault="005A4072">
                  <w:pPr>
                    <w:adjustRightInd w:val="0"/>
                    <w:snapToGrid w:val="0"/>
                    <w:jc w:val="center"/>
                    <w:rPr>
                      <w:color w:val="000000"/>
                      <w:kern w:val="0"/>
                      <w:szCs w:val="21"/>
                    </w:rPr>
                  </w:pPr>
                  <w:r>
                    <w:rPr>
                      <w:rFonts w:hint="eastAsia"/>
                      <w:color w:val="000000"/>
                      <w:kern w:val="0"/>
                      <w:szCs w:val="21"/>
                    </w:rPr>
                    <w:lastRenderedPageBreak/>
                    <w:t>年发生</w:t>
                  </w:r>
                  <w:r>
                    <w:rPr>
                      <w:rFonts w:hint="eastAsia"/>
                      <w:color w:val="000000"/>
                      <w:kern w:val="0"/>
                      <w:szCs w:val="21"/>
                    </w:rPr>
                    <w:lastRenderedPageBreak/>
                    <w:t>频次</w:t>
                  </w:r>
                </w:p>
              </w:tc>
              <w:tc>
                <w:tcPr>
                  <w:tcW w:w="799" w:type="dxa"/>
                  <w:vAlign w:val="center"/>
                </w:tcPr>
                <w:p w14:paraId="2A3E0748" w14:textId="77777777" w:rsidR="00B772B8" w:rsidRDefault="005A4072">
                  <w:pPr>
                    <w:adjustRightInd w:val="0"/>
                    <w:snapToGrid w:val="0"/>
                    <w:jc w:val="center"/>
                    <w:rPr>
                      <w:color w:val="000000"/>
                      <w:kern w:val="0"/>
                      <w:szCs w:val="21"/>
                    </w:rPr>
                  </w:pPr>
                  <w:r>
                    <w:rPr>
                      <w:rFonts w:hint="eastAsia"/>
                      <w:color w:val="000000"/>
                      <w:kern w:val="0"/>
                      <w:szCs w:val="21"/>
                    </w:rPr>
                    <w:lastRenderedPageBreak/>
                    <w:t>应对措</w:t>
                  </w:r>
                  <w:r>
                    <w:rPr>
                      <w:rFonts w:hint="eastAsia"/>
                      <w:color w:val="000000"/>
                      <w:kern w:val="0"/>
                      <w:szCs w:val="21"/>
                    </w:rPr>
                    <w:lastRenderedPageBreak/>
                    <w:t>施</w:t>
                  </w:r>
                </w:p>
              </w:tc>
            </w:tr>
            <w:tr w:rsidR="00B772B8" w14:paraId="0A0B3514" w14:textId="77777777">
              <w:trPr>
                <w:trHeight w:val="90"/>
                <w:jc w:val="center"/>
              </w:trPr>
              <w:tc>
                <w:tcPr>
                  <w:tcW w:w="906" w:type="dxa"/>
                  <w:vAlign w:val="center"/>
                </w:tcPr>
                <w:p w14:paraId="22C2EADB" w14:textId="77777777" w:rsidR="00B772B8" w:rsidRDefault="005A4072">
                  <w:pPr>
                    <w:adjustRightInd w:val="0"/>
                    <w:snapToGrid w:val="0"/>
                    <w:jc w:val="center"/>
                    <w:rPr>
                      <w:color w:val="000000"/>
                      <w:kern w:val="0"/>
                      <w:szCs w:val="21"/>
                    </w:rPr>
                  </w:pPr>
                  <w:r>
                    <w:rPr>
                      <w:rFonts w:hint="eastAsia"/>
                      <w:color w:val="000000"/>
                      <w:kern w:val="0"/>
                      <w:szCs w:val="21"/>
                    </w:rPr>
                    <w:lastRenderedPageBreak/>
                    <w:t>生物质锅炉</w:t>
                  </w:r>
                </w:p>
              </w:tc>
              <w:tc>
                <w:tcPr>
                  <w:tcW w:w="1310" w:type="dxa"/>
                  <w:vAlign w:val="center"/>
                </w:tcPr>
                <w:p w14:paraId="2AB896B2" w14:textId="77777777" w:rsidR="00B772B8" w:rsidRDefault="005A4072">
                  <w:pPr>
                    <w:adjustRightInd w:val="0"/>
                    <w:snapToGrid w:val="0"/>
                    <w:jc w:val="center"/>
                    <w:rPr>
                      <w:color w:val="000000"/>
                      <w:kern w:val="0"/>
                      <w:szCs w:val="21"/>
                    </w:rPr>
                  </w:pPr>
                  <w:r>
                    <w:rPr>
                      <w:rFonts w:hint="eastAsia"/>
                      <w:color w:val="000000"/>
                      <w:kern w:val="0"/>
                      <w:szCs w:val="21"/>
                    </w:rPr>
                    <w:t>布袋除尘器故障，去除效率降低至</w:t>
                  </w:r>
                  <w:r>
                    <w:rPr>
                      <w:rFonts w:hint="eastAsia"/>
                      <w:color w:val="000000"/>
                      <w:kern w:val="0"/>
                      <w:szCs w:val="21"/>
                    </w:rPr>
                    <w:t>0%</w:t>
                  </w:r>
                </w:p>
              </w:tc>
              <w:tc>
                <w:tcPr>
                  <w:tcW w:w="881" w:type="dxa"/>
                  <w:vAlign w:val="center"/>
                </w:tcPr>
                <w:p w14:paraId="0679FAEB" w14:textId="77777777" w:rsidR="00B772B8" w:rsidRDefault="005A4072">
                  <w:pPr>
                    <w:adjustRightInd w:val="0"/>
                    <w:snapToGrid w:val="0"/>
                    <w:jc w:val="center"/>
                    <w:rPr>
                      <w:color w:val="000000"/>
                      <w:kern w:val="0"/>
                      <w:szCs w:val="21"/>
                    </w:rPr>
                  </w:pPr>
                  <w:r>
                    <w:rPr>
                      <w:rFonts w:hint="eastAsia"/>
                      <w:color w:val="000000"/>
                      <w:kern w:val="0"/>
                      <w:szCs w:val="21"/>
                    </w:rPr>
                    <w:t>颗粒物</w:t>
                  </w:r>
                </w:p>
              </w:tc>
              <w:tc>
                <w:tcPr>
                  <w:tcW w:w="1514" w:type="dxa"/>
                  <w:vAlign w:val="center"/>
                </w:tcPr>
                <w:p w14:paraId="109BAB18" w14:textId="77777777" w:rsidR="00B772B8" w:rsidRDefault="005A4072">
                  <w:pPr>
                    <w:adjustRightInd w:val="0"/>
                    <w:snapToGrid w:val="0"/>
                    <w:jc w:val="center"/>
                    <w:rPr>
                      <w:color w:val="000000"/>
                      <w:kern w:val="0"/>
                      <w:szCs w:val="21"/>
                    </w:rPr>
                  </w:pPr>
                  <w:r>
                    <w:rPr>
                      <w:rFonts w:hint="eastAsia"/>
                      <w:color w:val="000000"/>
                      <w:kern w:val="0"/>
                      <w:szCs w:val="21"/>
                    </w:rPr>
                    <w:t>80.78</w:t>
                  </w:r>
                </w:p>
              </w:tc>
              <w:tc>
                <w:tcPr>
                  <w:tcW w:w="1316" w:type="dxa"/>
                  <w:vAlign w:val="center"/>
                </w:tcPr>
                <w:p w14:paraId="3EFF6128" w14:textId="77777777" w:rsidR="00B772B8" w:rsidRDefault="005A4072">
                  <w:pPr>
                    <w:adjustRightInd w:val="0"/>
                    <w:snapToGrid w:val="0"/>
                    <w:jc w:val="center"/>
                    <w:rPr>
                      <w:color w:val="000000"/>
                      <w:kern w:val="0"/>
                      <w:szCs w:val="21"/>
                    </w:rPr>
                  </w:pPr>
                  <w:r>
                    <w:rPr>
                      <w:rFonts w:hint="eastAsia"/>
                      <w:color w:val="000000"/>
                      <w:kern w:val="0"/>
                      <w:szCs w:val="21"/>
                    </w:rPr>
                    <w:t>0.313</w:t>
                  </w:r>
                </w:p>
              </w:tc>
              <w:tc>
                <w:tcPr>
                  <w:tcW w:w="1211" w:type="dxa"/>
                  <w:vAlign w:val="center"/>
                </w:tcPr>
                <w:p w14:paraId="663F002A" w14:textId="77777777" w:rsidR="00B772B8" w:rsidRDefault="005A4072">
                  <w:pPr>
                    <w:adjustRightInd w:val="0"/>
                    <w:snapToGrid w:val="0"/>
                    <w:jc w:val="center"/>
                    <w:rPr>
                      <w:color w:val="000000"/>
                      <w:kern w:val="0"/>
                      <w:szCs w:val="21"/>
                    </w:rPr>
                  </w:pPr>
                  <w:r>
                    <w:rPr>
                      <w:rFonts w:hint="eastAsia"/>
                      <w:color w:val="000000"/>
                      <w:kern w:val="0"/>
                      <w:szCs w:val="21"/>
                    </w:rPr>
                    <w:t>≤</w:t>
                  </w:r>
                  <w:r>
                    <w:rPr>
                      <w:rFonts w:hint="eastAsia"/>
                      <w:color w:val="000000"/>
                      <w:kern w:val="0"/>
                      <w:szCs w:val="21"/>
                    </w:rPr>
                    <w:t>1</w:t>
                  </w:r>
                </w:p>
              </w:tc>
              <w:tc>
                <w:tcPr>
                  <w:tcW w:w="850" w:type="dxa"/>
                  <w:vAlign w:val="center"/>
                </w:tcPr>
                <w:p w14:paraId="19F633C9" w14:textId="77777777" w:rsidR="00B772B8" w:rsidRDefault="005A4072">
                  <w:pPr>
                    <w:adjustRightInd w:val="0"/>
                    <w:snapToGrid w:val="0"/>
                    <w:jc w:val="center"/>
                    <w:rPr>
                      <w:color w:val="000000"/>
                      <w:kern w:val="0"/>
                      <w:szCs w:val="21"/>
                    </w:rPr>
                  </w:pPr>
                  <w:r>
                    <w:rPr>
                      <w:rFonts w:hint="eastAsia"/>
                      <w:color w:val="000000"/>
                      <w:kern w:val="0"/>
                      <w:szCs w:val="21"/>
                    </w:rPr>
                    <w:t>≤</w:t>
                  </w:r>
                  <w:r>
                    <w:rPr>
                      <w:rFonts w:hint="eastAsia"/>
                      <w:color w:val="000000"/>
                      <w:kern w:val="0"/>
                      <w:szCs w:val="21"/>
                    </w:rPr>
                    <w:t>2</w:t>
                  </w:r>
                  <w:r>
                    <w:rPr>
                      <w:rFonts w:hint="eastAsia"/>
                      <w:color w:val="000000"/>
                      <w:kern w:val="0"/>
                      <w:szCs w:val="21"/>
                    </w:rPr>
                    <w:t>次</w:t>
                  </w:r>
                </w:p>
              </w:tc>
              <w:tc>
                <w:tcPr>
                  <w:tcW w:w="799" w:type="dxa"/>
                  <w:vAlign w:val="center"/>
                </w:tcPr>
                <w:p w14:paraId="152D6869" w14:textId="77777777" w:rsidR="00B772B8" w:rsidRDefault="005A4072">
                  <w:pPr>
                    <w:adjustRightInd w:val="0"/>
                    <w:snapToGrid w:val="0"/>
                    <w:jc w:val="center"/>
                    <w:rPr>
                      <w:color w:val="000000"/>
                      <w:kern w:val="0"/>
                      <w:szCs w:val="21"/>
                    </w:rPr>
                  </w:pPr>
                  <w:r>
                    <w:rPr>
                      <w:rFonts w:hint="eastAsia"/>
                      <w:color w:val="000000"/>
                      <w:kern w:val="0"/>
                      <w:szCs w:val="21"/>
                    </w:rPr>
                    <w:t>加强日常检修</w:t>
                  </w:r>
                </w:p>
              </w:tc>
            </w:tr>
          </w:tbl>
          <w:p w14:paraId="6AFFE4D4" w14:textId="77777777" w:rsidR="00B772B8" w:rsidRDefault="005A4072">
            <w:pPr>
              <w:spacing w:line="360" w:lineRule="auto"/>
              <w:ind w:firstLineChars="200" w:firstLine="480"/>
              <w:rPr>
                <w:color w:val="000000"/>
                <w:kern w:val="0"/>
                <w:sz w:val="24"/>
              </w:rPr>
            </w:pPr>
            <w:r>
              <w:rPr>
                <w:color w:val="000000"/>
                <w:sz w:val="24"/>
              </w:rPr>
              <w:t>（</w:t>
            </w:r>
            <w:r>
              <w:rPr>
                <w:color w:val="000000"/>
                <w:sz w:val="24"/>
              </w:rPr>
              <w:t>3</w:t>
            </w:r>
            <w:r>
              <w:rPr>
                <w:color w:val="000000"/>
                <w:sz w:val="24"/>
              </w:rPr>
              <w:t>）</w:t>
            </w:r>
            <w:r>
              <w:rPr>
                <w:color w:val="000000"/>
                <w:kern w:val="0"/>
                <w:sz w:val="24"/>
              </w:rPr>
              <w:t>废气排放口基本情况</w:t>
            </w:r>
          </w:p>
          <w:p w14:paraId="75FA8B6E" w14:textId="77777777" w:rsidR="00B772B8" w:rsidRDefault="005A4072">
            <w:pPr>
              <w:spacing w:line="360" w:lineRule="auto"/>
              <w:ind w:firstLineChars="200" w:firstLine="480"/>
              <w:rPr>
                <w:color w:val="000000"/>
                <w:kern w:val="0"/>
                <w:sz w:val="24"/>
              </w:rPr>
            </w:pPr>
            <w:r>
              <w:rPr>
                <w:rFonts w:hint="eastAsia"/>
                <w:color w:val="000000"/>
                <w:kern w:val="0"/>
                <w:sz w:val="24"/>
              </w:rPr>
              <w:t>本项目废气产生及排放情况见</w:t>
            </w:r>
            <w:r>
              <w:rPr>
                <w:color w:val="000000"/>
                <w:kern w:val="0"/>
                <w:sz w:val="24"/>
              </w:rPr>
              <w:t>下表。</w:t>
            </w:r>
          </w:p>
          <w:p w14:paraId="27C3E2E3" w14:textId="77777777" w:rsidR="00B772B8" w:rsidRDefault="005A4072">
            <w:pPr>
              <w:pStyle w:val="afff5"/>
              <w:spacing w:line="240" w:lineRule="auto"/>
              <w:rPr>
                <w:rFonts w:eastAsia="宋体"/>
                <w:b/>
                <w:bCs/>
                <w:color w:val="000000"/>
                <w:sz w:val="21"/>
                <w:szCs w:val="21"/>
              </w:rPr>
            </w:pPr>
            <w:r>
              <w:rPr>
                <w:rFonts w:eastAsia="宋体" w:hint="eastAsia"/>
                <w:b/>
                <w:bCs/>
                <w:color w:val="000000"/>
                <w:sz w:val="21"/>
                <w:szCs w:val="21"/>
              </w:rPr>
              <w:t>表</w:t>
            </w:r>
            <w:r>
              <w:rPr>
                <w:rFonts w:eastAsia="宋体" w:hint="eastAsia"/>
                <w:b/>
                <w:bCs/>
                <w:color w:val="000000"/>
                <w:sz w:val="21"/>
                <w:szCs w:val="21"/>
              </w:rPr>
              <w:t xml:space="preserve">4-10 </w:t>
            </w:r>
            <w:r>
              <w:rPr>
                <w:rFonts w:eastAsia="宋体" w:hint="eastAsia"/>
                <w:b/>
                <w:bCs/>
                <w:color w:val="000000"/>
                <w:sz w:val="21"/>
                <w:szCs w:val="21"/>
              </w:rPr>
              <w:t>废气产生及排放情况表</w:t>
            </w:r>
          </w:p>
          <w:tbl>
            <w:tblPr>
              <w:tblW w:w="8787" w:type="dxa"/>
              <w:jc w:val="center"/>
              <w:tblBorders>
                <w:top w:val="single" w:sz="12" w:space="0" w:color="auto"/>
                <w:bottom w:val="single" w:sz="12"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339"/>
              <w:gridCol w:w="563"/>
              <w:gridCol w:w="795"/>
              <w:gridCol w:w="1278"/>
              <w:gridCol w:w="824"/>
              <w:gridCol w:w="823"/>
              <w:gridCol w:w="796"/>
              <w:gridCol w:w="737"/>
              <w:gridCol w:w="660"/>
              <w:gridCol w:w="627"/>
              <w:gridCol w:w="767"/>
              <w:gridCol w:w="578"/>
            </w:tblGrid>
            <w:tr w:rsidR="00B772B8" w14:paraId="67DE2AEA" w14:textId="77777777">
              <w:trPr>
                <w:trHeight w:val="319"/>
                <w:jc w:val="center"/>
              </w:trPr>
              <w:tc>
                <w:tcPr>
                  <w:tcW w:w="339" w:type="dxa"/>
                  <w:vMerge w:val="restart"/>
                  <w:vAlign w:val="center"/>
                </w:tcPr>
                <w:p w14:paraId="20E3F5E9" w14:textId="77777777" w:rsidR="00B772B8" w:rsidRDefault="005A4072">
                  <w:pPr>
                    <w:adjustRightInd w:val="0"/>
                    <w:snapToGrid w:val="0"/>
                    <w:jc w:val="center"/>
                    <w:rPr>
                      <w:color w:val="000000"/>
                      <w:kern w:val="0"/>
                      <w:szCs w:val="21"/>
                    </w:rPr>
                  </w:pPr>
                  <w:r>
                    <w:rPr>
                      <w:rFonts w:hint="eastAsia"/>
                      <w:color w:val="000000"/>
                      <w:kern w:val="0"/>
                      <w:szCs w:val="21"/>
                    </w:rPr>
                    <w:t>序号</w:t>
                  </w:r>
                </w:p>
              </w:tc>
              <w:tc>
                <w:tcPr>
                  <w:tcW w:w="563" w:type="dxa"/>
                  <w:vMerge w:val="restart"/>
                  <w:vAlign w:val="center"/>
                </w:tcPr>
                <w:p w14:paraId="645D9E25" w14:textId="77777777" w:rsidR="00B772B8" w:rsidRDefault="005A4072">
                  <w:pPr>
                    <w:adjustRightInd w:val="0"/>
                    <w:snapToGrid w:val="0"/>
                    <w:jc w:val="center"/>
                    <w:rPr>
                      <w:color w:val="000000"/>
                      <w:kern w:val="0"/>
                      <w:szCs w:val="21"/>
                    </w:rPr>
                  </w:pPr>
                  <w:r>
                    <w:rPr>
                      <w:rFonts w:hint="eastAsia"/>
                      <w:color w:val="000000"/>
                      <w:kern w:val="0"/>
                      <w:szCs w:val="21"/>
                    </w:rPr>
                    <w:t>排放源</w:t>
                  </w:r>
                </w:p>
              </w:tc>
              <w:tc>
                <w:tcPr>
                  <w:tcW w:w="795" w:type="dxa"/>
                  <w:vMerge w:val="restart"/>
                  <w:vAlign w:val="center"/>
                </w:tcPr>
                <w:p w14:paraId="7688DB9D" w14:textId="77777777" w:rsidR="00B772B8" w:rsidRDefault="005A4072">
                  <w:pPr>
                    <w:adjustRightInd w:val="0"/>
                    <w:snapToGrid w:val="0"/>
                    <w:jc w:val="center"/>
                    <w:rPr>
                      <w:color w:val="000000"/>
                      <w:kern w:val="0"/>
                      <w:szCs w:val="21"/>
                    </w:rPr>
                  </w:pPr>
                  <w:r>
                    <w:rPr>
                      <w:rFonts w:hint="eastAsia"/>
                      <w:color w:val="000000"/>
                      <w:kern w:val="0"/>
                      <w:szCs w:val="21"/>
                    </w:rPr>
                    <w:t>排放口编号</w:t>
                  </w:r>
                </w:p>
              </w:tc>
              <w:tc>
                <w:tcPr>
                  <w:tcW w:w="1278" w:type="dxa"/>
                  <w:vMerge w:val="restart"/>
                  <w:vAlign w:val="center"/>
                </w:tcPr>
                <w:p w14:paraId="7B5DFEA2" w14:textId="77777777" w:rsidR="00B772B8" w:rsidRDefault="005A4072">
                  <w:pPr>
                    <w:adjustRightInd w:val="0"/>
                    <w:snapToGrid w:val="0"/>
                    <w:jc w:val="center"/>
                    <w:rPr>
                      <w:color w:val="000000"/>
                      <w:kern w:val="0"/>
                      <w:szCs w:val="21"/>
                    </w:rPr>
                  </w:pPr>
                  <w:r>
                    <w:rPr>
                      <w:rFonts w:hint="eastAsia"/>
                      <w:color w:val="000000"/>
                      <w:kern w:val="0"/>
                      <w:szCs w:val="21"/>
                    </w:rPr>
                    <w:t>污染物种类</w:t>
                  </w:r>
                </w:p>
              </w:tc>
              <w:tc>
                <w:tcPr>
                  <w:tcW w:w="824" w:type="dxa"/>
                  <w:vMerge w:val="restart"/>
                  <w:vAlign w:val="center"/>
                </w:tcPr>
                <w:p w14:paraId="5FFE7C91" w14:textId="77777777" w:rsidR="00B772B8" w:rsidRDefault="005A4072">
                  <w:pPr>
                    <w:adjustRightInd w:val="0"/>
                    <w:snapToGrid w:val="0"/>
                    <w:jc w:val="center"/>
                    <w:rPr>
                      <w:color w:val="000000"/>
                      <w:kern w:val="0"/>
                      <w:szCs w:val="21"/>
                    </w:rPr>
                  </w:pPr>
                  <w:r>
                    <w:rPr>
                      <w:rFonts w:hint="eastAsia"/>
                      <w:color w:val="000000"/>
                      <w:kern w:val="0"/>
                      <w:szCs w:val="21"/>
                    </w:rPr>
                    <w:t>排放口名称</w:t>
                  </w:r>
                </w:p>
              </w:tc>
              <w:tc>
                <w:tcPr>
                  <w:tcW w:w="823" w:type="dxa"/>
                  <w:vMerge w:val="restart"/>
                  <w:vAlign w:val="center"/>
                </w:tcPr>
                <w:p w14:paraId="40FDC049" w14:textId="77777777" w:rsidR="00B772B8" w:rsidRDefault="005A4072">
                  <w:pPr>
                    <w:adjustRightInd w:val="0"/>
                    <w:snapToGrid w:val="0"/>
                    <w:jc w:val="center"/>
                    <w:rPr>
                      <w:color w:val="000000"/>
                      <w:kern w:val="0"/>
                      <w:szCs w:val="21"/>
                    </w:rPr>
                  </w:pPr>
                  <w:r>
                    <w:rPr>
                      <w:rFonts w:hint="eastAsia"/>
                      <w:color w:val="000000"/>
                      <w:kern w:val="0"/>
                      <w:szCs w:val="21"/>
                    </w:rPr>
                    <w:t>排放口类型</w:t>
                  </w:r>
                </w:p>
              </w:tc>
              <w:tc>
                <w:tcPr>
                  <w:tcW w:w="1533" w:type="dxa"/>
                  <w:gridSpan w:val="2"/>
                  <w:vAlign w:val="center"/>
                </w:tcPr>
                <w:p w14:paraId="61C682CA" w14:textId="77777777" w:rsidR="00B772B8" w:rsidRDefault="005A4072">
                  <w:pPr>
                    <w:adjustRightInd w:val="0"/>
                    <w:snapToGrid w:val="0"/>
                    <w:jc w:val="center"/>
                    <w:rPr>
                      <w:color w:val="000000"/>
                      <w:kern w:val="0"/>
                      <w:szCs w:val="21"/>
                    </w:rPr>
                  </w:pPr>
                  <w:r>
                    <w:rPr>
                      <w:rFonts w:hint="eastAsia"/>
                      <w:color w:val="000000"/>
                      <w:kern w:val="0"/>
                      <w:szCs w:val="21"/>
                    </w:rPr>
                    <w:t>坐标</w:t>
                  </w:r>
                  <w:r>
                    <w:rPr>
                      <w:rFonts w:hint="eastAsia"/>
                      <w:color w:val="000000"/>
                    </w:rPr>
                    <w:t>（°）</w:t>
                  </w:r>
                </w:p>
              </w:tc>
              <w:tc>
                <w:tcPr>
                  <w:tcW w:w="2054" w:type="dxa"/>
                  <w:gridSpan w:val="3"/>
                  <w:vAlign w:val="center"/>
                </w:tcPr>
                <w:p w14:paraId="17946A29" w14:textId="77777777" w:rsidR="00B772B8" w:rsidRDefault="005A4072">
                  <w:pPr>
                    <w:adjustRightInd w:val="0"/>
                    <w:snapToGrid w:val="0"/>
                    <w:jc w:val="center"/>
                    <w:rPr>
                      <w:color w:val="000000"/>
                      <w:kern w:val="0"/>
                      <w:szCs w:val="21"/>
                    </w:rPr>
                  </w:pPr>
                  <w:r>
                    <w:rPr>
                      <w:rFonts w:hint="eastAsia"/>
                      <w:color w:val="000000"/>
                      <w:kern w:val="0"/>
                      <w:szCs w:val="21"/>
                    </w:rPr>
                    <w:t>排气筒情况</w:t>
                  </w:r>
                </w:p>
              </w:tc>
              <w:tc>
                <w:tcPr>
                  <w:tcW w:w="578" w:type="dxa"/>
                  <w:vMerge w:val="restart"/>
                  <w:vAlign w:val="center"/>
                </w:tcPr>
                <w:p w14:paraId="33B95427" w14:textId="77777777" w:rsidR="00B772B8" w:rsidRDefault="005A4072">
                  <w:pPr>
                    <w:adjustRightInd w:val="0"/>
                    <w:snapToGrid w:val="0"/>
                    <w:jc w:val="center"/>
                    <w:rPr>
                      <w:color w:val="000000"/>
                      <w:kern w:val="0"/>
                      <w:szCs w:val="21"/>
                    </w:rPr>
                  </w:pPr>
                  <w:r>
                    <w:rPr>
                      <w:rFonts w:hint="eastAsia"/>
                      <w:color w:val="000000"/>
                      <w:kern w:val="0"/>
                      <w:szCs w:val="21"/>
                    </w:rPr>
                    <w:t>其他信息</w:t>
                  </w:r>
                </w:p>
              </w:tc>
            </w:tr>
            <w:tr w:rsidR="00B772B8" w14:paraId="7EABB1C8" w14:textId="77777777">
              <w:trPr>
                <w:trHeight w:val="557"/>
                <w:jc w:val="center"/>
              </w:trPr>
              <w:tc>
                <w:tcPr>
                  <w:tcW w:w="339" w:type="dxa"/>
                  <w:vMerge/>
                  <w:vAlign w:val="center"/>
                </w:tcPr>
                <w:p w14:paraId="51214F8A" w14:textId="77777777" w:rsidR="00B772B8" w:rsidRDefault="00B772B8">
                  <w:pPr>
                    <w:adjustRightInd w:val="0"/>
                    <w:snapToGrid w:val="0"/>
                    <w:jc w:val="center"/>
                    <w:rPr>
                      <w:color w:val="000000"/>
                      <w:kern w:val="0"/>
                      <w:szCs w:val="21"/>
                    </w:rPr>
                  </w:pPr>
                </w:p>
              </w:tc>
              <w:tc>
                <w:tcPr>
                  <w:tcW w:w="563" w:type="dxa"/>
                  <w:vMerge/>
                  <w:vAlign w:val="center"/>
                </w:tcPr>
                <w:p w14:paraId="05F536A1" w14:textId="77777777" w:rsidR="00B772B8" w:rsidRDefault="00B772B8">
                  <w:pPr>
                    <w:adjustRightInd w:val="0"/>
                    <w:snapToGrid w:val="0"/>
                    <w:jc w:val="center"/>
                    <w:rPr>
                      <w:color w:val="000000"/>
                      <w:kern w:val="0"/>
                      <w:szCs w:val="21"/>
                    </w:rPr>
                  </w:pPr>
                </w:p>
              </w:tc>
              <w:tc>
                <w:tcPr>
                  <w:tcW w:w="795" w:type="dxa"/>
                  <w:vMerge/>
                  <w:vAlign w:val="center"/>
                </w:tcPr>
                <w:p w14:paraId="2B3D7BA2" w14:textId="77777777" w:rsidR="00B772B8" w:rsidRDefault="00B772B8">
                  <w:pPr>
                    <w:adjustRightInd w:val="0"/>
                    <w:snapToGrid w:val="0"/>
                    <w:jc w:val="center"/>
                    <w:rPr>
                      <w:color w:val="000000"/>
                      <w:kern w:val="0"/>
                      <w:szCs w:val="21"/>
                    </w:rPr>
                  </w:pPr>
                </w:p>
              </w:tc>
              <w:tc>
                <w:tcPr>
                  <w:tcW w:w="1278" w:type="dxa"/>
                  <w:vMerge/>
                  <w:vAlign w:val="center"/>
                </w:tcPr>
                <w:p w14:paraId="70BCB1B7" w14:textId="77777777" w:rsidR="00B772B8" w:rsidRDefault="00B772B8">
                  <w:pPr>
                    <w:adjustRightInd w:val="0"/>
                    <w:snapToGrid w:val="0"/>
                    <w:jc w:val="center"/>
                    <w:rPr>
                      <w:color w:val="000000"/>
                      <w:kern w:val="0"/>
                      <w:szCs w:val="21"/>
                    </w:rPr>
                  </w:pPr>
                </w:p>
              </w:tc>
              <w:tc>
                <w:tcPr>
                  <w:tcW w:w="824" w:type="dxa"/>
                  <w:vMerge/>
                  <w:vAlign w:val="center"/>
                </w:tcPr>
                <w:p w14:paraId="11FABEB5" w14:textId="77777777" w:rsidR="00B772B8" w:rsidRDefault="00B772B8">
                  <w:pPr>
                    <w:adjustRightInd w:val="0"/>
                    <w:snapToGrid w:val="0"/>
                    <w:jc w:val="center"/>
                    <w:rPr>
                      <w:color w:val="000000"/>
                      <w:kern w:val="0"/>
                      <w:szCs w:val="21"/>
                    </w:rPr>
                  </w:pPr>
                </w:p>
              </w:tc>
              <w:tc>
                <w:tcPr>
                  <w:tcW w:w="823" w:type="dxa"/>
                  <w:vMerge/>
                  <w:vAlign w:val="center"/>
                </w:tcPr>
                <w:p w14:paraId="5B72D7BB" w14:textId="77777777" w:rsidR="00B772B8" w:rsidRDefault="00B772B8">
                  <w:pPr>
                    <w:adjustRightInd w:val="0"/>
                    <w:snapToGrid w:val="0"/>
                    <w:jc w:val="center"/>
                    <w:rPr>
                      <w:color w:val="000000"/>
                      <w:kern w:val="0"/>
                      <w:szCs w:val="21"/>
                    </w:rPr>
                  </w:pPr>
                </w:p>
              </w:tc>
              <w:tc>
                <w:tcPr>
                  <w:tcW w:w="796" w:type="dxa"/>
                  <w:vAlign w:val="center"/>
                </w:tcPr>
                <w:p w14:paraId="5FCB00B1" w14:textId="77777777" w:rsidR="00B772B8" w:rsidRDefault="005A4072">
                  <w:pPr>
                    <w:adjustRightInd w:val="0"/>
                    <w:snapToGrid w:val="0"/>
                    <w:jc w:val="center"/>
                    <w:rPr>
                      <w:color w:val="000000"/>
                      <w:kern w:val="0"/>
                      <w:szCs w:val="21"/>
                    </w:rPr>
                  </w:pPr>
                  <w:r>
                    <w:rPr>
                      <w:rFonts w:hint="eastAsia"/>
                      <w:color w:val="000000"/>
                      <w:kern w:val="0"/>
                      <w:szCs w:val="21"/>
                    </w:rPr>
                    <w:t>经度</w:t>
                  </w:r>
                </w:p>
              </w:tc>
              <w:tc>
                <w:tcPr>
                  <w:tcW w:w="737" w:type="dxa"/>
                  <w:vAlign w:val="center"/>
                </w:tcPr>
                <w:p w14:paraId="09E66563" w14:textId="77777777" w:rsidR="00B772B8" w:rsidRDefault="005A4072">
                  <w:pPr>
                    <w:adjustRightInd w:val="0"/>
                    <w:snapToGrid w:val="0"/>
                    <w:jc w:val="center"/>
                    <w:rPr>
                      <w:color w:val="000000"/>
                      <w:kern w:val="0"/>
                      <w:szCs w:val="21"/>
                    </w:rPr>
                  </w:pPr>
                  <w:r>
                    <w:rPr>
                      <w:rFonts w:hint="eastAsia"/>
                      <w:color w:val="000000"/>
                      <w:kern w:val="0"/>
                      <w:szCs w:val="21"/>
                    </w:rPr>
                    <w:t>纬度</w:t>
                  </w:r>
                </w:p>
              </w:tc>
              <w:tc>
                <w:tcPr>
                  <w:tcW w:w="660" w:type="dxa"/>
                  <w:vAlign w:val="center"/>
                </w:tcPr>
                <w:p w14:paraId="66CC4DB2" w14:textId="77777777" w:rsidR="00B772B8" w:rsidRDefault="005A4072">
                  <w:pPr>
                    <w:adjustRightInd w:val="0"/>
                    <w:snapToGrid w:val="0"/>
                    <w:jc w:val="center"/>
                    <w:rPr>
                      <w:color w:val="000000"/>
                      <w:kern w:val="0"/>
                      <w:szCs w:val="21"/>
                    </w:rPr>
                  </w:pPr>
                  <w:r>
                    <w:rPr>
                      <w:rFonts w:hint="eastAsia"/>
                      <w:color w:val="000000"/>
                      <w:kern w:val="0"/>
                      <w:szCs w:val="21"/>
                    </w:rPr>
                    <w:t>高度</w:t>
                  </w:r>
                </w:p>
              </w:tc>
              <w:tc>
                <w:tcPr>
                  <w:tcW w:w="627" w:type="dxa"/>
                  <w:vAlign w:val="center"/>
                </w:tcPr>
                <w:p w14:paraId="46CD917C" w14:textId="77777777" w:rsidR="00B772B8" w:rsidRDefault="005A4072">
                  <w:pPr>
                    <w:adjustRightInd w:val="0"/>
                    <w:snapToGrid w:val="0"/>
                    <w:jc w:val="center"/>
                    <w:rPr>
                      <w:color w:val="000000"/>
                      <w:kern w:val="0"/>
                      <w:szCs w:val="21"/>
                    </w:rPr>
                  </w:pPr>
                  <w:r>
                    <w:rPr>
                      <w:rFonts w:hint="eastAsia"/>
                      <w:color w:val="000000"/>
                      <w:kern w:val="0"/>
                      <w:szCs w:val="21"/>
                    </w:rPr>
                    <w:t>内径</w:t>
                  </w:r>
                </w:p>
              </w:tc>
              <w:tc>
                <w:tcPr>
                  <w:tcW w:w="767" w:type="dxa"/>
                  <w:vAlign w:val="center"/>
                </w:tcPr>
                <w:p w14:paraId="57532A7F" w14:textId="77777777" w:rsidR="00B772B8" w:rsidRDefault="005A4072">
                  <w:pPr>
                    <w:adjustRightInd w:val="0"/>
                    <w:snapToGrid w:val="0"/>
                    <w:jc w:val="center"/>
                    <w:rPr>
                      <w:color w:val="000000"/>
                      <w:kern w:val="0"/>
                      <w:szCs w:val="21"/>
                    </w:rPr>
                  </w:pPr>
                  <w:r>
                    <w:rPr>
                      <w:rFonts w:hint="eastAsia"/>
                      <w:color w:val="000000"/>
                      <w:kern w:val="0"/>
                      <w:szCs w:val="21"/>
                    </w:rPr>
                    <w:t>排气温度</w:t>
                  </w:r>
                </w:p>
              </w:tc>
              <w:tc>
                <w:tcPr>
                  <w:tcW w:w="578" w:type="dxa"/>
                  <w:vMerge/>
                  <w:vAlign w:val="center"/>
                </w:tcPr>
                <w:p w14:paraId="2C922BEB" w14:textId="77777777" w:rsidR="00B772B8" w:rsidRDefault="00B772B8">
                  <w:pPr>
                    <w:adjustRightInd w:val="0"/>
                    <w:snapToGrid w:val="0"/>
                    <w:jc w:val="center"/>
                    <w:rPr>
                      <w:color w:val="000000"/>
                      <w:kern w:val="0"/>
                      <w:szCs w:val="21"/>
                    </w:rPr>
                  </w:pPr>
                </w:p>
              </w:tc>
            </w:tr>
            <w:tr w:rsidR="00B772B8" w14:paraId="1D00A3F7" w14:textId="77777777">
              <w:trPr>
                <w:trHeight w:val="204"/>
                <w:jc w:val="center"/>
              </w:trPr>
              <w:tc>
                <w:tcPr>
                  <w:tcW w:w="339" w:type="dxa"/>
                  <w:vMerge w:val="restart"/>
                  <w:vAlign w:val="center"/>
                </w:tcPr>
                <w:p w14:paraId="1BD03693" w14:textId="77777777" w:rsidR="00B772B8" w:rsidRDefault="005A4072">
                  <w:pPr>
                    <w:adjustRightInd w:val="0"/>
                    <w:snapToGrid w:val="0"/>
                    <w:jc w:val="center"/>
                    <w:rPr>
                      <w:color w:val="000000"/>
                      <w:kern w:val="0"/>
                      <w:szCs w:val="21"/>
                    </w:rPr>
                  </w:pPr>
                  <w:r>
                    <w:rPr>
                      <w:rFonts w:hint="eastAsia"/>
                      <w:color w:val="000000"/>
                      <w:kern w:val="0"/>
                      <w:szCs w:val="21"/>
                    </w:rPr>
                    <w:t>1</w:t>
                  </w:r>
                </w:p>
              </w:tc>
              <w:tc>
                <w:tcPr>
                  <w:tcW w:w="563" w:type="dxa"/>
                  <w:vMerge w:val="restart"/>
                  <w:vAlign w:val="center"/>
                </w:tcPr>
                <w:p w14:paraId="1DCA750E" w14:textId="77777777" w:rsidR="00B772B8" w:rsidRDefault="005A4072">
                  <w:pPr>
                    <w:adjustRightInd w:val="0"/>
                    <w:snapToGrid w:val="0"/>
                    <w:jc w:val="center"/>
                    <w:rPr>
                      <w:color w:val="000000"/>
                      <w:kern w:val="0"/>
                      <w:szCs w:val="21"/>
                    </w:rPr>
                  </w:pPr>
                  <w:r>
                    <w:rPr>
                      <w:rFonts w:hint="eastAsia"/>
                      <w:color w:val="000000"/>
                      <w:kern w:val="0"/>
                      <w:szCs w:val="21"/>
                    </w:rPr>
                    <w:t>生物质锅炉</w:t>
                  </w:r>
                </w:p>
              </w:tc>
              <w:tc>
                <w:tcPr>
                  <w:tcW w:w="795" w:type="dxa"/>
                  <w:vMerge w:val="restart"/>
                  <w:vAlign w:val="center"/>
                </w:tcPr>
                <w:p w14:paraId="7AF950C8" w14:textId="77777777" w:rsidR="00B772B8" w:rsidRDefault="005A4072">
                  <w:pPr>
                    <w:adjustRightInd w:val="0"/>
                    <w:snapToGrid w:val="0"/>
                    <w:jc w:val="center"/>
                    <w:rPr>
                      <w:color w:val="000000"/>
                      <w:kern w:val="0"/>
                      <w:szCs w:val="21"/>
                    </w:rPr>
                  </w:pPr>
                  <w:r>
                    <w:rPr>
                      <w:rFonts w:hint="eastAsia"/>
                      <w:color w:val="000000"/>
                      <w:kern w:val="0"/>
                      <w:szCs w:val="21"/>
                    </w:rPr>
                    <w:t>DA001</w:t>
                  </w:r>
                </w:p>
              </w:tc>
              <w:tc>
                <w:tcPr>
                  <w:tcW w:w="1278" w:type="dxa"/>
                  <w:vAlign w:val="center"/>
                </w:tcPr>
                <w:p w14:paraId="499CF96C" w14:textId="77777777" w:rsidR="00B772B8" w:rsidRDefault="005A4072">
                  <w:pPr>
                    <w:pStyle w:val="afffd"/>
                    <w:kinsoku w:val="0"/>
                    <w:overflowPunct w:val="0"/>
                    <w:autoSpaceDE w:val="0"/>
                    <w:autoSpaceDN w:val="0"/>
                    <w:rPr>
                      <w:color w:val="000000"/>
                      <w:szCs w:val="21"/>
                    </w:rPr>
                  </w:pPr>
                  <w:r>
                    <w:rPr>
                      <w:color w:val="000000"/>
                      <w:szCs w:val="21"/>
                    </w:rPr>
                    <w:t>颗粒物</w:t>
                  </w:r>
                </w:p>
              </w:tc>
              <w:tc>
                <w:tcPr>
                  <w:tcW w:w="824" w:type="dxa"/>
                  <w:vMerge w:val="restart"/>
                  <w:vAlign w:val="center"/>
                </w:tcPr>
                <w:p w14:paraId="26198C50" w14:textId="77777777" w:rsidR="00B772B8" w:rsidRDefault="005A4072">
                  <w:pPr>
                    <w:adjustRightInd w:val="0"/>
                    <w:snapToGrid w:val="0"/>
                    <w:jc w:val="center"/>
                    <w:rPr>
                      <w:color w:val="000000"/>
                      <w:kern w:val="0"/>
                      <w:szCs w:val="21"/>
                    </w:rPr>
                  </w:pPr>
                  <w:r>
                    <w:rPr>
                      <w:rFonts w:hint="eastAsia"/>
                      <w:color w:val="000000"/>
                      <w:kern w:val="0"/>
                      <w:szCs w:val="21"/>
                    </w:rPr>
                    <w:t>烟囱</w:t>
                  </w:r>
                </w:p>
              </w:tc>
              <w:tc>
                <w:tcPr>
                  <w:tcW w:w="823" w:type="dxa"/>
                  <w:vMerge w:val="restart"/>
                  <w:vAlign w:val="center"/>
                </w:tcPr>
                <w:p w14:paraId="3D289801" w14:textId="77777777" w:rsidR="00B772B8" w:rsidRDefault="005A4072">
                  <w:pPr>
                    <w:adjustRightInd w:val="0"/>
                    <w:snapToGrid w:val="0"/>
                    <w:jc w:val="center"/>
                    <w:rPr>
                      <w:color w:val="000000"/>
                      <w:kern w:val="0"/>
                      <w:szCs w:val="21"/>
                    </w:rPr>
                  </w:pPr>
                  <w:r>
                    <w:rPr>
                      <w:rFonts w:hint="eastAsia"/>
                      <w:color w:val="000000"/>
                      <w:kern w:val="0"/>
                      <w:szCs w:val="21"/>
                    </w:rPr>
                    <w:t>一般排放口</w:t>
                  </w:r>
                </w:p>
              </w:tc>
              <w:tc>
                <w:tcPr>
                  <w:tcW w:w="796" w:type="dxa"/>
                  <w:vMerge w:val="restart"/>
                  <w:vAlign w:val="center"/>
                </w:tcPr>
                <w:p w14:paraId="595C2804" w14:textId="77777777" w:rsidR="00B772B8" w:rsidRDefault="005A4072">
                  <w:pPr>
                    <w:adjustRightInd w:val="0"/>
                    <w:snapToGrid w:val="0"/>
                    <w:jc w:val="center"/>
                    <w:rPr>
                      <w:color w:val="000000"/>
                      <w:kern w:val="0"/>
                      <w:szCs w:val="21"/>
                    </w:rPr>
                  </w:pPr>
                  <w:r>
                    <w:rPr>
                      <w:rFonts w:hint="eastAsia"/>
                      <w:color w:val="000000"/>
                      <w:kern w:val="0"/>
                      <w:szCs w:val="21"/>
                    </w:rPr>
                    <w:t>131.22401834</w:t>
                  </w:r>
                </w:p>
              </w:tc>
              <w:tc>
                <w:tcPr>
                  <w:tcW w:w="737" w:type="dxa"/>
                  <w:vMerge w:val="restart"/>
                  <w:vAlign w:val="center"/>
                </w:tcPr>
                <w:p w14:paraId="3F78107F" w14:textId="77777777" w:rsidR="00B772B8" w:rsidRDefault="005A4072">
                  <w:pPr>
                    <w:adjustRightInd w:val="0"/>
                    <w:snapToGrid w:val="0"/>
                    <w:jc w:val="center"/>
                    <w:rPr>
                      <w:color w:val="000000"/>
                      <w:kern w:val="0"/>
                      <w:szCs w:val="21"/>
                    </w:rPr>
                  </w:pPr>
                  <w:r>
                    <w:rPr>
                      <w:rFonts w:hint="eastAsia"/>
                      <w:color w:val="000000"/>
                      <w:kern w:val="0"/>
                      <w:szCs w:val="21"/>
                    </w:rPr>
                    <w:t>46.69793818</w:t>
                  </w:r>
                </w:p>
              </w:tc>
              <w:tc>
                <w:tcPr>
                  <w:tcW w:w="660" w:type="dxa"/>
                  <w:vMerge w:val="restart"/>
                  <w:vAlign w:val="center"/>
                </w:tcPr>
                <w:p w14:paraId="7C1DB951" w14:textId="77777777" w:rsidR="00B772B8" w:rsidRDefault="005A4072">
                  <w:pPr>
                    <w:adjustRightInd w:val="0"/>
                    <w:snapToGrid w:val="0"/>
                    <w:jc w:val="center"/>
                    <w:rPr>
                      <w:color w:val="000000"/>
                      <w:kern w:val="0"/>
                      <w:szCs w:val="21"/>
                    </w:rPr>
                  </w:pPr>
                  <w:r>
                    <w:rPr>
                      <w:rFonts w:hint="eastAsia"/>
                      <w:color w:val="000000"/>
                      <w:kern w:val="0"/>
                      <w:szCs w:val="21"/>
                    </w:rPr>
                    <w:t>30m</w:t>
                  </w:r>
                </w:p>
              </w:tc>
              <w:tc>
                <w:tcPr>
                  <w:tcW w:w="627" w:type="dxa"/>
                  <w:vMerge w:val="restart"/>
                  <w:vAlign w:val="center"/>
                </w:tcPr>
                <w:p w14:paraId="1B5B48D2" w14:textId="77777777" w:rsidR="00B772B8" w:rsidRDefault="005A4072">
                  <w:pPr>
                    <w:adjustRightInd w:val="0"/>
                    <w:snapToGrid w:val="0"/>
                    <w:jc w:val="center"/>
                    <w:rPr>
                      <w:color w:val="000000"/>
                      <w:kern w:val="0"/>
                      <w:szCs w:val="21"/>
                    </w:rPr>
                  </w:pPr>
                  <w:r>
                    <w:rPr>
                      <w:rFonts w:hint="eastAsia"/>
                      <w:color w:val="000000"/>
                      <w:kern w:val="0"/>
                      <w:szCs w:val="21"/>
                    </w:rPr>
                    <w:t>0.4m</w:t>
                  </w:r>
                </w:p>
              </w:tc>
              <w:tc>
                <w:tcPr>
                  <w:tcW w:w="767" w:type="dxa"/>
                  <w:vMerge w:val="restart"/>
                  <w:vAlign w:val="center"/>
                </w:tcPr>
                <w:p w14:paraId="18056573" w14:textId="77777777" w:rsidR="00B772B8" w:rsidRDefault="005A4072">
                  <w:pPr>
                    <w:adjustRightInd w:val="0"/>
                    <w:snapToGrid w:val="0"/>
                    <w:jc w:val="center"/>
                    <w:rPr>
                      <w:color w:val="000000"/>
                      <w:kern w:val="0"/>
                      <w:szCs w:val="21"/>
                    </w:rPr>
                  </w:pPr>
                  <w:r>
                    <w:rPr>
                      <w:color w:val="000000"/>
                      <w:kern w:val="0"/>
                      <w:szCs w:val="21"/>
                    </w:rPr>
                    <w:t>120℃</w:t>
                  </w:r>
                </w:p>
              </w:tc>
              <w:tc>
                <w:tcPr>
                  <w:tcW w:w="578" w:type="dxa"/>
                  <w:vMerge w:val="restart"/>
                  <w:vAlign w:val="center"/>
                </w:tcPr>
                <w:p w14:paraId="2211B95B" w14:textId="77777777" w:rsidR="00B772B8" w:rsidRDefault="005A4072">
                  <w:pPr>
                    <w:adjustRightInd w:val="0"/>
                    <w:snapToGrid w:val="0"/>
                    <w:jc w:val="center"/>
                    <w:rPr>
                      <w:color w:val="000000"/>
                      <w:kern w:val="0"/>
                      <w:szCs w:val="21"/>
                    </w:rPr>
                  </w:pPr>
                  <w:r>
                    <w:rPr>
                      <w:rFonts w:hint="eastAsia"/>
                      <w:color w:val="000000"/>
                      <w:kern w:val="0"/>
                      <w:szCs w:val="21"/>
                    </w:rPr>
                    <w:t>/</w:t>
                  </w:r>
                </w:p>
              </w:tc>
            </w:tr>
            <w:tr w:rsidR="00B772B8" w14:paraId="0F1E2F25" w14:textId="77777777">
              <w:trPr>
                <w:trHeight w:val="204"/>
                <w:jc w:val="center"/>
              </w:trPr>
              <w:tc>
                <w:tcPr>
                  <w:tcW w:w="339" w:type="dxa"/>
                  <w:vMerge/>
                  <w:vAlign w:val="center"/>
                </w:tcPr>
                <w:p w14:paraId="3C9EEE48" w14:textId="77777777" w:rsidR="00B772B8" w:rsidRDefault="00B772B8">
                  <w:pPr>
                    <w:adjustRightInd w:val="0"/>
                    <w:snapToGrid w:val="0"/>
                    <w:jc w:val="center"/>
                    <w:rPr>
                      <w:color w:val="000000"/>
                    </w:rPr>
                  </w:pPr>
                </w:p>
              </w:tc>
              <w:tc>
                <w:tcPr>
                  <w:tcW w:w="563" w:type="dxa"/>
                  <w:vMerge/>
                  <w:vAlign w:val="center"/>
                </w:tcPr>
                <w:p w14:paraId="382818CC" w14:textId="77777777" w:rsidR="00B772B8" w:rsidRDefault="00B772B8">
                  <w:pPr>
                    <w:adjustRightInd w:val="0"/>
                    <w:snapToGrid w:val="0"/>
                    <w:jc w:val="center"/>
                    <w:rPr>
                      <w:color w:val="000000"/>
                    </w:rPr>
                  </w:pPr>
                </w:p>
              </w:tc>
              <w:tc>
                <w:tcPr>
                  <w:tcW w:w="795" w:type="dxa"/>
                  <w:vMerge/>
                  <w:vAlign w:val="center"/>
                </w:tcPr>
                <w:p w14:paraId="754C1F60" w14:textId="77777777" w:rsidR="00B772B8" w:rsidRDefault="00B772B8">
                  <w:pPr>
                    <w:adjustRightInd w:val="0"/>
                    <w:snapToGrid w:val="0"/>
                    <w:jc w:val="center"/>
                    <w:rPr>
                      <w:color w:val="000000"/>
                    </w:rPr>
                  </w:pPr>
                </w:p>
              </w:tc>
              <w:tc>
                <w:tcPr>
                  <w:tcW w:w="1278" w:type="dxa"/>
                  <w:vAlign w:val="center"/>
                </w:tcPr>
                <w:p w14:paraId="045C9AD8" w14:textId="77777777" w:rsidR="00B772B8" w:rsidRDefault="005A4072">
                  <w:pPr>
                    <w:pStyle w:val="afffd"/>
                    <w:kinsoku w:val="0"/>
                    <w:overflowPunct w:val="0"/>
                    <w:autoSpaceDE w:val="0"/>
                    <w:autoSpaceDN w:val="0"/>
                    <w:rPr>
                      <w:color w:val="000000"/>
                      <w:szCs w:val="21"/>
                    </w:rPr>
                  </w:pPr>
                  <w:r>
                    <w:rPr>
                      <w:rFonts w:hint="eastAsia"/>
                      <w:color w:val="000000"/>
                      <w:szCs w:val="21"/>
                    </w:rPr>
                    <w:t>二氧化硫</w:t>
                  </w:r>
                </w:p>
              </w:tc>
              <w:tc>
                <w:tcPr>
                  <w:tcW w:w="824" w:type="dxa"/>
                  <w:vMerge/>
                  <w:vAlign w:val="center"/>
                </w:tcPr>
                <w:p w14:paraId="6FACF269" w14:textId="77777777" w:rsidR="00B772B8" w:rsidRDefault="00B772B8">
                  <w:pPr>
                    <w:adjustRightInd w:val="0"/>
                    <w:snapToGrid w:val="0"/>
                    <w:jc w:val="center"/>
                    <w:rPr>
                      <w:color w:val="000000"/>
                      <w:kern w:val="0"/>
                      <w:szCs w:val="21"/>
                    </w:rPr>
                  </w:pPr>
                </w:p>
              </w:tc>
              <w:tc>
                <w:tcPr>
                  <w:tcW w:w="823" w:type="dxa"/>
                  <w:vMerge/>
                  <w:vAlign w:val="center"/>
                </w:tcPr>
                <w:p w14:paraId="58DC8AD9" w14:textId="77777777" w:rsidR="00B772B8" w:rsidRDefault="00B772B8">
                  <w:pPr>
                    <w:adjustRightInd w:val="0"/>
                    <w:snapToGrid w:val="0"/>
                    <w:jc w:val="center"/>
                    <w:rPr>
                      <w:color w:val="000000"/>
                      <w:kern w:val="0"/>
                      <w:szCs w:val="21"/>
                    </w:rPr>
                  </w:pPr>
                </w:p>
              </w:tc>
              <w:tc>
                <w:tcPr>
                  <w:tcW w:w="796" w:type="dxa"/>
                  <w:vMerge/>
                  <w:vAlign w:val="center"/>
                </w:tcPr>
                <w:p w14:paraId="1FC78578" w14:textId="77777777" w:rsidR="00B772B8" w:rsidRDefault="00B772B8">
                  <w:pPr>
                    <w:adjustRightInd w:val="0"/>
                    <w:snapToGrid w:val="0"/>
                    <w:jc w:val="center"/>
                    <w:rPr>
                      <w:color w:val="000000"/>
                      <w:kern w:val="0"/>
                      <w:szCs w:val="21"/>
                      <w:highlight w:val="yellow"/>
                    </w:rPr>
                  </w:pPr>
                </w:p>
              </w:tc>
              <w:tc>
                <w:tcPr>
                  <w:tcW w:w="737" w:type="dxa"/>
                  <w:vMerge/>
                  <w:vAlign w:val="center"/>
                </w:tcPr>
                <w:p w14:paraId="44580FE1" w14:textId="77777777" w:rsidR="00B772B8" w:rsidRDefault="00B772B8">
                  <w:pPr>
                    <w:adjustRightInd w:val="0"/>
                    <w:snapToGrid w:val="0"/>
                    <w:jc w:val="center"/>
                    <w:rPr>
                      <w:color w:val="000000"/>
                      <w:kern w:val="0"/>
                      <w:szCs w:val="21"/>
                      <w:highlight w:val="yellow"/>
                    </w:rPr>
                  </w:pPr>
                </w:p>
              </w:tc>
              <w:tc>
                <w:tcPr>
                  <w:tcW w:w="660" w:type="dxa"/>
                  <w:vMerge/>
                  <w:vAlign w:val="center"/>
                </w:tcPr>
                <w:p w14:paraId="016608ED" w14:textId="77777777" w:rsidR="00B772B8" w:rsidRDefault="00B772B8">
                  <w:pPr>
                    <w:adjustRightInd w:val="0"/>
                    <w:snapToGrid w:val="0"/>
                    <w:jc w:val="center"/>
                    <w:rPr>
                      <w:color w:val="000000"/>
                      <w:kern w:val="0"/>
                      <w:szCs w:val="21"/>
                    </w:rPr>
                  </w:pPr>
                </w:p>
              </w:tc>
              <w:tc>
                <w:tcPr>
                  <w:tcW w:w="627" w:type="dxa"/>
                  <w:vMerge/>
                  <w:vAlign w:val="center"/>
                </w:tcPr>
                <w:p w14:paraId="42712BF0" w14:textId="77777777" w:rsidR="00B772B8" w:rsidRDefault="00B772B8">
                  <w:pPr>
                    <w:adjustRightInd w:val="0"/>
                    <w:snapToGrid w:val="0"/>
                    <w:jc w:val="center"/>
                    <w:rPr>
                      <w:color w:val="000000"/>
                      <w:kern w:val="0"/>
                      <w:szCs w:val="21"/>
                    </w:rPr>
                  </w:pPr>
                </w:p>
              </w:tc>
              <w:tc>
                <w:tcPr>
                  <w:tcW w:w="767" w:type="dxa"/>
                  <w:vMerge/>
                  <w:vAlign w:val="center"/>
                </w:tcPr>
                <w:p w14:paraId="0AAF66BD" w14:textId="77777777" w:rsidR="00B772B8" w:rsidRDefault="00B772B8">
                  <w:pPr>
                    <w:adjustRightInd w:val="0"/>
                    <w:snapToGrid w:val="0"/>
                    <w:jc w:val="center"/>
                    <w:rPr>
                      <w:color w:val="000000"/>
                      <w:kern w:val="0"/>
                      <w:szCs w:val="21"/>
                    </w:rPr>
                  </w:pPr>
                </w:p>
              </w:tc>
              <w:tc>
                <w:tcPr>
                  <w:tcW w:w="578" w:type="dxa"/>
                  <w:vMerge/>
                  <w:vAlign w:val="center"/>
                </w:tcPr>
                <w:p w14:paraId="060529B8" w14:textId="77777777" w:rsidR="00B772B8" w:rsidRDefault="00B772B8">
                  <w:pPr>
                    <w:adjustRightInd w:val="0"/>
                    <w:snapToGrid w:val="0"/>
                    <w:jc w:val="center"/>
                    <w:rPr>
                      <w:color w:val="000000"/>
                      <w:kern w:val="0"/>
                      <w:szCs w:val="21"/>
                    </w:rPr>
                  </w:pPr>
                </w:p>
              </w:tc>
            </w:tr>
            <w:tr w:rsidR="00B772B8" w14:paraId="612ADAC8" w14:textId="77777777">
              <w:trPr>
                <w:trHeight w:val="204"/>
                <w:jc w:val="center"/>
              </w:trPr>
              <w:tc>
                <w:tcPr>
                  <w:tcW w:w="339" w:type="dxa"/>
                  <w:vMerge/>
                  <w:vAlign w:val="center"/>
                </w:tcPr>
                <w:p w14:paraId="140353DE" w14:textId="77777777" w:rsidR="00B772B8" w:rsidRDefault="00B772B8">
                  <w:pPr>
                    <w:adjustRightInd w:val="0"/>
                    <w:snapToGrid w:val="0"/>
                    <w:jc w:val="center"/>
                    <w:rPr>
                      <w:color w:val="000000"/>
                      <w:kern w:val="0"/>
                      <w:szCs w:val="21"/>
                    </w:rPr>
                  </w:pPr>
                </w:p>
              </w:tc>
              <w:tc>
                <w:tcPr>
                  <w:tcW w:w="563" w:type="dxa"/>
                  <w:vMerge/>
                  <w:vAlign w:val="center"/>
                </w:tcPr>
                <w:p w14:paraId="5EB532AE" w14:textId="77777777" w:rsidR="00B772B8" w:rsidRDefault="00B772B8">
                  <w:pPr>
                    <w:adjustRightInd w:val="0"/>
                    <w:snapToGrid w:val="0"/>
                    <w:jc w:val="center"/>
                    <w:rPr>
                      <w:color w:val="000000"/>
                      <w:kern w:val="0"/>
                      <w:szCs w:val="21"/>
                    </w:rPr>
                  </w:pPr>
                </w:p>
              </w:tc>
              <w:tc>
                <w:tcPr>
                  <w:tcW w:w="795" w:type="dxa"/>
                  <w:vMerge/>
                  <w:vAlign w:val="center"/>
                </w:tcPr>
                <w:p w14:paraId="68661E8A" w14:textId="77777777" w:rsidR="00B772B8" w:rsidRDefault="00B772B8">
                  <w:pPr>
                    <w:adjustRightInd w:val="0"/>
                    <w:snapToGrid w:val="0"/>
                    <w:jc w:val="center"/>
                    <w:rPr>
                      <w:color w:val="000000"/>
                      <w:kern w:val="0"/>
                      <w:szCs w:val="21"/>
                    </w:rPr>
                  </w:pPr>
                </w:p>
              </w:tc>
              <w:tc>
                <w:tcPr>
                  <w:tcW w:w="1278" w:type="dxa"/>
                  <w:vAlign w:val="center"/>
                </w:tcPr>
                <w:p w14:paraId="30AE9277" w14:textId="77777777" w:rsidR="00B772B8" w:rsidRDefault="005A4072">
                  <w:pPr>
                    <w:pStyle w:val="afffd"/>
                    <w:kinsoku w:val="0"/>
                    <w:overflowPunct w:val="0"/>
                    <w:autoSpaceDE w:val="0"/>
                    <w:autoSpaceDN w:val="0"/>
                    <w:rPr>
                      <w:color w:val="000000"/>
                      <w:szCs w:val="21"/>
                    </w:rPr>
                  </w:pPr>
                  <w:r>
                    <w:rPr>
                      <w:color w:val="000000"/>
                      <w:szCs w:val="21"/>
                    </w:rPr>
                    <w:t>氮氧化物</w:t>
                  </w:r>
                </w:p>
              </w:tc>
              <w:tc>
                <w:tcPr>
                  <w:tcW w:w="824" w:type="dxa"/>
                  <w:vMerge/>
                  <w:vAlign w:val="center"/>
                </w:tcPr>
                <w:p w14:paraId="34359C26" w14:textId="77777777" w:rsidR="00B772B8" w:rsidRDefault="00B772B8">
                  <w:pPr>
                    <w:adjustRightInd w:val="0"/>
                    <w:snapToGrid w:val="0"/>
                    <w:jc w:val="center"/>
                    <w:rPr>
                      <w:color w:val="000000"/>
                      <w:kern w:val="0"/>
                      <w:szCs w:val="21"/>
                    </w:rPr>
                  </w:pPr>
                </w:p>
              </w:tc>
              <w:tc>
                <w:tcPr>
                  <w:tcW w:w="823" w:type="dxa"/>
                  <w:vMerge/>
                  <w:vAlign w:val="center"/>
                </w:tcPr>
                <w:p w14:paraId="07B42B22" w14:textId="77777777" w:rsidR="00B772B8" w:rsidRDefault="00B772B8">
                  <w:pPr>
                    <w:adjustRightInd w:val="0"/>
                    <w:snapToGrid w:val="0"/>
                    <w:jc w:val="center"/>
                    <w:rPr>
                      <w:color w:val="000000"/>
                      <w:kern w:val="0"/>
                      <w:szCs w:val="21"/>
                    </w:rPr>
                  </w:pPr>
                </w:p>
              </w:tc>
              <w:tc>
                <w:tcPr>
                  <w:tcW w:w="796" w:type="dxa"/>
                  <w:vMerge/>
                  <w:vAlign w:val="center"/>
                </w:tcPr>
                <w:p w14:paraId="25E77C36" w14:textId="77777777" w:rsidR="00B772B8" w:rsidRDefault="00B772B8">
                  <w:pPr>
                    <w:adjustRightInd w:val="0"/>
                    <w:snapToGrid w:val="0"/>
                    <w:jc w:val="center"/>
                    <w:rPr>
                      <w:color w:val="000000"/>
                      <w:kern w:val="0"/>
                      <w:szCs w:val="21"/>
                      <w:highlight w:val="yellow"/>
                    </w:rPr>
                  </w:pPr>
                </w:p>
              </w:tc>
              <w:tc>
                <w:tcPr>
                  <w:tcW w:w="737" w:type="dxa"/>
                  <w:vMerge/>
                  <w:vAlign w:val="center"/>
                </w:tcPr>
                <w:p w14:paraId="3C94FAAF" w14:textId="77777777" w:rsidR="00B772B8" w:rsidRDefault="00B772B8">
                  <w:pPr>
                    <w:adjustRightInd w:val="0"/>
                    <w:snapToGrid w:val="0"/>
                    <w:jc w:val="center"/>
                    <w:rPr>
                      <w:color w:val="000000"/>
                      <w:kern w:val="0"/>
                      <w:szCs w:val="21"/>
                      <w:highlight w:val="yellow"/>
                    </w:rPr>
                  </w:pPr>
                </w:p>
              </w:tc>
              <w:tc>
                <w:tcPr>
                  <w:tcW w:w="660" w:type="dxa"/>
                  <w:vMerge/>
                  <w:vAlign w:val="center"/>
                </w:tcPr>
                <w:p w14:paraId="3A61E7F6" w14:textId="77777777" w:rsidR="00B772B8" w:rsidRDefault="00B772B8">
                  <w:pPr>
                    <w:adjustRightInd w:val="0"/>
                    <w:snapToGrid w:val="0"/>
                    <w:jc w:val="center"/>
                    <w:rPr>
                      <w:color w:val="000000"/>
                      <w:kern w:val="0"/>
                      <w:szCs w:val="21"/>
                    </w:rPr>
                  </w:pPr>
                </w:p>
              </w:tc>
              <w:tc>
                <w:tcPr>
                  <w:tcW w:w="627" w:type="dxa"/>
                  <w:vMerge/>
                  <w:vAlign w:val="center"/>
                </w:tcPr>
                <w:p w14:paraId="590CA0C8" w14:textId="77777777" w:rsidR="00B772B8" w:rsidRDefault="00B772B8">
                  <w:pPr>
                    <w:adjustRightInd w:val="0"/>
                    <w:snapToGrid w:val="0"/>
                    <w:jc w:val="center"/>
                    <w:rPr>
                      <w:color w:val="000000"/>
                      <w:kern w:val="0"/>
                      <w:szCs w:val="21"/>
                    </w:rPr>
                  </w:pPr>
                </w:p>
              </w:tc>
              <w:tc>
                <w:tcPr>
                  <w:tcW w:w="767" w:type="dxa"/>
                  <w:vMerge/>
                  <w:vAlign w:val="center"/>
                </w:tcPr>
                <w:p w14:paraId="5480FF62" w14:textId="77777777" w:rsidR="00B772B8" w:rsidRDefault="00B772B8">
                  <w:pPr>
                    <w:adjustRightInd w:val="0"/>
                    <w:snapToGrid w:val="0"/>
                    <w:jc w:val="center"/>
                    <w:rPr>
                      <w:color w:val="000000"/>
                      <w:kern w:val="0"/>
                      <w:szCs w:val="21"/>
                    </w:rPr>
                  </w:pPr>
                </w:p>
              </w:tc>
              <w:tc>
                <w:tcPr>
                  <w:tcW w:w="578" w:type="dxa"/>
                  <w:vMerge/>
                  <w:vAlign w:val="center"/>
                </w:tcPr>
                <w:p w14:paraId="73D22D90" w14:textId="77777777" w:rsidR="00B772B8" w:rsidRDefault="00B772B8">
                  <w:pPr>
                    <w:adjustRightInd w:val="0"/>
                    <w:snapToGrid w:val="0"/>
                    <w:jc w:val="center"/>
                    <w:rPr>
                      <w:color w:val="000000"/>
                      <w:kern w:val="0"/>
                      <w:szCs w:val="21"/>
                    </w:rPr>
                  </w:pPr>
                </w:p>
              </w:tc>
            </w:tr>
            <w:tr w:rsidR="00B772B8" w14:paraId="24E20FD1" w14:textId="77777777">
              <w:trPr>
                <w:trHeight w:val="204"/>
                <w:jc w:val="center"/>
              </w:trPr>
              <w:tc>
                <w:tcPr>
                  <w:tcW w:w="339" w:type="dxa"/>
                  <w:vMerge/>
                  <w:vAlign w:val="center"/>
                </w:tcPr>
                <w:p w14:paraId="44181308" w14:textId="77777777" w:rsidR="00B772B8" w:rsidRDefault="00B772B8">
                  <w:pPr>
                    <w:adjustRightInd w:val="0"/>
                    <w:snapToGrid w:val="0"/>
                    <w:jc w:val="center"/>
                    <w:rPr>
                      <w:color w:val="000000"/>
                      <w:kern w:val="0"/>
                      <w:szCs w:val="21"/>
                    </w:rPr>
                  </w:pPr>
                </w:p>
              </w:tc>
              <w:tc>
                <w:tcPr>
                  <w:tcW w:w="563" w:type="dxa"/>
                  <w:vMerge/>
                  <w:vAlign w:val="center"/>
                </w:tcPr>
                <w:p w14:paraId="6A9EF4B8" w14:textId="77777777" w:rsidR="00B772B8" w:rsidRDefault="00B772B8">
                  <w:pPr>
                    <w:adjustRightInd w:val="0"/>
                    <w:snapToGrid w:val="0"/>
                    <w:jc w:val="center"/>
                    <w:rPr>
                      <w:color w:val="000000"/>
                      <w:kern w:val="0"/>
                      <w:szCs w:val="21"/>
                    </w:rPr>
                  </w:pPr>
                </w:p>
              </w:tc>
              <w:tc>
                <w:tcPr>
                  <w:tcW w:w="795" w:type="dxa"/>
                  <w:vMerge/>
                  <w:vAlign w:val="center"/>
                </w:tcPr>
                <w:p w14:paraId="6F1F1660" w14:textId="77777777" w:rsidR="00B772B8" w:rsidRDefault="00B772B8">
                  <w:pPr>
                    <w:adjustRightInd w:val="0"/>
                    <w:snapToGrid w:val="0"/>
                    <w:jc w:val="center"/>
                    <w:rPr>
                      <w:color w:val="000000"/>
                      <w:kern w:val="0"/>
                      <w:szCs w:val="21"/>
                    </w:rPr>
                  </w:pPr>
                </w:p>
              </w:tc>
              <w:tc>
                <w:tcPr>
                  <w:tcW w:w="1278" w:type="dxa"/>
                  <w:vAlign w:val="center"/>
                </w:tcPr>
                <w:p w14:paraId="16AA516C" w14:textId="77777777" w:rsidR="00B772B8" w:rsidRDefault="005A4072">
                  <w:pPr>
                    <w:adjustRightInd w:val="0"/>
                    <w:snapToGrid w:val="0"/>
                    <w:jc w:val="center"/>
                    <w:rPr>
                      <w:color w:val="000000"/>
                      <w:kern w:val="0"/>
                      <w:szCs w:val="21"/>
                    </w:rPr>
                  </w:pPr>
                  <w:r>
                    <w:rPr>
                      <w:rFonts w:hint="eastAsia"/>
                      <w:color w:val="000000"/>
                      <w:kern w:val="0"/>
                      <w:szCs w:val="21"/>
                    </w:rPr>
                    <w:t>林格曼黑度</w:t>
                  </w:r>
                </w:p>
              </w:tc>
              <w:tc>
                <w:tcPr>
                  <w:tcW w:w="824" w:type="dxa"/>
                  <w:vMerge/>
                  <w:vAlign w:val="center"/>
                </w:tcPr>
                <w:p w14:paraId="1F02491E" w14:textId="77777777" w:rsidR="00B772B8" w:rsidRDefault="00B772B8">
                  <w:pPr>
                    <w:adjustRightInd w:val="0"/>
                    <w:snapToGrid w:val="0"/>
                    <w:jc w:val="center"/>
                    <w:rPr>
                      <w:color w:val="000000"/>
                      <w:kern w:val="0"/>
                      <w:szCs w:val="21"/>
                    </w:rPr>
                  </w:pPr>
                </w:p>
              </w:tc>
              <w:tc>
                <w:tcPr>
                  <w:tcW w:w="823" w:type="dxa"/>
                  <w:vMerge/>
                  <w:vAlign w:val="center"/>
                </w:tcPr>
                <w:p w14:paraId="35BBD62C" w14:textId="77777777" w:rsidR="00B772B8" w:rsidRDefault="00B772B8">
                  <w:pPr>
                    <w:adjustRightInd w:val="0"/>
                    <w:snapToGrid w:val="0"/>
                    <w:jc w:val="center"/>
                    <w:rPr>
                      <w:color w:val="000000"/>
                      <w:kern w:val="0"/>
                      <w:szCs w:val="21"/>
                    </w:rPr>
                  </w:pPr>
                </w:p>
              </w:tc>
              <w:tc>
                <w:tcPr>
                  <w:tcW w:w="796" w:type="dxa"/>
                  <w:vMerge/>
                  <w:vAlign w:val="center"/>
                </w:tcPr>
                <w:p w14:paraId="02141A66" w14:textId="77777777" w:rsidR="00B772B8" w:rsidRDefault="00B772B8">
                  <w:pPr>
                    <w:adjustRightInd w:val="0"/>
                    <w:snapToGrid w:val="0"/>
                    <w:jc w:val="center"/>
                    <w:rPr>
                      <w:color w:val="000000"/>
                      <w:kern w:val="0"/>
                      <w:szCs w:val="21"/>
                      <w:highlight w:val="yellow"/>
                    </w:rPr>
                  </w:pPr>
                </w:p>
              </w:tc>
              <w:tc>
                <w:tcPr>
                  <w:tcW w:w="737" w:type="dxa"/>
                  <w:vMerge/>
                  <w:vAlign w:val="center"/>
                </w:tcPr>
                <w:p w14:paraId="5845684F" w14:textId="77777777" w:rsidR="00B772B8" w:rsidRDefault="00B772B8">
                  <w:pPr>
                    <w:adjustRightInd w:val="0"/>
                    <w:snapToGrid w:val="0"/>
                    <w:jc w:val="center"/>
                    <w:rPr>
                      <w:color w:val="000000"/>
                      <w:kern w:val="0"/>
                      <w:szCs w:val="21"/>
                      <w:highlight w:val="yellow"/>
                    </w:rPr>
                  </w:pPr>
                </w:p>
              </w:tc>
              <w:tc>
                <w:tcPr>
                  <w:tcW w:w="660" w:type="dxa"/>
                  <w:vMerge/>
                  <w:vAlign w:val="center"/>
                </w:tcPr>
                <w:p w14:paraId="79BF93D0" w14:textId="77777777" w:rsidR="00B772B8" w:rsidRDefault="00B772B8">
                  <w:pPr>
                    <w:adjustRightInd w:val="0"/>
                    <w:snapToGrid w:val="0"/>
                    <w:jc w:val="center"/>
                    <w:rPr>
                      <w:color w:val="000000"/>
                      <w:kern w:val="0"/>
                      <w:szCs w:val="21"/>
                    </w:rPr>
                  </w:pPr>
                </w:p>
              </w:tc>
              <w:tc>
                <w:tcPr>
                  <w:tcW w:w="627" w:type="dxa"/>
                  <w:vMerge/>
                  <w:vAlign w:val="center"/>
                </w:tcPr>
                <w:p w14:paraId="45967FBC" w14:textId="77777777" w:rsidR="00B772B8" w:rsidRDefault="00B772B8">
                  <w:pPr>
                    <w:adjustRightInd w:val="0"/>
                    <w:snapToGrid w:val="0"/>
                    <w:jc w:val="center"/>
                    <w:rPr>
                      <w:color w:val="000000"/>
                      <w:kern w:val="0"/>
                      <w:szCs w:val="21"/>
                    </w:rPr>
                  </w:pPr>
                </w:p>
              </w:tc>
              <w:tc>
                <w:tcPr>
                  <w:tcW w:w="767" w:type="dxa"/>
                  <w:vMerge/>
                  <w:vAlign w:val="center"/>
                </w:tcPr>
                <w:p w14:paraId="39AF1BCD" w14:textId="77777777" w:rsidR="00B772B8" w:rsidRDefault="00B772B8">
                  <w:pPr>
                    <w:adjustRightInd w:val="0"/>
                    <w:snapToGrid w:val="0"/>
                    <w:jc w:val="center"/>
                    <w:rPr>
                      <w:color w:val="000000"/>
                      <w:kern w:val="0"/>
                      <w:szCs w:val="21"/>
                    </w:rPr>
                  </w:pPr>
                </w:p>
              </w:tc>
              <w:tc>
                <w:tcPr>
                  <w:tcW w:w="578" w:type="dxa"/>
                  <w:vMerge/>
                  <w:vAlign w:val="center"/>
                </w:tcPr>
                <w:p w14:paraId="0DCA4C69" w14:textId="77777777" w:rsidR="00B772B8" w:rsidRDefault="00B772B8">
                  <w:pPr>
                    <w:adjustRightInd w:val="0"/>
                    <w:snapToGrid w:val="0"/>
                    <w:jc w:val="center"/>
                    <w:rPr>
                      <w:color w:val="000000"/>
                      <w:kern w:val="0"/>
                      <w:szCs w:val="21"/>
                    </w:rPr>
                  </w:pPr>
                </w:p>
              </w:tc>
            </w:tr>
          </w:tbl>
          <w:p w14:paraId="0F859D32" w14:textId="77777777" w:rsidR="00B772B8" w:rsidRDefault="005A4072">
            <w:pPr>
              <w:pStyle w:val="affc"/>
              <w:spacing w:line="360" w:lineRule="auto"/>
              <w:rPr>
                <w:color w:val="000000"/>
              </w:rPr>
            </w:pPr>
            <w:r>
              <w:rPr>
                <w:rFonts w:hint="eastAsia"/>
                <w:color w:val="000000"/>
              </w:rPr>
              <w:t>（</w:t>
            </w:r>
            <w:r>
              <w:rPr>
                <w:rFonts w:hint="eastAsia"/>
                <w:color w:val="000000"/>
              </w:rPr>
              <w:t>4</w:t>
            </w:r>
            <w:r>
              <w:rPr>
                <w:rFonts w:hint="eastAsia"/>
                <w:color w:val="000000"/>
              </w:rPr>
              <w:t>）监测计划</w:t>
            </w:r>
            <w:r>
              <w:rPr>
                <w:rFonts w:hint="eastAsia"/>
                <w:color w:val="000000"/>
              </w:rPr>
              <w:t xml:space="preserve"> </w:t>
            </w:r>
          </w:p>
          <w:p w14:paraId="13EC3998" w14:textId="77777777" w:rsidR="00B772B8" w:rsidRDefault="005A4072">
            <w:pPr>
              <w:pStyle w:val="affc"/>
              <w:spacing w:line="360" w:lineRule="auto"/>
              <w:rPr>
                <w:color w:val="000000"/>
              </w:rPr>
            </w:pPr>
            <w:r>
              <w:rPr>
                <w:rFonts w:hint="eastAsia"/>
                <w:color w:val="000000"/>
              </w:rPr>
              <w:t>依据《排污单位自行监测技术指南总则》</w:t>
            </w:r>
            <w:r>
              <w:rPr>
                <w:rFonts w:hint="eastAsia"/>
                <w:color w:val="000000"/>
              </w:rPr>
              <w:t>(HJ819-2017)</w:t>
            </w:r>
            <w:r>
              <w:rPr>
                <w:rFonts w:hint="eastAsia"/>
                <w:color w:val="000000"/>
              </w:rPr>
              <w:t>、</w:t>
            </w:r>
            <w:r>
              <w:rPr>
                <w:bCs/>
                <w:color w:val="000000"/>
                <w:spacing w:val="-10"/>
              </w:rPr>
              <w:t>《排污单位自行监测技术指南</w:t>
            </w:r>
            <w:r>
              <w:rPr>
                <w:bCs/>
                <w:color w:val="000000"/>
                <w:spacing w:val="-10"/>
              </w:rPr>
              <w:t xml:space="preserve"> </w:t>
            </w:r>
            <w:r>
              <w:rPr>
                <w:bCs/>
                <w:color w:val="000000"/>
                <w:spacing w:val="-10"/>
              </w:rPr>
              <w:t>食品制造》（</w:t>
            </w:r>
            <w:r>
              <w:rPr>
                <w:bCs/>
                <w:color w:val="000000"/>
                <w:spacing w:val="-10"/>
              </w:rPr>
              <w:t>HJ1084-2020</w:t>
            </w:r>
            <w:r>
              <w:rPr>
                <w:bCs/>
                <w:color w:val="000000"/>
                <w:spacing w:val="-10"/>
              </w:rPr>
              <w:t>）</w:t>
            </w:r>
            <w:r>
              <w:rPr>
                <w:rFonts w:hint="eastAsia"/>
                <w:bCs/>
                <w:color w:val="000000"/>
                <w:spacing w:val="-10"/>
              </w:rPr>
              <w:t>、</w:t>
            </w:r>
            <w:r>
              <w:rPr>
                <w:bCs/>
                <w:color w:val="000000"/>
                <w:spacing w:val="-10"/>
              </w:rPr>
              <w:t>《排污单位自行监测技术指南</w:t>
            </w:r>
            <w:r>
              <w:rPr>
                <w:bCs/>
                <w:color w:val="000000"/>
                <w:spacing w:val="-10"/>
              </w:rPr>
              <w:t xml:space="preserve"> </w:t>
            </w:r>
            <w:r>
              <w:rPr>
                <w:bCs/>
                <w:color w:val="000000"/>
                <w:spacing w:val="-10"/>
              </w:rPr>
              <w:t>酒、饮料制造工业》（</w:t>
            </w:r>
            <w:r>
              <w:rPr>
                <w:bCs/>
                <w:color w:val="000000"/>
                <w:spacing w:val="-10"/>
              </w:rPr>
              <w:t>HJ10</w:t>
            </w:r>
            <w:r>
              <w:rPr>
                <w:rFonts w:hint="eastAsia"/>
                <w:bCs/>
                <w:color w:val="000000"/>
                <w:spacing w:val="-10"/>
              </w:rPr>
              <w:t>28</w:t>
            </w:r>
            <w:r>
              <w:rPr>
                <w:bCs/>
                <w:color w:val="000000"/>
                <w:spacing w:val="-10"/>
              </w:rPr>
              <w:t>-20</w:t>
            </w:r>
            <w:r>
              <w:rPr>
                <w:rFonts w:hint="eastAsia"/>
                <w:bCs/>
                <w:color w:val="000000"/>
                <w:spacing w:val="-10"/>
              </w:rPr>
              <w:t>19</w:t>
            </w:r>
            <w:r>
              <w:rPr>
                <w:bCs/>
                <w:color w:val="000000"/>
                <w:spacing w:val="-10"/>
              </w:rPr>
              <w:t>）</w:t>
            </w:r>
            <w:r>
              <w:rPr>
                <w:rFonts w:hint="eastAsia"/>
                <w:bCs/>
                <w:color w:val="000000"/>
                <w:spacing w:val="-10"/>
              </w:rPr>
              <w:t>及</w:t>
            </w:r>
            <w:r>
              <w:rPr>
                <w:bCs/>
                <w:color w:val="000000"/>
                <w:spacing w:val="-10"/>
              </w:rPr>
              <w:t>《排污单位自行监测技术指南</w:t>
            </w:r>
            <w:r>
              <w:rPr>
                <w:bCs/>
                <w:color w:val="000000"/>
                <w:spacing w:val="-10"/>
              </w:rPr>
              <w:t xml:space="preserve"> </w:t>
            </w:r>
            <w:r>
              <w:rPr>
                <w:rFonts w:hint="eastAsia"/>
                <w:bCs/>
                <w:color w:val="000000"/>
                <w:spacing w:val="-10"/>
              </w:rPr>
              <w:t>火力发电及锅炉</w:t>
            </w:r>
            <w:r>
              <w:rPr>
                <w:bCs/>
                <w:color w:val="000000"/>
                <w:spacing w:val="-10"/>
              </w:rPr>
              <w:t>》（</w:t>
            </w:r>
            <w:r>
              <w:rPr>
                <w:bCs/>
                <w:color w:val="000000"/>
                <w:spacing w:val="-10"/>
              </w:rPr>
              <w:t>HJ</w:t>
            </w:r>
            <w:r>
              <w:rPr>
                <w:rFonts w:hint="eastAsia"/>
                <w:bCs/>
                <w:color w:val="000000"/>
                <w:spacing w:val="-10"/>
              </w:rPr>
              <w:t>820</w:t>
            </w:r>
            <w:r>
              <w:rPr>
                <w:bCs/>
                <w:color w:val="000000"/>
                <w:spacing w:val="-10"/>
              </w:rPr>
              <w:t>-20</w:t>
            </w:r>
            <w:r>
              <w:rPr>
                <w:rFonts w:hint="eastAsia"/>
                <w:bCs/>
                <w:color w:val="000000"/>
                <w:spacing w:val="-10"/>
              </w:rPr>
              <w:t>17</w:t>
            </w:r>
            <w:r>
              <w:rPr>
                <w:bCs/>
                <w:color w:val="000000"/>
                <w:spacing w:val="-10"/>
              </w:rPr>
              <w:t>）</w:t>
            </w:r>
            <w:r>
              <w:rPr>
                <w:rFonts w:hint="eastAsia"/>
                <w:color w:val="000000"/>
              </w:rPr>
              <w:t>确定本项目监测计划，具体见下表。</w:t>
            </w:r>
          </w:p>
          <w:p w14:paraId="686A390F" w14:textId="77777777" w:rsidR="00B772B8" w:rsidRDefault="005A4072">
            <w:pPr>
              <w:pStyle w:val="afff5"/>
              <w:spacing w:line="240" w:lineRule="auto"/>
              <w:rPr>
                <w:rFonts w:eastAsia="宋体"/>
                <w:b/>
                <w:bCs/>
                <w:color w:val="000000"/>
                <w:sz w:val="21"/>
                <w:szCs w:val="21"/>
              </w:rPr>
            </w:pPr>
            <w:r>
              <w:rPr>
                <w:rFonts w:eastAsia="宋体" w:hint="eastAsia"/>
                <w:b/>
                <w:bCs/>
                <w:color w:val="000000"/>
                <w:sz w:val="21"/>
                <w:szCs w:val="21"/>
              </w:rPr>
              <w:t>表</w:t>
            </w:r>
            <w:r>
              <w:rPr>
                <w:rFonts w:eastAsia="宋体" w:hint="eastAsia"/>
                <w:b/>
                <w:bCs/>
                <w:color w:val="000000"/>
                <w:sz w:val="21"/>
                <w:szCs w:val="21"/>
              </w:rPr>
              <w:t xml:space="preserve">4-11 </w:t>
            </w:r>
            <w:r>
              <w:rPr>
                <w:rFonts w:eastAsia="宋体" w:hint="eastAsia"/>
                <w:b/>
                <w:bCs/>
                <w:color w:val="000000"/>
                <w:sz w:val="21"/>
                <w:szCs w:val="21"/>
              </w:rPr>
              <w:t>本项目污染源监测计划</w:t>
            </w:r>
          </w:p>
          <w:tbl>
            <w:tblPr>
              <w:tblW w:w="8787" w:type="dxa"/>
              <w:jc w:val="center"/>
              <w:tblBorders>
                <w:top w:val="single" w:sz="12" w:space="0" w:color="000000"/>
                <w:bottom w:val="single" w:sz="12" w:space="0" w:color="000000"/>
                <w:insideH w:val="single" w:sz="2" w:space="0" w:color="000000"/>
                <w:insideV w:val="single" w:sz="4" w:space="0" w:color="000000"/>
              </w:tblBorders>
              <w:tblLayout w:type="fixed"/>
              <w:tblLook w:val="04A0" w:firstRow="1" w:lastRow="0" w:firstColumn="1" w:lastColumn="0" w:noHBand="0" w:noVBand="1"/>
            </w:tblPr>
            <w:tblGrid>
              <w:gridCol w:w="1322"/>
              <w:gridCol w:w="2591"/>
              <w:gridCol w:w="2429"/>
              <w:gridCol w:w="2445"/>
            </w:tblGrid>
            <w:tr w:rsidR="00B772B8" w14:paraId="799B8018" w14:textId="77777777">
              <w:trPr>
                <w:trHeight w:val="90"/>
                <w:jc w:val="center"/>
              </w:trPr>
              <w:tc>
                <w:tcPr>
                  <w:tcW w:w="1322" w:type="dxa"/>
                  <w:tcBorders>
                    <w:tl2br w:val="nil"/>
                    <w:tr2bl w:val="nil"/>
                  </w:tcBorders>
                  <w:vAlign w:val="center"/>
                </w:tcPr>
                <w:p w14:paraId="4E1BE12B" w14:textId="77777777" w:rsidR="00B772B8" w:rsidRDefault="005A4072">
                  <w:pPr>
                    <w:adjustRightInd w:val="0"/>
                    <w:snapToGrid w:val="0"/>
                    <w:jc w:val="center"/>
                    <w:rPr>
                      <w:color w:val="000000"/>
                      <w:kern w:val="0"/>
                      <w:szCs w:val="21"/>
                    </w:rPr>
                  </w:pPr>
                  <w:r>
                    <w:rPr>
                      <w:rFonts w:hint="eastAsia"/>
                      <w:color w:val="000000"/>
                      <w:kern w:val="0"/>
                      <w:szCs w:val="21"/>
                    </w:rPr>
                    <w:t>类型</w:t>
                  </w:r>
                </w:p>
              </w:tc>
              <w:tc>
                <w:tcPr>
                  <w:tcW w:w="2591" w:type="dxa"/>
                  <w:tcBorders>
                    <w:tl2br w:val="nil"/>
                    <w:tr2bl w:val="nil"/>
                  </w:tcBorders>
                  <w:vAlign w:val="center"/>
                </w:tcPr>
                <w:p w14:paraId="1E9A1DF8" w14:textId="77777777" w:rsidR="00B772B8" w:rsidRDefault="005A4072">
                  <w:pPr>
                    <w:adjustRightInd w:val="0"/>
                    <w:snapToGrid w:val="0"/>
                    <w:jc w:val="center"/>
                    <w:rPr>
                      <w:color w:val="000000"/>
                      <w:kern w:val="0"/>
                      <w:szCs w:val="21"/>
                    </w:rPr>
                  </w:pPr>
                  <w:r>
                    <w:rPr>
                      <w:rFonts w:hint="eastAsia"/>
                      <w:color w:val="000000"/>
                      <w:kern w:val="0"/>
                      <w:szCs w:val="21"/>
                    </w:rPr>
                    <w:t>监测项目</w:t>
                  </w:r>
                </w:p>
              </w:tc>
              <w:tc>
                <w:tcPr>
                  <w:tcW w:w="2429" w:type="dxa"/>
                  <w:tcBorders>
                    <w:tl2br w:val="nil"/>
                    <w:tr2bl w:val="nil"/>
                  </w:tcBorders>
                  <w:vAlign w:val="center"/>
                </w:tcPr>
                <w:p w14:paraId="197C636D" w14:textId="77777777" w:rsidR="00B772B8" w:rsidRDefault="005A4072">
                  <w:pPr>
                    <w:adjustRightInd w:val="0"/>
                    <w:snapToGrid w:val="0"/>
                    <w:jc w:val="center"/>
                    <w:rPr>
                      <w:color w:val="000000"/>
                      <w:kern w:val="0"/>
                      <w:szCs w:val="21"/>
                    </w:rPr>
                  </w:pPr>
                  <w:r>
                    <w:rPr>
                      <w:rFonts w:hint="eastAsia"/>
                      <w:color w:val="000000"/>
                      <w:kern w:val="0"/>
                      <w:szCs w:val="21"/>
                    </w:rPr>
                    <w:t>监测点</w:t>
                  </w:r>
                </w:p>
              </w:tc>
              <w:tc>
                <w:tcPr>
                  <w:tcW w:w="2445" w:type="dxa"/>
                  <w:tcBorders>
                    <w:tl2br w:val="nil"/>
                    <w:tr2bl w:val="nil"/>
                  </w:tcBorders>
                  <w:vAlign w:val="center"/>
                </w:tcPr>
                <w:p w14:paraId="53FF0624" w14:textId="77777777" w:rsidR="00B772B8" w:rsidRDefault="005A4072">
                  <w:pPr>
                    <w:adjustRightInd w:val="0"/>
                    <w:snapToGrid w:val="0"/>
                    <w:jc w:val="center"/>
                    <w:rPr>
                      <w:color w:val="000000"/>
                      <w:kern w:val="0"/>
                      <w:szCs w:val="21"/>
                    </w:rPr>
                  </w:pPr>
                  <w:r>
                    <w:rPr>
                      <w:rFonts w:hint="eastAsia"/>
                      <w:color w:val="000000"/>
                      <w:kern w:val="0"/>
                      <w:szCs w:val="21"/>
                    </w:rPr>
                    <w:t>监测频率</w:t>
                  </w:r>
                </w:p>
              </w:tc>
            </w:tr>
            <w:tr w:rsidR="00B772B8" w14:paraId="35D1E705" w14:textId="77777777">
              <w:trPr>
                <w:cantSplit/>
                <w:trHeight w:val="416"/>
                <w:jc w:val="center"/>
              </w:trPr>
              <w:tc>
                <w:tcPr>
                  <w:tcW w:w="1322" w:type="dxa"/>
                  <w:tcBorders>
                    <w:tl2br w:val="nil"/>
                    <w:tr2bl w:val="nil"/>
                  </w:tcBorders>
                  <w:vAlign w:val="center"/>
                </w:tcPr>
                <w:p w14:paraId="5D8E23EF" w14:textId="77777777" w:rsidR="00B772B8" w:rsidRDefault="005A4072">
                  <w:pPr>
                    <w:adjustRightInd w:val="0"/>
                    <w:snapToGrid w:val="0"/>
                    <w:jc w:val="center"/>
                    <w:rPr>
                      <w:color w:val="000000"/>
                      <w:kern w:val="0"/>
                      <w:szCs w:val="21"/>
                    </w:rPr>
                  </w:pPr>
                  <w:r>
                    <w:rPr>
                      <w:rFonts w:hint="eastAsia"/>
                      <w:color w:val="000000"/>
                      <w:kern w:val="0"/>
                      <w:szCs w:val="21"/>
                    </w:rPr>
                    <w:t>有组织废气</w:t>
                  </w:r>
                </w:p>
              </w:tc>
              <w:tc>
                <w:tcPr>
                  <w:tcW w:w="2591" w:type="dxa"/>
                  <w:tcBorders>
                    <w:tl2br w:val="nil"/>
                    <w:tr2bl w:val="nil"/>
                  </w:tcBorders>
                  <w:vAlign w:val="center"/>
                </w:tcPr>
                <w:p w14:paraId="3105748C" w14:textId="77777777" w:rsidR="00B772B8" w:rsidRDefault="005A4072">
                  <w:pPr>
                    <w:adjustRightInd w:val="0"/>
                    <w:snapToGrid w:val="0"/>
                    <w:jc w:val="center"/>
                    <w:rPr>
                      <w:color w:val="000000"/>
                      <w:kern w:val="0"/>
                      <w:szCs w:val="21"/>
                    </w:rPr>
                  </w:pPr>
                  <w:r>
                    <w:rPr>
                      <w:rFonts w:hint="eastAsia"/>
                      <w:color w:val="000000"/>
                      <w:kern w:val="0"/>
                      <w:szCs w:val="21"/>
                    </w:rPr>
                    <w:t>烟囱排放口</w:t>
                  </w:r>
                </w:p>
              </w:tc>
              <w:tc>
                <w:tcPr>
                  <w:tcW w:w="2429" w:type="dxa"/>
                  <w:tcBorders>
                    <w:tl2br w:val="nil"/>
                    <w:tr2bl w:val="nil"/>
                  </w:tcBorders>
                  <w:vAlign w:val="center"/>
                </w:tcPr>
                <w:p w14:paraId="3954E7D7" w14:textId="77777777" w:rsidR="00B772B8" w:rsidRDefault="005A4072">
                  <w:pPr>
                    <w:adjustRightInd w:val="0"/>
                    <w:snapToGrid w:val="0"/>
                    <w:jc w:val="center"/>
                    <w:rPr>
                      <w:color w:val="000000"/>
                      <w:kern w:val="0"/>
                      <w:szCs w:val="21"/>
                    </w:rPr>
                  </w:pPr>
                  <w:r>
                    <w:rPr>
                      <w:rFonts w:hint="eastAsia"/>
                      <w:color w:val="000000"/>
                      <w:kern w:val="0"/>
                      <w:szCs w:val="21"/>
                    </w:rPr>
                    <w:t>颗粒物、二氧化硫、氮氧化物、林格曼黑度</w:t>
                  </w:r>
                </w:p>
              </w:tc>
              <w:tc>
                <w:tcPr>
                  <w:tcW w:w="2445" w:type="dxa"/>
                  <w:tcBorders>
                    <w:tl2br w:val="nil"/>
                    <w:tr2bl w:val="nil"/>
                  </w:tcBorders>
                  <w:vAlign w:val="center"/>
                </w:tcPr>
                <w:p w14:paraId="094EF9CD" w14:textId="77777777" w:rsidR="00B772B8" w:rsidRDefault="005A4072">
                  <w:pPr>
                    <w:adjustRightInd w:val="0"/>
                    <w:snapToGrid w:val="0"/>
                    <w:jc w:val="center"/>
                    <w:rPr>
                      <w:color w:val="000000"/>
                      <w:kern w:val="0"/>
                      <w:szCs w:val="21"/>
                    </w:rPr>
                  </w:pPr>
                  <w:r>
                    <w:rPr>
                      <w:snapToGrid w:val="0"/>
                      <w:color w:val="000000"/>
                      <w:szCs w:val="21"/>
                    </w:rPr>
                    <w:t>1</w:t>
                  </w:r>
                  <w:r>
                    <w:rPr>
                      <w:snapToGrid w:val="0"/>
                      <w:color w:val="000000"/>
                      <w:szCs w:val="21"/>
                    </w:rPr>
                    <w:t>次</w:t>
                  </w:r>
                  <w:r>
                    <w:rPr>
                      <w:snapToGrid w:val="0"/>
                      <w:color w:val="000000"/>
                      <w:szCs w:val="21"/>
                    </w:rPr>
                    <w:t>/</w:t>
                  </w:r>
                  <w:r>
                    <w:rPr>
                      <w:rFonts w:hint="eastAsia"/>
                      <w:snapToGrid w:val="0"/>
                      <w:color w:val="000000"/>
                      <w:szCs w:val="21"/>
                    </w:rPr>
                    <w:t>月</w:t>
                  </w:r>
                </w:p>
              </w:tc>
            </w:tr>
            <w:tr w:rsidR="00B772B8" w14:paraId="5260EC65" w14:textId="77777777">
              <w:trPr>
                <w:cantSplit/>
                <w:trHeight w:val="90"/>
                <w:jc w:val="center"/>
              </w:trPr>
              <w:tc>
                <w:tcPr>
                  <w:tcW w:w="1322" w:type="dxa"/>
                  <w:tcBorders>
                    <w:tl2br w:val="nil"/>
                    <w:tr2bl w:val="nil"/>
                  </w:tcBorders>
                  <w:vAlign w:val="center"/>
                </w:tcPr>
                <w:p w14:paraId="50987179" w14:textId="77777777" w:rsidR="00B772B8" w:rsidRDefault="005A4072">
                  <w:pPr>
                    <w:adjustRightInd w:val="0"/>
                    <w:snapToGrid w:val="0"/>
                    <w:jc w:val="center"/>
                    <w:rPr>
                      <w:color w:val="000000"/>
                      <w:kern w:val="0"/>
                      <w:szCs w:val="21"/>
                    </w:rPr>
                  </w:pPr>
                  <w:r>
                    <w:rPr>
                      <w:rFonts w:hint="eastAsia"/>
                      <w:color w:val="000000"/>
                      <w:kern w:val="0"/>
                      <w:szCs w:val="21"/>
                    </w:rPr>
                    <w:t>无组织废气</w:t>
                  </w:r>
                </w:p>
              </w:tc>
              <w:tc>
                <w:tcPr>
                  <w:tcW w:w="2591" w:type="dxa"/>
                  <w:tcBorders>
                    <w:tl2br w:val="nil"/>
                    <w:tr2bl w:val="nil"/>
                  </w:tcBorders>
                  <w:vAlign w:val="center"/>
                </w:tcPr>
                <w:p w14:paraId="034613D1" w14:textId="77777777" w:rsidR="00B772B8" w:rsidRDefault="005A4072">
                  <w:pPr>
                    <w:adjustRightInd w:val="0"/>
                    <w:snapToGrid w:val="0"/>
                    <w:jc w:val="center"/>
                    <w:rPr>
                      <w:color w:val="000000"/>
                      <w:kern w:val="0"/>
                      <w:szCs w:val="21"/>
                    </w:rPr>
                  </w:pPr>
                  <w:r>
                    <w:rPr>
                      <w:rFonts w:hint="eastAsia"/>
                      <w:color w:val="000000"/>
                      <w:kern w:val="0"/>
                      <w:szCs w:val="21"/>
                    </w:rPr>
                    <w:t>臭气浓度、氨、硫化氢、</w:t>
                  </w:r>
                  <w:r>
                    <w:rPr>
                      <w:rFonts w:hint="eastAsia"/>
                      <w:color w:val="000000"/>
                      <w:kern w:val="0"/>
                      <w:szCs w:val="21"/>
                    </w:rPr>
                    <w:t>TSP</w:t>
                  </w:r>
                </w:p>
              </w:tc>
              <w:tc>
                <w:tcPr>
                  <w:tcW w:w="2429" w:type="dxa"/>
                  <w:tcBorders>
                    <w:tl2br w:val="nil"/>
                    <w:tr2bl w:val="nil"/>
                  </w:tcBorders>
                  <w:vAlign w:val="center"/>
                </w:tcPr>
                <w:p w14:paraId="3272D8C5" w14:textId="77777777" w:rsidR="00B772B8" w:rsidRDefault="005A4072">
                  <w:pPr>
                    <w:adjustRightInd w:val="0"/>
                    <w:snapToGrid w:val="0"/>
                    <w:jc w:val="center"/>
                    <w:rPr>
                      <w:color w:val="000000"/>
                      <w:kern w:val="0"/>
                      <w:szCs w:val="21"/>
                    </w:rPr>
                  </w:pPr>
                  <w:r>
                    <w:rPr>
                      <w:rFonts w:hint="eastAsia"/>
                      <w:color w:val="000000"/>
                      <w:kern w:val="0"/>
                      <w:szCs w:val="21"/>
                    </w:rPr>
                    <w:t>厂界</w:t>
                  </w:r>
                </w:p>
              </w:tc>
              <w:tc>
                <w:tcPr>
                  <w:tcW w:w="2445" w:type="dxa"/>
                  <w:tcBorders>
                    <w:tl2br w:val="nil"/>
                    <w:tr2bl w:val="nil"/>
                  </w:tcBorders>
                  <w:vAlign w:val="center"/>
                </w:tcPr>
                <w:p w14:paraId="7AF2DEF9" w14:textId="77777777" w:rsidR="00B772B8" w:rsidRDefault="005A4072">
                  <w:pPr>
                    <w:adjustRightInd w:val="0"/>
                    <w:snapToGrid w:val="0"/>
                    <w:jc w:val="center"/>
                    <w:rPr>
                      <w:color w:val="000000"/>
                      <w:kern w:val="0"/>
                      <w:szCs w:val="21"/>
                    </w:rPr>
                  </w:pPr>
                  <w:r>
                    <w:rPr>
                      <w:snapToGrid w:val="0"/>
                      <w:color w:val="000000"/>
                      <w:szCs w:val="21"/>
                    </w:rPr>
                    <w:t>1</w:t>
                  </w:r>
                  <w:r>
                    <w:rPr>
                      <w:snapToGrid w:val="0"/>
                      <w:color w:val="000000"/>
                      <w:szCs w:val="21"/>
                    </w:rPr>
                    <w:t>次</w:t>
                  </w:r>
                  <w:r>
                    <w:rPr>
                      <w:snapToGrid w:val="0"/>
                      <w:color w:val="000000"/>
                      <w:szCs w:val="21"/>
                    </w:rPr>
                    <w:t>/</w:t>
                  </w:r>
                  <w:r>
                    <w:rPr>
                      <w:rFonts w:hint="eastAsia"/>
                      <w:snapToGrid w:val="0"/>
                      <w:color w:val="000000"/>
                      <w:szCs w:val="21"/>
                    </w:rPr>
                    <w:t>半年</w:t>
                  </w:r>
                </w:p>
              </w:tc>
            </w:tr>
          </w:tbl>
          <w:p w14:paraId="6B59B4EE" w14:textId="77777777" w:rsidR="00B772B8" w:rsidRDefault="005A4072">
            <w:pPr>
              <w:pStyle w:val="afff3"/>
              <w:ind w:firstLine="480"/>
              <w:rPr>
                <w:rFonts w:ascii="Times New Roman" w:hAnsi="Times New Roman"/>
                <w:color w:val="000000"/>
                <w:highlight w:val="yellow"/>
              </w:rPr>
            </w:pPr>
            <w:r>
              <w:rPr>
                <w:rFonts w:hint="eastAsia"/>
                <w:color w:val="000000"/>
              </w:rPr>
              <w:t>（二）污染治理措施及环境影响分析</w:t>
            </w:r>
          </w:p>
          <w:p w14:paraId="6B7F1149" w14:textId="77777777" w:rsidR="00B772B8" w:rsidRDefault="005A4072">
            <w:pPr>
              <w:spacing w:line="360" w:lineRule="auto"/>
              <w:ind w:firstLineChars="200" w:firstLine="480"/>
              <w:contextualSpacing/>
              <w:rPr>
                <w:b/>
                <w:color w:val="000000"/>
                <w:sz w:val="24"/>
              </w:rPr>
            </w:pPr>
            <w:r>
              <w:rPr>
                <w:bCs/>
                <w:sz w:val="24"/>
              </w:rPr>
              <w:t>本项目</w:t>
            </w:r>
            <w:r>
              <w:rPr>
                <w:sz w:val="24"/>
              </w:rPr>
              <w:t>锅炉烟气经布袋除尘器（除尘效率按</w:t>
            </w:r>
            <w:r>
              <w:rPr>
                <w:sz w:val="24"/>
              </w:rPr>
              <w:t>99%</w:t>
            </w:r>
            <w:r>
              <w:rPr>
                <w:sz w:val="24"/>
              </w:rPr>
              <w:t>计）处理后由</w:t>
            </w:r>
            <w:r>
              <w:rPr>
                <w:rFonts w:hint="eastAsia"/>
                <w:sz w:val="24"/>
              </w:rPr>
              <w:t>30m</w:t>
            </w:r>
            <w:r>
              <w:rPr>
                <w:sz w:val="24"/>
              </w:rPr>
              <w:t>高烟囱排放</w:t>
            </w:r>
            <w:r>
              <w:rPr>
                <w:bCs/>
                <w:sz w:val="24"/>
              </w:rPr>
              <w:t>，符合《排污许可证申请与核发技术规范</w:t>
            </w:r>
            <w:r>
              <w:rPr>
                <w:bCs/>
                <w:sz w:val="24"/>
              </w:rPr>
              <w:t xml:space="preserve"> </w:t>
            </w:r>
            <w:r>
              <w:rPr>
                <w:bCs/>
                <w:sz w:val="24"/>
              </w:rPr>
              <w:t>锅炉》（</w:t>
            </w:r>
            <w:r>
              <w:rPr>
                <w:bCs/>
                <w:sz w:val="24"/>
              </w:rPr>
              <w:t>HJ1033-2019</w:t>
            </w:r>
            <w:r>
              <w:rPr>
                <w:bCs/>
                <w:sz w:val="24"/>
              </w:rPr>
              <w:t>）中的要求。因此，属于可行性技术。</w:t>
            </w:r>
          </w:p>
          <w:p w14:paraId="04C6FD0F" w14:textId="77777777" w:rsidR="00B772B8" w:rsidRDefault="005A4072">
            <w:pPr>
              <w:spacing w:line="360" w:lineRule="auto"/>
              <w:ind w:firstLine="480"/>
              <w:rPr>
                <w:color w:val="000000"/>
                <w:sz w:val="24"/>
              </w:rPr>
            </w:pPr>
            <w:r>
              <w:rPr>
                <w:rFonts w:hint="eastAsia"/>
                <w:color w:val="000000"/>
                <w:sz w:val="24"/>
              </w:rPr>
              <w:t>综上，</w:t>
            </w:r>
            <w:r>
              <w:rPr>
                <w:color w:val="000000"/>
                <w:sz w:val="24"/>
              </w:rPr>
              <w:t>本项目</w:t>
            </w:r>
            <w:r>
              <w:rPr>
                <w:rFonts w:hint="eastAsia"/>
                <w:color w:val="000000"/>
                <w:sz w:val="24"/>
              </w:rPr>
              <w:t>采取的废气污染防治措施可行，废气</w:t>
            </w:r>
            <w:r>
              <w:rPr>
                <w:rFonts w:hint="eastAsia"/>
                <w:bCs/>
                <w:color w:val="000000"/>
                <w:sz w:val="24"/>
              </w:rPr>
              <w:t>经处理后</w:t>
            </w:r>
            <w:r>
              <w:rPr>
                <w:color w:val="000000"/>
                <w:sz w:val="24"/>
              </w:rPr>
              <w:t>对</w:t>
            </w:r>
            <w:r>
              <w:rPr>
                <w:rFonts w:hint="eastAsia"/>
                <w:color w:val="000000"/>
                <w:sz w:val="24"/>
              </w:rPr>
              <w:t>大气</w:t>
            </w:r>
            <w:r>
              <w:rPr>
                <w:color w:val="000000"/>
                <w:sz w:val="24"/>
              </w:rPr>
              <w:t>环境影响较小</w:t>
            </w:r>
            <w:r>
              <w:rPr>
                <w:rFonts w:hint="eastAsia"/>
                <w:color w:val="000000"/>
                <w:sz w:val="24"/>
              </w:rPr>
              <w:t>。</w:t>
            </w:r>
          </w:p>
          <w:p w14:paraId="60E6CC57" w14:textId="77777777" w:rsidR="00B772B8" w:rsidRDefault="005A4072">
            <w:pPr>
              <w:spacing w:line="360" w:lineRule="auto"/>
              <w:rPr>
                <w:b/>
                <w:bCs/>
                <w:sz w:val="24"/>
              </w:rPr>
            </w:pPr>
            <w:r>
              <w:rPr>
                <w:b/>
                <w:bCs/>
                <w:sz w:val="24"/>
              </w:rPr>
              <w:t>三、噪声</w:t>
            </w:r>
          </w:p>
          <w:p w14:paraId="1139FFAC" w14:textId="77777777" w:rsidR="00B772B8" w:rsidRDefault="005A4072">
            <w:pPr>
              <w:pStyle w:val="afffa"/>
              <w:spacing w:line="360" w:lineRule="auto"/>
              <w:ind w:firstLine="482"/>
              <w:rPr>
                <w:color w:val="000000"/>
              </w:rPr>
            </w:pPr>
            <w:r>
              <w:rPr>
                <w:color w:val="000000"/>
              </w:rPr>
              <w:t>（</w:t>
            </w:r>
            <w:r>
              <w:rPr>
                <w:color w:val="000000"/>
              </w:rPr>
              <w:t>1</w:t>
            </w:r>
            <w:r>
              <w:rPr>
                <w:color w:val="000000"/>
              </w:rPr>
              <w:t>）噪声源</w:t>
            </w:r>
          </w:p>
          <w:p w14:paraId="791229B2" w14:textId="77777777" w:rsidR="00B772B8" w:rsidRDefault="005A4072">
            <w:pPr>
              <w:pStyle w:val="afffa"/>
              <w:spacing w:line="360" w:lineRule="auto"/>
              <w:ind w:firstLine="482"/>
              <w:rPr>
                <w:color w:val="C00000"/>
              </w:rPr>
            </w:pPr>
            <w:r>
              <w:rPr>
                <w:color w:val="C00000"/>
              </w:rPr>
              <w:lastRenderedPageBreak/>
              <w:t>本项目运营期噪声源主要为各生产线生产设备噪声，</w:t>
            </w:r>
            <w:r>
              <w:rPr>
                <w:rFonts w:hint="eastAsia"/>
                <w:color w:val="C00000"/>
              </w:rPr>
              <w:t>根据《环境噪声与振动控制工程技术导则》，项目生产设备噪声源强在</w:t>
            </w:r>
            <w:r>
              <w:rPr>
                <w:rFonts w:hint="eastAsia"/>
                <w:color w:val="C00000"/>
              </w:rPr>
              <w:t>70</w:t>
            </w:r>
            <w:r>
              <w:rPr>
                <w:rFonts w:hint="eastAsia"/>
                <w:color w:val="C00000"/>
              </w:rPr>
              <w:t>～</w:t>
            </w:r>
            <w:r>
              <w:rPr>
                <w:rFonts w:hint="eastAsia"/>
                <w:color w:val="C00000"/>
              </w:rPr>
              <w:t>90dB(A)</w:t>
            </w:r>
            <w:r>
              <w:rPr>
                <w:rFonts w:hint="eastAsia"/>
                <w:color w:val="C00000"/>
              </w:rPr>
              <w:t>之间</w:t>
            </w:r>
            <w:r>
              <w:rPr>
                <w:color w:val="C00000"/>
              </w:rPr>
              <w:t>，项目噪声污染源源强核算结果及相关参数见表</w:t>
            </w:r>
            <w:r>
              <w:rPr>
                <w:color w:val="C00000"/>
              </w:rPr>
              <w:t>4-</w:t>
            </w:r>
            <w:r>
              <w:rPr>
                <w:rFonts w:hint="eastAsia"/>
                <w:color w:val="C00000"/>
              </w:rPr>
              <w:t>12</w:t>
            </w:r>
            <w:r>
              <w:rPr>
                <w:color w:val="C00000"/>
              </w:rPr>
              <w:t>。</w:t>
            </w:r>
          </w:p>
          <w:p w14:paraId="48D6850E" w14:textId="77777777" w:rsidR="00B772B8" w:rsidRDefault="005A4072">
            <w:pPr>
              <w:pStyle w:val="affe"/>
              <w:spacing w:before="0" w:after="0"/>
              <w:rPr>
                <w:rFonts w:ascii="Times New Roman" w:eastAsia="宋体" w:hAnsi="Times New Roman"/>
                <w:color w:val="C00000"/>
                <w:sz w:val="21"/>
                <w:szCs w:val="21"/>
              </w:rPr>
            </w:pPr>
            <w:bookmarkStart w:id="347" w:name="_Toc19810"/>
            <w:bookmarkStart w:id="348" w:name="_Toc10676"/>
            <w:bookmarkStart w:id="349" w:name="_Toc32717"/>
            <w:bookmarkStart w:id="350" w:name="_Toc30296"/>
            <w:bookmarkStart w:id="351" w:name="_Toc28634"/>
            <w:bookmarkStart w:id="352" w:name="_Toc7149"/>
            <w:bookmarkStart w:id="353" w:name="_Toc28213"/>
            <w:bookmarkStart w:id="354" w:name="_Toc21280"/>
            <w:r>
              <w:rPr>
                <w:rFonts w:ascii="Times New Roman" w:eastAsia="宋体" w:hAnsi="Times New Roman"/>
                <w:color w:val="C00000"/>
                <w:sz w:val="21"/>
                <w:szCs w:val="21"/>
              </w:rPr>
              <w:t>表</w:t>
            </w:r>
            <w:r>
              <w:rPr>
                <w:rFonts w:ascii="Times New Roman" w:eastAsia="宋体" w:hAnsi="Times New Roman"/>
                <w:color w:val="C00000"/>
                <w:sz w:val="21"/>
                <w:szCs w:val="21"/>
              </w:rPr>
              <w:t>4-</w:t>
            </w:r>
            <w:r>
              <w:rPr>
                <w:rFonts w:ascii="Times New Roman" w:eastAsia="宋体" w:hAnsi="Times New Roman" w:hint="eastAsia"/>
                <w:color w:val="C00000"/>
                <w:sz w:val="21"/>
                <w:szCs w:val="21"/>
              </w:rPr>
              <w:t xml:space="preserve">12 </w:t>
            </w:r>
            <w:r>
              <w:rPr>
                <w:rFonts w:ascii="Times New Roman" w:eastAsia="宋体" w:hAnsi="Times New Roman"/>
                <w:color w:val="C00000"/>
                <w:sz w:val="21"/>
                <w:szCs w:val="21"/>
              </w:rPr>
              <w:t>噪声污染源源强核算结果及相关参数一览表</w:t>
            </w:r>
            <w:bookmarkEnd w:id="347"/>
            <w:bookmarkEnd w:id="348"/>
            <w:bookmarkEnd w:id="349"/>
            <w:bookmarkEnd w:id="350"/>
            <w:bookmarkEnd w:id="351"/>
            <w:bookmarkEnd w:id="352"/>
            <w:bookmarkEnd w:id="353"/>
            <w:bookmarkEnd w:id="354"/>
          </w:p>
          <w:tbl>
            <w:tblPr>
              <w:tblW w:w="4995" w:type="pct"/>
              <w:tblInd w:w="5"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713"/>
              <w:gridCol w:w="664"/>
              <w:gridCol w:w="1114"/>
              <w:gridCol w:w="923"/>
              <w:gridCol w:w="1653"/>
              <w:gridCol w:w="1479"/>
              <w:gridCol w:w="1143"/>
            </w:tblGrid>
            <w:tr w:rsidR="00B772B8" w14:paraId="20D128FC" w14:textId="77777777">
              <w:trPr>
                <w:trHeight w:val="278"/>
              </w:trPr>
              <w:tc>
                <w:tcPr>
                  <w:tcW w:w="985" w:type="pct"/>
                  <w:vMerge w:val="restart"/>
                  <w:tcBorders>
                    <w:tl2br w:val="nil"/>
                    <w:tr2bl w:val="nil"/>
                  </w:tcBorders>
                  <w:vAlign w:val="center"/>
                </w:tcPr>
                <w:p w14:paraId="68BB396F" w14:textId="77777777" w:rsidR="00B772B8" w:rsidRDefault="005A4072">
                  <w:pPr>
                    <w:pStyle w:val="affb"/>
                    <w:rPr>
                      <w:color w:val="C00000"/>
                      <w:sz w:val="21"/>
                      <w:szCs w:val="21"/>
                    </w:rPr>
                  </w:pPr>
                  <w:r>
                    <w:rPr>
                      <w:color w:val="C00000"/>
                      <w:sz w:val="21"/>
                      <w:szCs w:val="21"/>
                    </w:rPr>
                    <w:t>噪声源</w:t>
                  </w:r>
                </w:p>
              </w:tc>
              <w:tc>
                <w:tcPr>
                  <w:tcW w:w="382" w:type="pct"/>
                  <w:vMerge w:val="restart"/>
                  <w:tcBorders>
                    <w:tl2br w:val="nil"/>
                    <w:tr2bl w:val="nil"/>
                  </w:tcBorders>
                  <w:vAlign w:val="center"/>
                </w:tcPr>
                <w:p w14:paraId="71973EDF" w14:textId="77777777" w:rsidR="00B772B8" w:rsidRDefault="005A4072">
                  <w:pPr>
                    <w:pStyle w:val="affb"/>
                    <w:rPr>
                      <w:color w:val="C00000"/>
                      <w:sz w:val="21"/>
                      <w:szCs w:val="21"/>
                    </w:rPr>
                  </w:pPr>
                  <w:r>
                    <w:rPr>
                      <w:color w:val="C00000"/>
                      <w:sz w:val="21"/>
                      <w:szCs w:val="21"/>
                    </w:rPr>
                    <w:t>声源类型</w:t>
                  </w:r>
                </w:p>
              </w:tc>
              <w:tc>
                <w:tcPr>
                  <w:tcW w:w="641" w:type="pct"/>
                  <w:tcBorders>
                    <w:tl2br w:val="nil"/>
                    <w:tr2bl w:val="nil"/>
                  </w:tcBorders>
                  <w:vAlign w:val="center"/>
                </w:tcPr>
                <w:p w14:paraId="5253F243" w14:textId="77777777" w:rsidR="00B772B8" w:rsidRDefault="005A4072">
                  <w:pPr>
                    <w:pStyle w:val="affb"/>
                    <w:rPr>
                      <w:color w:val="C00000"/>
                      <w:sz w:val="21"/>
                      <w:szCs w:val="21"/>
                    </w:rPr>
                  </w:pPr>
                  <w:r>
                    <w:rPr>
                      <w:color w:val="C00000"/>
                      <w:sz w:val="21"/>
                      <w:szCs w:val="21"/>
                    </w:rPr>
                    <w:t>噪声源强</w:t>
                  </w:r>
                </w:p>
              </w:tc>
              <w:tc>
                <w:tcPr>
                  <w:tcW w:w="1481" w:type="pct"/>
                  <w:gridSpan w:val="2"/>
                  <w:tcBorders>
                    <w:tl2br w:val="nil"/>
                    <w:tr2bl w:val="nil"/>
                  </w:tcBorders>
                  <w:vAlign w:val="center"/>
                </w:tcPr>
                <w:p w14:paraId="7981DAEA" w14:textId="77777777" w:rsidR="00B772B8" w:rsidRDefault="005A4072">
                  <w:pPr>
                    <w:pStyle w:val="affb"/>
                    <w:rPr>
                      <w:color w:val="C00000"/>
                      <w:sz w:val="21"/>
                      <w:szCs w:val="21"/>
                    </w:rPr>
                  </w:pPr>
                  <w:r>
                    <w:rPr>
                      <w:color w:val="C00000"/>
                      <w:sz w:val="21"/>
                      <w:szCs w:val="21"/>
                    </w:rPr>
                    <w:t>降噪措施</w:t>
                  </w:r>
                </w:p>
              </w:tc>
              <w:tc>
                <w:tcPr>
                  <w:tcW w:w="850" w:type="pct"/>
                  <w:tcBorders>
                    <w:tl2br w:val="nil"/>
                    <w:tr2bl w:val="nil"/>
                  </w:tcBorders>
                </w:tcPr>
                <w:p w14:paraId="05B83667" w14:textId="77777777" w:rsidR="00B772B8" w:rsidRDefault="005A4072">
                  <w:pPr>
                    <w:pStyle w:val="affb"/>
                    <w:rPr>
                      <w:color w:val="C00000"/>
                      <w:sz w:val="21"/>
                      <w:szCs w:val="21"/>
                    </w:rPr>
                  </w:pPr>
                  <w:r>
                    <w:rPr>
                      <w:color w:val="C00000"/>
                      <w:sz w:val="21"/>
                      <w:szCs w:val="21"/>
                    </w:rPr>
                    <w:t>噪声排放值</w:t>
                  </w:r>
                </w:p>
              </w:tc>
              <w:tc>
                <w:tcPr>
                  <w:tcW w:w="658" w:type="pct"/>
                  <w:vMerge w:val="restart"/>
                  <w:tcBorders>
                    <w:tl2br w:val="nil"/>
                    <w:tr2bl w:val="nil"/>
                  </w:tcBorders>
                  <w:vAlign w:val="center"/>
                </w:tcPr>
                <w:p w14:paraId="070BB668" w14:textId="77777777" w:rsidR="00B772B8" w:rsidRDefault="005A4072">
                  <w:pPr>
                    <w:pStyle w:val="affb"/>
                    <w:rPr>
                      <w:color w:val="C00000"/>
                      <w:sz w:val="21"/>
                      <w:szCs w:val="21"/>
                    </w:rPr>
                  </w:pPr>
                  <w:r>
                    <w:rPr>
                      <w:color w:val="C00000"/>
                      <w:sz w:val="21"/>
                      <w:szCs w:val="21"/>
                    </w:rPr>
                    <w:t>持续时间</w:t>
                  </w:r>
                </w:p>
                <w:p w14:paraId="676174F7" w14:textId="77777777" w:rsidR="00B772B8" w:rsidRDefault="005A4072">
                  <w:pPr>
                    <w:pStyle w:val="affb"/>
                    <w:rPr>
                      <w:color w:val="C00000"/>
                      <w:sz w:val="21"/>
                      <w:szCs w:val="21"/>
                    </w:rPr>
                  </w:pPr>
                  <w:r>
                    <w:rPr>
                      <w:color w:val="C00000"/>
                      <w:sz w:val="21"/>
                      <w:szCs w:val="21"/>
                    </w:rPr>
                    <w:t>（</w:t>
                  </w:r>
                  <w:r>
                    <w:rPr>
                      <w:color w:val="C00000"/>
                      <w:sz w:val="21"/>
                      <w:szCs w:val="21"/>
                    </w:rPr>
                    <w:t>h</w:t>
                  </w:r>
                  <w:r>
                    <w:rPr>
                      <w:color w:val="C00000"/>
                      <w:sz w:val="21"/>
                      <w:szCs w:val="21"/>
                    </w:rPr>
                    <w:t>）</w:t>
                  </w:r>
                </w:p>
              </w:tc>
            </w:tr>
            <w:tr w:rsidR="00B772B8" w14:paraId="5D5BC7C1" w14:textId="77777777">
              <w:trPr>
                <w:trHeight w:val="98"/>
              </w:trPr>
              <w:tc>
                <w:tcPr>
                  <w:tcW w:w="985" w:type="pct"/>
                  <w:vMerge/>
                  <w:tcBorders>
                    <w:tl2br w:val="nil"/>
                    <w:tr2bl w:val="nil"/>
                  </w:tcBorders>
                  <w:vAlign w:val="center"/>
                </w:tcPr>
                <w:p w14:paraId="131E0BB0" w14:textId="77777777" w:rsidR="00B772B8" w:rsidRDefault="00B772B8">
                  <w:pPr>
                    <w:widowControl/>
                    <w:jc w:val="left"/>
                    <w:rPr>
                      <w:color w:val="C00000"/>
                      <w:kern w:val="0"/>
                      <w:szCs w:val="21"/>
                    </w:rPr>
                  </w:pPr>
                </w:p>
              </w:tc>
              <w:tc>
                <w:tcPr>
                  <w:tcW w:w="382" w:type="pct"/>
                  <w:vMerge/>
                  <w:tcBorders>
                    <w:tl2br w:val="nil"/>
                    <w:tr2bl w:val="nil"/>
                  </w:tcBorders>
                  <w:vAlign w:val="center"/>
                </w:tcPr>
                <w:p w14:paraId="02B32500" w14:textId="77777777" w:rsidR="00B772B8" w:rsidRDefault="00B772B8">
                  <w:pPr>
                    <w:widowControl/>
                    <w:jc w:val="left"/>
                    <w:rPr>
                      <w:color w:val="C00000"/>
                      <w:kern w:val="0"/>
                      <w:szCs w:val="21"/>
                    </w:rPr>
                  </w:pPr>
                </w:p>
              </w:tc>
              <w:tc>
                <w:tcPr>
                  <w:tcW w:w="641" w:type="pct"/>
                  <w:tcBorders>
                    <w:tl2br w:val="nil"/>
                    <w:tr2bl w:val="nil"/>
                  </w:tcBorders>
                  <w:vAlign w:val="center"/>
                </w:tcPr>
                <w:p w14:paraId="2D9F1E1C" w14:textId="77777777" w:rsidR="00B772B8" w:rsidRDefault="005A4072">
                  <w:pPr>
                    <w:pStyle w:val="affb"/>
                    <w:rPr>
                      <w:color w:val="C00000"/>
                      <w:sz w:val="21"/>
                      <w:szCs w:val="21"/>
                    </w:rPr>
                  </w:pPr>
                  <w:r>
                    <w:rPr>
                      <w:color w:val="C00000"/>
                      <w:sz w:val="21"/>
                      <w:szCs w:val="21"/>
                    </w:rPr>
                    <w:t>噪声值</w:t>
                  </w:r>
                </w:p>
                <w:p w14:paraId="4C52D8FD" w14:textId="77777777" w:rsidR="00B772B8" w:rsidRDefault="005A4072">
                  <w:pPr>
                    <w:pStyle w:val="affb"/>
                    <w:rPr>
                      <w:color w:val="C00000"/>
                      <w:sz w:val="21"/>
                      <w:szCs w:val="21"/>
                    </w:rPr>
                  </w:pPr>
                  <w:r>
                    <w:rPr>
                      <w:color w:val="C00000"/>
                      <w:sz w:val="21"/>
                      <w:szCs w:val="21"/>
                    </w:rPr>
                    <w:t>dB</w:t>
                  </w:r>
                  <w:r>
                    <w:rPr>
                      <w:color w:val="C00000"/>
                      <w:sz w:val="21"/>
                      <w:szCs w:val="21"/>
                    </w:rPr>
                    <w:t>（</w:t>
                  </w:r>
                  <w:r>
                    <w:rPr>
                      <w:color w:val="C00000"/>
                      <w:sz w:val="21"/>
                      <w:szCs w:val="21"/>
                    </w:rPr>
                    <w:t>A</w:t>
                  </w:r>
                  <w:r>
                    <w:rPr>
                      <w:color w:val="C00000"/>
                      <w:sz w:val="21"/>
                      <w:szCs w:val="21"/>
                    </w:rPr>
                    <w:t>）</w:t>
                  </w:r>
                </w:p>
              </w:tc>
              <w:tc>
                <w:tcPr>
                  <w:tcW w:w="531" w:type="pct"/>
                  <w:tcBorders>
                    <w:tl2br w:val="nil"/>
                    <w:tr2bl w:val="nil"/>
                  </w:tcBorders>
                  <w:vAlign w:val="center"/>
                </w:tcPr>
                <w:p w14:paraId="215B30F6" w14:textId="77777777" w:rsidR="00B772B8" w:rsidRDefault="005A4072">
                  <w:pPr>
                    <w:pStyle w:val="affb"/>
                    <w:rPr>
                      <w:color w:val="C00000"/>
                      <w:sz w:val="21"/>
                      <w:szCs w:val="21"/>
                    </w:rPr>
                  </w:pPr>
                  <w:r>
                    <w:rPr>
                      <w:color w:val="C00000"/>
                      <w:sz w:val="21"/>
                      <w:szCs w:val="21"/>
                    </w:rPr>
                    <w:t>工艺</w:t>
                  </w:r>
                </w:p>
              </w:tc>
              <w:tc>
                <w:tcPr>
                  <w:tcW w:w="949" w:type="pct"/>
                  <w:tcBorders>
                    <w:tl2br w:val="nil"/>
                    <w:tr2bl w:val="nil"/>
                  </w:tcBorders>
                  <w:vAlign w:val="center"/>
                </w:tcPr>
                <w:p w14:paraId="4272190C" w14:textId="77777777" w:rsidR="00B772B8" w:rsidRDefault="005A4072">
                  <w:pPr>
                    <w:pStyle w:val="affb"/>
                    <w:rPr>
                      <w:color w:val="C00000"/>
                      <w:sz w:val="21"/>
                      <w:szCs w:val="21"/>
                    </w:rPr>
                  </w:pPr>
                  <w:r>
                    <w:rPr>
                      <w:color w:val="C00000"/>
                      <w:sz w:val="21"/>
                      <w:szCs w:val="21"/>
                    </w:rPr>
                    <w:t>降噪效果</w:t>
                  </w:r>
                </w:p>
                <w:p w14:paraId="2E37A65F" w14:textId="77777777" w:rsidR="00B772B8" w:rsidRDefault="005A4072">
                  <w:pPr>
                    <w:pStyle w:val="affb"/>
                    <w:rPr>
                      <w:color w:val="C00000"/>
                      <w:sz w:val="21"/>
                      <w:szCs w:val="21"/>
                    </w:rPr>
                  </w:pPr>
                  <w:r>
                    <w:rPr>
                      <w:color w:val="C00000"/>
                      <w:sz w:val="21"/>
                      <w:szCs w:val="21"/>
                    </w:rPr>
                    <w:t>dB</w:t>
                  </w:r>
                  <w:r>
                    <w:rPr>
                      <w:color w:val="C00000"/>
                      <w:sz w:val="21"/>
                      <w:szCs w:val="21"/>
                    </w:rPr>
                    <w:t>（</w:t>
                  </w:r>
                  <w:r>
                    <w:rPr>
                      <w:color w:val="C00000"/>
                      <w:sz w:val="21"/>
                      <w:szCs w:val="21"/>
                    </w:rPr>
                    <w:t>A</w:t>
                  </w:r>
                  <w:r>
                    <w:rPr>
                      <w:color w:val="C00000"/>
                      <w:sz w:val="21"/>
                      <w:szCs w:val="21"/>
                    </w:rPr>
                    <w:t>）</w:t>
                  </w:r>
                </w:p>
              </w:tc>
              <w:tc>
                <w:tcPr>
                  <w:tcW w:w="850" w:type="pct"/>
                  <w:tcBorders>
                    <w:tl2br w:val="nil"/>
                    <w:tr2bl w:val="nil"/>
                  </w:tcBorders>
                  <w:vAlign w:val="center"/>
                </w:tcPr>
                <w:p w14:paraId="27F64927" w14:textId="77777777" w:rsidR="00B772B8" w:rsidRDefault="005A4072">
                  <w:pPr>
                    <w:pStyle w:val="affb"/>
                    <w:rPr>
                      <w:color w:val="C00000"/>
                      <w:sz w:val="21"/>
                      <w:szCs w:val="21"/>
                    </w:rPr>
                  </w:pPr>
                  <w:r>
                    <w:rPr>
                      <w:color w:val="C00000"/>
                      <w:sz w:val="21"/>
                      <w:szCs w:val="21"/>
                    </w:rPr>
                    <w:t>噪声值</w:t>
                  </w:r>
                </w:p>
                <w:p w14:paraId="2E613150" w14:textId="77777777" w:rsidR="00B772B8" w:rsidRDefault="005A4072">
                  <w:pPr>
                    <w:pStyle w:val="affb"/>
                    <w:rPr>
                      <w:color w:val="C00000"/>
                      <w:sz w:val="21"/>
                      <w:szCs w:val="21"/>
                    </w:rPr>
                  </w:pPr>
                  <w:r>
                    <w:rPr>
                      <w:color w:val="C00000"/>
                      <w:sz w:val="21"/>
                      <w:szCs w:val="21"/>
                    </w:rPr>
                    <w:t>dB</w:t>
                  </w:r>
                  <w:r>
                    <w:rPr>
                      <w:color w:val="C00000"/>
                      <w:sz w:val="21"/>
                      <w:szCs w:val="21"/>
                    </w:rPr>
                    <w:t>（</w:t>
                  </w:r>
                  <w:r>
                    <w:rPr>
                      <w:color w:val="C00000"/>
                      <w:sz w:val="21"/>
                      <w:szCs w:val="21"/>
                    </w:rPr>
                    <w:t>A</w:t>
                  </w:r>
                  <w:r>
                    <w:rPr>
                      <w:color w:val="C00000"/>
                      <w:sz w:val="21"/>
                      <w:szCs w:val="21"/>
                    </w:rPr>
                    <w:t>）</w:t>
                  </w:r>
                </w:p>
              </w:tc>
              <w:tc>
                <w:tcPr>
                  <w:tcW w:w="658" w:type="pct"/>
                  <w:vMerge/>
                  <w:tcBorders>
                    <w:tl2br w:val="nil"/>
                    <w:tr2bl w:val="nil"/>
                  </w:tcBorders>
                  <w:vAlign w:val="center"/>
                </w:tcPr>
                <w:p w14:paraId="61ADA33A" w14:textId="77777777" w:rsidR="00B772B8" w:rsidRDefault="00B772B8">
                  <w:pPr>
                    <w:widowControl/>
                    <w:jc w:val="left"/>
                    <w:rPr>
                      <w:color w:val="C00000"/>
                      <w:kern w:val="0"/>
                      <w:szCs w:val="21"/>
                    </w:rPr>
                  </w:pPr>
                </w:p>
              </w:tc>
            </w:tr>
            <w:tr w:rsidR="00B772B8" w14:paraId="1DAB5431" w14:textId="77777777">
              <w:trPr>
                <w:trHeight w:val="265"/>
              </w:trPr>
              <w:tc>
                <w:tcPr>
                  <w:tcW w:w="985" w:type="pct"/>
                  <w:tcBorders>
                    <w:tl2br w:val="nil"/>
                    <w:tr2bl w:val="nil"/>
                  </w:tcBorders>
                  <w:vAlign w:val="center"/>
                </w:tcPr>
                <w:p w14:paraId="250B0F3B" w14:textId="77777777" w:rsidR="00B772B8" w:rsidRDefault="005A4072">
                  <w:pPr>
                    <w:jc w:val="center"/>
                    <w:rPr>
                      <w:color w:val="C00000"/>
                      <w:szCs w:val="21"/>
                    </w:rPr>
                  </w:pPr>
                  <w:r>
                    <w:rPr>
                      <w:rStyle w:val="NormalCharacter"/>
                      <w:color w:val="C00000"/>
                      <w:szCs w:val="21"/>
                    </w:rPr>
                    <w:t>三项高压变压器</w:t>
                  </w:r>
                </w:p>
              </w:tc>
              <w:tc>
                <w:tcPr>
                  <w:tcW w:w="382" w:type="pct"/>
                  <w:tcBorders>
                    <w:tl2br w:val="nil"/>
                    <w:tr2bl w:val="nil"/>
                  </w:tcBorders>
                  <w:vAlign w:val="center"/>
                </w:tcPr>
                <w:p w14:paraId="3454154A" w14:textId="77777777" w:rsidR="00B772B8" w:rsidRDefault="005A4072">
                  <w:pPr>
                    <w:pStyle w:val="affb"/>
                    <w:rPr>
                      <w:color w:val="C00000"/>
                      <w:kern w:val="0"/>
                      <w:sz w:val="21"/>
                      <w:szCs w:val="21"/>
                    </w:rPr>
                  </w:pPr>
                  <w:r>
                    <w:rPr>
                      <w:color w:val="C00000"/>
                      <w:sz w:val="21"/>
                      <w:szCs w:val="21"/>
                    </w:rPr>
                    <w:t>频发</w:t>
                  </w:r>
                </w:p>
              </w:tc>
              <w:tc>
                <w:tcPr>
                  <w:tcW w:w="641" w:type="pct"/>
                  <w:tcBorders>
                    <w:tl2br w:val="nil"/>
                    <w:tr2bl w:val="nil"/>
                  </w:tcBorders>
                  <w:vAlign w:val="center"/>
                </w:tcPr>
                <w:p w14:paraId="18C17CF8" w14:textId="77777777" w:rsidR="00B772B8" w:rsidRDefault="005A4072">
                  <w:pPr>
                    <w:pStyle w:val="affb"/>
                    <w:rPr>
                      <w:color w:val="C00000"/>
                      <w:sz w:val="21"/>
                      <w:szCs w:val="21"/>
                    </w:rPr>
                  </w:pPr>
                  <w:r>
                    <w:rPr>
                      <w:color w:val="C00000"/>
                      <w:sz w:val="21"/>
                      <w:szCs w:val="21"/>
                    </w:rPr>
                    <w:t>80</w:t>
                  </w:r>
                </w:p>
              </w:tc>
              <w:tc>
                <w:tcPr>
                  <w:tcW w:w="531" w:type="pct"/>
                  <w:vMerge w:val="restart"/>
                  <w:tcBorders>
                    <w:tl2br w:val="nil"/>
                    <w:tr2bl w:val="nil"/>
                  </w:tcBorders>
                  <w:vAlign w:val="center"/>
                </w:tcPr>
                <w:p w14:paraId="51E3FBB4" w14:textId="77777777" w:rsidR="00B772B8" w:rsidRDefault="005A4072">
                  <w:pPr>
                    <w:pStyle w:val="affb"/>
                    <w:rPr>
                      <w:snapToGrid w:val="0"/>
                      <w:color w:val="C00000"/>
                      <w:sz w:val="21"/>
                      <w:szCs w:val="21"/>
                      <w:highlight w:val="yellow"/>
                    </w:rPr>
                  </w:pPr>
                  <w:r>
                    <w:rPr>
                      <w:color w:val="C00000"/>
                      <w:sz w:val="21"/>
                      <w:szCs w:val="21"/>
                    </w:rPr>
                    <w:t>选取低噪声设备，采取减振、隔声等措施</w:t>
                  </w:r>
                </w:p>
              </w:tc>
              <w:tc>
                <w:tcPr>
                  <w:tcW w:w="949" w:type="pct"/>
                  <w:tcBorders>
                    <w:tl2br w:val="nil"/>
                    <w:tr2bl w:val="nil"/>
                  </w:tcBorders>
                  <w:vAlign w:val="center"/>
                </w:tcPr>
                <w:p w14:paraId="323BF86A" w14:textId="77777777" w:rsidR="00B772B8" w:rsidRDefault="005A4072">
                  <w:pPr>
                    <w:pStyle w:val="affb"/>
                    <w:rPr>
                      <w:color w:val="C00000"/>
                      <w:sz w:val="21"/>
                      <w:szCs w:val="21"/>
                    </w:rPr>
                  </w:pPr>
                  <w:r>
                    <w:rPr>
                      <w:rFonts w:hint="eastAsia"/>
                      <w:color w:val="C00000"/>
                      <w:sz w:val="21"/>
                      <w:szCs w:val="21"/>
                    </w:rPr>
                    <w:t>25</w:t>
                  </w:r>
                </w:p>
              </w:tc>
              <w:tc>
                <w:tcPr>
                  <w:tcW w:w="850" w:type="pct"/>
                  <w:tcBorders>
                    <w:tl2br w:val="nil"/>
                    <w:tr2bl w:val="nil"/>
                  </w:tcBorders>
                  <w:vAlign w:val="center"/>
                </w:tcPr>
                <w:p w14:paraId="41B5D40C" w14:textId="77777777" w:rsidR="00B772B8" w:rsidRDefault="005A4072">
                  <w:pPr>
                    <w:pStyle w:val="affb"/>
                    <w:rPr>
                      <w:color w:val="C00000"/>
                      <w:sz w:val="21"/>
                      <w:szCs w:val="21"/>
                    </w:rPr>
                  </w:pPr>
                  <w:r>
                    <w:rPr>
                      <w:rFonts w:hint="eastAsia"/>
                      <w:color w:val="C00000"/>
                      <w:sz w:val="21"/>
                      <w:szCs w:val="21"/>
                    </w:rPr>
                    <w:t>55</w:t>
                  </w:r>
                </w:p>
              </w:tc>
              <w:tc>
                <w:tcPr>
                  <w:tcW w:w="658" w:type="pct"/>
                  <w:tcBorders>
                    <w:tl2br w:val="nil"/>
                    <w:tr2bl w:val="nil"/>
                  </w:tcBorders>
                  <w:vAlign w:val="center"/>
                </w:tcPr>
                <w:p w14:paraId="7794AC85" w14:textId="77777777" w:rsidR="00B772B8" w:rsidRDefault="005A4072">
                  <w:pPr>
                    <w:pStyle w:val="affb"/>
                    <w:rPr>
                      <w:color w:val="C00000"/>
                      <w:sz w:val="21"/>
                      <w:szCs w:val="21"/>
                    </w:rPr>
                  </w:pPr>
                  <w:r>
                    <w:rPr>
                      <w:rFonts w:hint="eastAsia"/>
                      <w:color w:val="C00000"/>
                      <w:sz w:val="21"/>
                      <w:szCs w:val="21"/>
                    </w:rPr>
                    <w:t>960</w:t>
                  </w:r>
                </w:p>
              </w:tc>
            </w:tr>
            <w:tr w:rsidR="00B772B8" w14:paraId="517AC7A5" w14:textId="77777777">
              <w:trPr>
                <w:trHeight w:val="265"/>
              </w:trPr>
              <w:tc>
                <w:tcPr>
                  <w:tcW w:w="985" w:type="pct"/>
                  <w:tcBorders>
                    <w:tl2br w:val="nil"/>
                    <w:tr2bl w:val="nil"/>
                  </w:tcBorders>
                  <w:vAlign w:val="center"/>
                </w:tcPr>
                <w:p w14:paraId="50C9A89A" w14:textId="77777777" w:rsidR="00B772B8" w:rsidRDefault="005A4072">
                  <w:pPr>
                    <w:jc w:val="center"/>
                    <w:rPr>
                      <w:color w:val="C00000"/>
                      <w:szCs w:val="21"/>
                    </w:rPr>
                  </w:pPr>
                  <w:r>
                    <w:rPr>
                      <w:rStyle w:val="NormalCharacter"/>
                      <w:rFonts w:hint="eastAsia"/>
                      <w:color w:val="C00000"/>
                      <w:szCs w:val="21"/>
                    </w:rPr>
                    <w:t>玉米扒皮机</w:t>
                  </w:r>
                </w:p>
              </w:tc>
              <w:tc>
                <w:tcPr>
                  <w:tcW w:w="382" w:type="pct"/>
                  <w:tcBorders>
                    <w:tl2br w:val="nil"/>
                    <w:tr2bl w:val="nil"/>
                  </w:tcBorders>
                  <w:vAlign w:val="center"/>
                </w:tcPr>
                <w:p w14:paraId="6355FCC0" w14:textId="77777777" w:rsidR="00B772B8" w:rsidRDefault="005A4072">
                  <w:pPr>
                    <w:pStyle w:val="affb"/>
                    <w:rPr>
                      <w:color w:val="C00000"/>
                      <w:kern w:val="0"/>
                      <w:sz w:val="21"/>
                      <w:szCs w:val="21"/>
                    </w:rPr>
                  </w:pPr>
                  <w:r>
                    <w:rPr>
                      <w:color w:val="C00000"/>
                      <w:sz w:val="21"/>
                      <w:szCs w:val="21"/>
                    </w:rPr>
                    <w:t>频发</w:t>
                  </w:r>
                </w:p>
              </w:tc>
              <w:tc>
                <w:tcPr>
                  <w:tcW w:w="641" w:type="pct"/>
                  <w:tcBorders>
                    <w:tl2br w:val="nil"/>
                    <w:tr2bl w:val="nil"/>
                  </w:tcBorders>
                  <w:vAlign w:val="center"/>
                </w:tcPr>
                <w:p w14:paraId="74CE45A9" w14:textId="77777777" w:rsidR="00B772B8" w:rsidRDefault="005A4072">
                  <w:pPr>
                    <w:pStyle w:val="affb"/>
                    <w:rPr>
                      <w:color w:val="C00000"/>
                      <w:sz w:val="21"/>
                      <w:szCs w:val="21"/>
                    </w:rPr>
                  </w:pPr>
                  <w:r>
                    <w:rPr>
                      <w:color w:val="C00000"/>
                      <w:sz w:val="21"/>
                      <w:szCs w:val="21"/>
                    </w:rPr>
                    <w:t>70</w:t>
                  </w:r>
                </w:p>
              </w:tc>
              <w:tc>
                <w:tcPr>
                  <w:tcW w:w="531" w:type="pct"/>
                  <w:vMerge/>
                  <w:tcBorders>
                    <w:tl2br w:val="nil"/>
                    <w:tr2bl w:val="nil"/>
                  </w:tcBorders>
                  <w:vAlign w:val="center"/>
                </w:tcPr>
                <w:p w14:paraId="28536486" w14:textId="77777777" w:rsidR="00B772B8" w:rsidRDefault="00B772B8">
                  <w:pPr>
                    <w:pStyle w:val="affb"/>
                    <w:rPr>
                      <w:snapToGrid w:val="0"/>
                      <w:color w:val="C00000"/>
                      <w:sz w:val="21"/>
                      <w:szCs w:val="21"/>
                      <w:highlight w:val="yellow"/>
                    </w:rPr>
                  </w:pPr>
                </w:p>
              </w:tc>
              <w:tc>
                <w:tcPr>
                  <w:tcW w:w="949" w:type="pct"/>
                  <w:tcBorders>
                    <w:tl2br w:val="nil"/>
                    <w:tr2bl w:val="nil"/>
                  </w:tcBorders>
                  <w:vAlign w:val="center"/>
                </w:tcPr>
                <w:p w14:paraId="22443389" w14:textId="77777777" w:rsidR="00B772B8" w:rsidRDefault="005A4072">
                  <w:pPr>
                    <w:jc w:val="center"/>
                    <w:rPr>
                      <w:color w:val="C00000"/>
                      <w:szCs w:val="21"/>
                    </w:rPr>
                  </w:pPr>
                  <w:r>
                    <w:rPr>
                      <w:rFonts w:hint="eastAsia"/>
                      <w:color w:val="C00000"/>
                      <w:szCs w:val="21"/>
                    </w:rPr>
                    <w:t>25</w:t>
                  </w:r>
                </w:p>
              </w:tc>
              <w:tc>
                <w:tcPr>
                  <w:tcW w:w="850" w:type="pct"/>
                  <w:tcBorders>
                    <w:tl2br w:val="nil"/>
                    <w:tr2bl w:val="nil"/>
                  </w:tcBorders>
                  <w:vAlign w:val="center"/>
                </w:tcPr>
                <w:p w14:paraId="2D79D3DB" w14:textId="77777777" w:rsidR="00B772B8" w:rsidRDefault="005A4072">
                  <w:pPr>
                    <w:pStyle w:val="affb"/>
                    <w:rPr>
                      <w:color w:val="C00000"/>
                      <w:sz w:val="21"/>
                      <w:szCs w:val="21"/>
                    </w:rPr>
                  </w:pPr>
                  <w:r>
                    <w:rPr>
                      <w:rFonts w:hint="eastAsia"/>
                      <w:color w:val="C00000"/>
                      <w:sz w:val="21"/>
                      <w:szCs w:val="21"/>
                    </w:rPr>
                    <w:t>45</w:t>
                  </w:r>
                </w:p>
              </w:tc>
              <w:tc>
                <w:tcPr>
                  <w:tcW w:w="658" w:type="pct"/>
                  <w:tcBorders>
                    <w:tl2br w:val="nil"/>
                    <w:tr2bl w:val="nil"/>
                  </w:tcBorders>
                  <w:vAlign w:val="center"/>
                </w:tcPr>
                <w:p w14:paraId="35C13E2B" w14:textId="77777777" w:rsidR="00B772B8" w:rsidRDefault="005A4072">
                  <w:pPr>
                    <w:pStyle w:val="affb"/>
                    <w:rPr>
                      <w:color w:val="C00000"/>
                      <w:sz w:val="21"/>
                      <w:szCs w:val="21"/>
                    </w:rPr>
                  </w:pPr>
                  <w:r>
                    <w:rPr>
                      <w:rFonts w:hint="eastAsia"/>
                      <w:color w:val="C00000"/>
                      <w:sz w:val="21"/>
                      <w:szCs w:val="21"/>
                    </w:rPr>
                    <w:t>960</w:t>
                  </w:r>
                </w:p>
              </w:tc>
            </w:tr>
            <w:tr w:rsidR="00B772B8" w14:paraId="024CFDF0" w14:textId="77777777">
              <w:trPr>
                <w:trHeight w:val="265"/>
              </w:trPr>
              <w:tc>
                <w:tcPr>
                  <w:tcW w:w="985" w:type="pct"/>
                  <w:tcBorders>
                    <w:tl2br w:val="nil"/>
                    <w:tr2bl w:val="nil"/>
                  </w:tcBorders>
                  <w:vAlign w:val="center"/>
                </w:tcPr>
                <w:p w14:paraId="6E49DE7A" w14:textId="77777777" w:rsidR="00B772B8" w:rsidRDefault="005A4072">
                  <w:pPr>
                    <w:jc w:val="center"/>
                    <w:rPr>
                      <w:color w:val="C00000"/>
                      <w:szCs w:val="21"/>
                    </w:rPr>
                  </w:pPr>
                  <w:r>
                    <w:rPr>
                      <w:rStyle w:val="NormalCharacter"/>
                      <w:rFonts w:hint="eastAsia"/>
                      <w:color w:val="C00000"/>
                      <w:szCs w:val="21"/>
                    </w:rPr>
                    <w:t>包装机</w:t>
                  </w:r>
                </w:p>
              </w:tc>
              <w:tc>
                <w:tcPr>
                  <w:tcW w:w="382" w:type="pct"/>
                  <w:tcBorders>
                    <w:tl2br w:val="nil"/>
                    <w:tr2bl w:val="nil"/>
                  </w:tcBorders>
                  <w:vAlign w:val="center"/>
                </w:tcPr>
                <w:p w14:paraId="22E8F0D9" w14:textId="77777777" w:rsidR="00B772B8" w:rsidRDefault="005A4072">
                  <w:pPr>
                    <w:pStyle w:val="affb"/>
                    <w:rPr>
                      <w:color w:val="C00000"/>
                      <w:kern w:val="0"/>
                      <w:sz w:val="21"/>
                      <w:szCs w:val="21"/>
                    </w:rPr>
                  </w:pPr>
                  <w:r>
                    <w:rPr>
                      <w:color w:val="C00000"/>
                      <w:sz w:val="21"/>
                      <w:szCs w:val="21"/>
                    </w:rPr>
                    <w:t>频发</w:t>
                  </w:r>
                </w:p>
              </w:tc>
              <w:tc>
                <w:tcPr>
                  <w:tcW w:w="641" w:type="pct"/>
                  <w:tcBorders>
                    <w:tl2br w:val="nil"/>
                    <w:tr2bl w:val="nil"/>
                  </w:tcBorders>
                  <w:vAlign w:val="center"/>
                </w:tcPr>
                <w:p w14:paraId="5D6C787E" w14:textId="77777777" w:rsidR="00B772B8" w:rsidRDefault="005A4072">
                  <w:pPr>
                    <w:pStyle w:val="affb"/>
                    <w:rPr>
                      <w:color w:val="C00000"/>
                      <w:sz w:val="21"/>
                      <w:szCs w:val="21"/>
                    </w:rPr>
                  </w:pPr>
                  <w:r>
                    <w:rPr>
                      <w:color w:val="C00000"/>
                      <w:sz w:val="21"/>
                      <w:szCs w:val="21"/>
                    </w:rPr>
                    <w:t>80</w:t>
                  </w:r>
                </w:p>
              </w:tc>
              <w:tc>
                <w:tcPr>
                  <w:tcW w:w="531" w:type="pct"/>
                  <w:vMerge/>
                  <w:tcBorders>
                    <w:tl2br w:val="nil"/>
                    <w:tr2bl w:val="nil"/>
                  </w:tcBorders>
                  <w:vAlign w:val="center"/>
                </w:tcPr>
                <w:p w14:paraId="25575470" w14:textId="77777777" w:rsidR="00B772B8" w:rsidRDefault="00B772B8">
                  <w:pPr>
                    <w:pStyle w:val="affb"/>
                    <w:rPr>
                      <w:snapToGrid w:val="0"/>
                      <w:color w:val="C00000"/>
                      <w:sz w:val="21"/>
                      <w:szCs w:val="21"/>
                      <w:highlight w:val="yellow"/>
                    </w:rPr>
                  </w:pPr>
                </w:p>
              </w:tc>
              <w:tc>
                <w:tcPr>
                  <w:tcW w:w="949" w:type="pct"/>
                  <w:tcBorders>
                    <w:tl2br w:val="nil"/>
                    <w:tr2bl w:val="nil"/>
                  </w:tcBorders>
                  <w:vAlign w:val="center"/>
                </w:tcPr>
                <w:p w14:paraId="224F1E49" w14:textId="77777777" w:rsidR="00B772B8" w:rsidRDefault="005A4072">
                  <w:pPr>
                    <w:jc w:val="center"/>
                    <w:rPr>
                      <w:color w:val="C00000"/>
                      <w:szCs w:val="21"/>
                    </w:rPr>
                  </w:pPr>
                  <w:r>
                    <w:rPr>
                      <w:rFonts w:hint="eastAsia"/>
                      <w:color w:val="C00000"/>
                      <w:szCs w:val="21"/>
                    </w:rPr>
                    <w:t>25</w:t>
                  </w:r>
                </w:p>
              </w:tc>
              <w:tc>
                <w:tcPr>
                  <w:tcW w:w="850" w:type="pct"/>
                  <w:tcBorders>
                    <w:tl2br w:val="nil"/>
                    <w:tr2bl w:val="nil"/>
                  </w:tcBorders>
                  <w:vAlign w:val="center"/>
                </w:tcPr>
                <w:p w14:paraId="5049A8F1" w14:textId="77777777" w:rsidR="00B772B8" w:rsidRDefault="005A4072">
                  <w:pPr>
                    <w:pStyle w:val="affb"/>
                    <w:rPr>
                      <w:color w:val="C00000"/>
                      <w:sz w:val="21"/>
                      <w:szCs w:val="21"/>
                    </w:rPr>
                  </w:pPr>
                  <w:r>
                    <w:rPr>
                      <w:rFonts w:hint="eastAsia"/>
                      <w:color w:val="C00000"/>
                      <w:sz w:val="21"/>
                      <w:szCs w:val="21"/>
                    </w:rPr>
                    <w:t>55</w:t>
                  </w:r>
                </w:p>
              </w:tc>
              <w:tc>
                <w:tcPr>
                  <w:tcW w:w="658" w:type="pct"/>
                  <w:tcBorders>
                    <w:tl2br w:val="nil"/>
                    <w:tr2bl w:val="nil"/>
                  </w:tcBorders>
                  <w:vAlign w:val="center"/>
                </w:tcPr>
                <w:p w14:paraId="34E2F7E6" w14:textId="77777777" w:rsidR="00B772B8" w:rsidRDefault="005A4072">
                  <w:pPr>
                    <w:pStyle w:val="affb"/>
                    <w:rPr>
                      <w:color w:val="C00000"/>
                      <w:sz w:val="21"/>
                      <w:szCs w:val="21"/>
                    </w:rPr>
                  </w:pPr>
                  <w:r>
                    <w:rPr>
                      <w:rFonts w:hint="eastAsia"/>
                      <w:color w:val="C00000"/>
                      <w:sz w:val="21"/>
                      <w:szCs w:val="21"/>
                    </w:rPr>
                    <w:t>960</w:t>
                  </w:r>
                </w:p>
              </w:tc>
            </w:tr>
            <w:tr w:rsidR="00B772B8" w14:paraId="61AAC53D" w14:textId="77777777">
              <w:trPr>
                <w:trHeight w:val="265"/>
              </w:trPr>
              <w:tc>
                <w:tcPr>
                  <w:tcW w:w="985" w:type="pct"/>
                  <w:tcBorders>
                    <w:tl2br w:val="nil"/>
                    <w:tr2bl w:val="nil"/>
                  </w:tcBorders>
                  <w:vAlign w:val="center"/>
                </w:tcPr>
                <w:p w14:paraId="5EB68952" w14:textId="77777777" w:rsidR="00B772B8" w:rsidRDefault="005A4072">
                  <w:pPr>
                    <w:jc w:val="center"/>
                    <w:rPr>
                      <w:color w:val="C00000"/>
                      <w:szCs w:val="21"/>
                    </w:rPr>
                  </w:pPr>
                  <w:r>
                    <w:rPr>
                      <w:rStyle w:val="NormalCharacter"/>
                      <w:rFonts w:hint="eastAsia"/>
                      <w:color w:val="C00000"/>
                      <w:szCs w:val="21"/>
                    </w:rPr>
                    <w:t>切头去尾分等一体机</w:t>
                  </w:r>
                </w:p>
              </w:tc>
              <w:tc>
                <w:tcPr>
                  <w:tcW w:w="382" w:type="pct"/>
                  <w:tcBorders>
                    <w:tl2br w:val="nil"/>
                    <w:tr2bl w:val="nil"/>
                  </w:tcBorders>
                  <w:vAlign w:val="center"/>
                </w:tcPr>
                <w:p w14:paraId="1BBF0448" w14:textId="77777777" w:rsidR="00B772B8" w:rsidRDefault="005A4072">
                  <w:pPr>
                    <w:pStyle w:val="affb"/>
                    <w:rPr>
                      <w:color w:val="C00000"/>
                      <w:kern w:val="0"/>
                      <w:sz w:val="21"/>
                      <w:szCs w:val="21"/>
                    </w:rPr>
                  </w:pPr>
                  <w:r>
                    <w:rPr>
                      <w:color w:val="C00000"/>
                      <w:sz w:val="21"/>
                      <w:szCs w:val="21"/>
                    </w:rPr>
                    <w:t>频发</w:t>
                  </w:r>
                </w:p>
              </w:tc>
              <w:tc>
                <w:tcPr>
                  <w:tcW w:w="641" w:type="pct"/>
                  <w:tcBorders>
                    <w:tl2br w:val="nil"/>
                    <w:tr2bl w:val="nil"/>
                  </w:tcBorders>
                  <w:vAlign w:val="center"/>
                </w:tcPr>
                <w:p w14:paraId="0A140172" w14:textId="77777777" w:rsidR="00B772B8" w:rsidRDefault="005A4072">
                  <w:pPr>
                    <w:pStyle w:val="affb"/>
                    <w:rPr>
                      <w:color w:val="C00000"/>
                      <w:sz w:val="21"/>
                      <w:szCs w:val="21"/>
                    </w:rPr>
                  </w:pPr>
                  <w:r>
                    <w:rPr>
                      <w:rFonts w:hint="eastAsia"/>
                      <w:color w:val="C00000"/>
                      <w:sz w:val="21"/>
                      <w:szCs w:val="21"/>
                    </w:rPr>
                    <w:t>70</w:t>
                  </w:r>
                </w:p>
              </w:tc>
              <w:tc>
                <w:tcPr>
                  <w:tcW w:w="531" w:type="pct"/>
                  <w:vMerge/>
                  <w:tcBorders>
                    <w:tl2br w:val="nil"/>
                    <w:tr2bl w:val="nil"/>
                  </w:tcBorders>
                  <w:vAlign w:val="center"/>
                </w:tcPr>
                <w:p w14:paraId="3C882A3C" w14:textId="77777777" w:rsidR="00B772B8" w:rsidRDefault="00B772B8">
                  <w:pPr>
                    <w:pStyle w:val="affb"/>
                    <w:rPr>
                      <w:snapToGrid w:val="0"/>
                      <w:color w:val="C00000"/>
                      <w:sz w:val="21"/>
                      <w:szCs w:val="21"/>
                      <w:highlight w:val="yellow"/>
                    </w:rPr>
                  </w:pPr>
                </w:p>
              </w:tc>
              <w:tc>
                <w:tcPr>
                  <w:tcW w:w="949" w:type="pct"/>
                  <w:tcBorders>
                    <w:tl2br w:val="nil"/>
                    <w:tr2bl w:val="nil"/>
                  </w:tcBorders>
                  <w:vAlign w:val="center"/>
                </w:tcPr>
                <w:p w14:paraId="4EC92600" w14:textId="77777777" w:rsidR="00B772B8" w:rsidRDefault="005A4072">
                  <w:pPr>
                    <w:jc w:val="center"/>
                    <w:rPr>
                      <w:color w:val="C00000"/>
                      <w:szCs w:val="21"/>
                    </w:rPr>
                  </w:pPr>
                  <w:r>
                    <w:rPr>
                      <w:rFonts w:hint="eastAsia"/>
                      <w:color w:val="C00000"/>
                      <w:szCs w:val="21"/>
                    </w:rPr>
                    <w:t>25</w:t>
                  </w:r>
                </w:p>
              </w:tc>
              <w:tc>
                <w:tcPr>
                  <w:tcW w:w="850" w:type="pct"/>
                  <w:tcBorders>
                    <w:tl2br w:val="nil"/>
                    <w:tr2bl w:val="nil"/>
                  </w:tcBorders>
                  <w:vAlign w:val="center"/>
                </w:tcPr>
                <w:p w14:paraId="15C39E8D" w14:textId="77777777" w:rsidR="00B772B8" w:rsidRDefault="005A4072">
                  <w:pPr>
                    <w:pStyle w:val="affb"/>
                    <w:rPr>
                      <w:color w:val="C00000"/>
                      <w:sz w:val="21"/>
                      <w:szCs w:val="21"/>
                    </w:rPr>
                  </w:pPr>
                  <w:r>
                    <w:rPr>
                      <w:rFonts w:hint="eastAsia"/>
                      <w:color w:val="C00000"/>
                      <w:sz w:val="21"/>
                      <w:szCs w:val="21"/>
                    </w:rPr>
                    <w:t>45</w:t>
                  </w:r>
                </w:p>
              </w:tc>
              <w:tc>
                <w:tcPr>
                  <w:tcW w:w="658" w:type="pct"/>
                  <w:tcBorders>
                    <w:tl2br w:val="nil"/>
                    <w:tr2bl w:val="nil"/>
                  </w:tcBorders>
                  <w:vAlign w:val="center"/>
                </w:tcPr>
                <w:p w14:paraId="0CA644D1" w14:textId="77777777" w:rsidR="00B772B8" w:rsidRDefault="005A4072">
                  <w:pPr>
                    <w:pStyle w:val="affb"/>
                    <w:rPr>
                      <w:color w:val="C00000"/>
                      <w:sz w:val="21"/>
                      <w:szCs w:val="21"/>
                    </w:rPr>
                  </w:pPr>
                  <w:r>
                    <w:rPr>
                      <w:rFonts w:hint="eastAsia"/>
                      <w:color w:val="C00000"/>
                      <w:sz w:val="21"/>
                      <w:szCs w:val="21"/>
                    </w:rPr>
                    <w:t>960</w:t>
                  </w:r>
                </w:p>
              </w:tc>
            </w:tr>
            <w:tr w:rsidR="00B772B8" w14:paraId="2D071468" w14:textId="77777777">
              <w:trPr>
                <w:trHeight w:val="265"/>
              </w:trPr>
              <w:tc>
                <w:tcPr>
                  <w:tcW w:w="985" w:type="pct"/>
                  <w:tcBorders>
                    <w:tl2br w:val="nil"/>
                    <w:tr2bl w:val="nil"/>
                  </w:tcBorders>
                  <w:vAlign w:val="center"/>
                </w:tcPr>
                <w:p w14:paraId="6F5DA1A7" w14:textId="77777777" w:rsidR="00B772B8" w:rsidRDefault="005A4072">
                  <w:pPr>
                    <w:jc w:val="center"/>
                    <w:rPr>
                      <w:color w:val="C00000"/>
                      <w:szCs w:val="21"/>
                    </w:rPr>
                  </w:pPr>
                  <w:r>
                    <w:rPr>
                      <w:rStyle w:val="NormalCharacter"/>
                      <w:rFonts w:hint="eastAsia"/>
                      <w:color w:val="C00000"/>
                      <w:szCs w:val="21"/>
                    </w:rPr>
                    <w:t>玉米棒提升机</w:t>
                  </w:r>
                </w:p>
              </w:tc>
              <w:tc>
                <w:tcPr>
                  <w:tcW w:w="382" w:type="pct"/>
                  <w:tcBorders>
                    <w:tl2br w:val="nil"/>
                    <w:tr2bl w:val="nil"/>
                  </w:tcBorders>
                  <w:vAlign w:val="center"/>
                </w:tcPr>
                <w:p w14:paraId="760F8477" w14:textId="77777777" w:rsidR="00B772B8" w:rsidRDefault="005A4072">
                  <w:pPr>
                    <w:pStyle w:val="affb"/>
                    <w:rPr>
                      <w:color w:val="C00000"/>
                      <w:kern w:val="0"/>
                      <w:sz w:val="21"/>
                      <w:szCs w:val="21"/>
                    </w:rPr>
                  </w:pPr>
                  <w:r>
                    <w:rPr>
                      <w:color w:val="C00000"/>
                      <w:sz w:val="21"/>
                      <w:szCs w:val="21"/>
                    </w:rPr>
                    <w:t>频发</w:t>
                  </w:r>
                </w:p>
              </w:tc>
              <w:tc>
                <w:tcPr>
                  <w:tcW w:w="641" w:type="pct"/>
                  <w:tcBorders>
                    <w:tl2br w:val="nil"/>
                    <w:tr2bl w:val="nil"/>
                  </w:tcBorders>
                  <w:vAlign w:val="center"/>
                </w:tcPr>
                <w:p w14:paraId="4C59D2B9" w14:textId="77777777" w:rsidR="00B772B8" w:rsidRDefault="005A4072">
                  <w:pPr>
                    <w:pStyle w:val="affb"/>
                    <w:rPr>
                      <w:color w:val="C00000"/>
                      <w:sz w:val="21"/>
                      <w:szCs w:val="21"/>
                    </w:rPr>
                  </w:pPr>
                  <w:r>
                    <w:rPr>
                      <w:rFonts w:hint="eastAsia"/>
                      <w:color w:val="C00000"/>
                      <w:sz w:val="21"/>
                      <w:szCs w:val="21"/>
                    </w:rPr>
                    <w:t>70</w:t>
                  </w:r>
                </w:p>
              </w:tc>
              <w:tc>
                <w:tcPr>
                  <w:tcW w:w="531" w:type="pct"/>
                  <w:vMerge/>
                  <w:tcBorders>
                    <w:tl2br w:val="nil"/>
                    <w:tr2bl w:val="nil"/>
                  </w:tcBorders>
                  <w:vAlign w:val="center"/>
                </w:tcPr>
                <w:p w14:paraId="2CF5E909" w14:textId="77777777" w:rsidR="00B772B8" w:rsidRDefault="00B772B8">
                  <w:pPr>
                    <w:pStyle w:val="affb"/>
                    <w:rPr>
                      <w:snapToGrid w:val="0"/>
                      <w:color w:val="C00000"/>
                      <w:sz w:val="21"/>
                      <w:szCs w:val="21"/>
                      <w:highlight w:val="yellow"/>
                    </w:rPr>
                  </w:pPr>
                </w:p>
              </w:tc>
              <w:tc>
                <w:tcPr>
                  <w:tcW w:w="949" w:type="pct"/>
                  <w:tcBorders>
                    <w:tl2br w:val="nil"/>
                    <w:tr2bl w:val="nil"/>
                  </w:tcBorders>
                  <w:vAlign w:val="center"/>
                </w:tcPr>
                <w:p w14:paraId="70F9D256" w14:textId="77777777" w:rsidR="00B772B8" w:rsidRDefault="005A4072">
                  <w:pPr>
                    <w:jc w:val="center"/>
                    <w:rPr>
                      <w:color w:val="C00000"/>
                      <w:szCs w:val="21"/>
                    </w:rPr>
                  </w:pPr>
                  <w:r>
                    <w:rPr>
                      <w:rFonts w:hint="eastAsia"/>
                      <w:color w:val="C00000"/>
                      <w:szCs w:val="21"/>
                    </w:rPr>
                    <w:t>25</w:t>
                  </w:r>
                </w:p>
              </w:tc>
              <w:tc>
                <w:tcPr>
                  <w:tcW w:w="850" w:type="pct"/>
                  <w:tcBorders>
                    <w:tl2br w:val="nil"/>
                    <w:tr2bl w:val="nil"/>
                  </w:tcBorders>
                  <w:vAlign w:val="center"/>
                </w:tcPr>
                <w:p w14:paraId="3B0725CD" w14:textId="77777777" w:rsidR="00B772B8" w:rsidRDefault="005A4072">
                  <w:pPr>
                    <w:pStyle w:val="affb"/>
                    <w:rPr>
                      <w:color w:val="C00000"/>
                      <w:sz w:val="21"/>
                      <w:szCs w:val="21"/>
                    </w:rPr>
                  </w:pPr>
                  <w:r>
                    <w:rPr>
                      <w:rFonts w:hint="eastAsia"/>
                      <w:color w:val="C00000"/>
                      <w:sz w:val="21"/>
                      <w:szCs w:val="21"/>
                    </w:rPr>
                    <w:t>45</w:t>
                  </w:r>
                </w:p>
              </w:tc>
              <w:tc>
                <w:tcPr>
                  <w:tcW w:w="658" w:type="pct"/>
                  <w:tcBorders>
                    <w:tl2br w:val="nil"/>
                    <w:tr2bl w:val="nil"/>
                  </w:tcBorders>
                  <w:vAlign w:val="center"/>
                </w:tcPr>
                <w:p w14:paraId="1C420D5B" w14:textId="77777777" w:rsidR="00B772B8" w:rsidRDefault="005A4072">
                  <w:pPr>
                    <w:pStyle w:val="affb"/>
                    <w:rPr>
                      <w:color w:val="C00000"/>
                      <w:sz w:val="21"/>
                      <w:szCs w:val="21"/>
                    </w:rPr>
                  </w:pPr>
                  <w:r>
                    <w:rPr>
                      <w:rFonts w:hint="eastAsia"/>
                      <w:color w:val="C00000"/>
                      <w:sz w:val="21"/>
                      <w:szCs w:val="21"/>
                    </w:rPr>
                    <w:t>960</w:t>
                  </w:r>
                </w:p>
              </w:tc>
            </w:tr>
            <w:tr w:rsidR="00B772B8" w14:paraId="5017C434" w14:textId="77777777">
              <w:trPr>
                <w:trHeight w:val="265"/>
              </w:trPr>
              <w:tc>
                <w:tcPr>
                  <w:tcW w:w="985" w:type="pct"/>
                  <w:tcBorders>
                    <w:tl2br w:val="nil"/>
                    <w:tr2bl w:val="nil"/>
                  </w:tcBorders>
                  <w:vAlign w:val="center"/>
                </w:tcPr>
                <w:p w14:paraId="03A6A40A" w14:textId="77777777" w:rsidR="00B772B8" w:rsidRDefault="005A4072">
                  <w:pPr>
                    <w:jc w:val="center"/>
                    <w:rPr>
                      <w:color w:val="C00000"/>
                      <w:szCs w:val="21"/>
                    </w:rPr>
                  </w:pPr>
                  <w:r>
                    <w:rPr>
                      <w:rStyle w:val="NormalCharacter"/>
                      <w:rFonts w:hint="eastAsia"/>
                      <w:color w:val="C00000"/>
                      <w:szCs w:val="21"/>
                    </w:rPr>
                    <w:t>高压滚杠清洗机</w:t>
                  </w:r>
                </w:p>
              </w:tc>
              <w:tc>
                <w:tcPr>
                  <w:tcW w:w="382" w:type="pct"/>
                  <w:tcBorders>
                    <w:tl2br w:val="nil"/>
                    <w:tr2bl w:val="nil"/>
                  </w:tcBorders>
                  <w:vAlign w:val="center"/>
                </w:tcPr>
                <w:p w14:paraId="2AEFC756" w14:textId="77777777" w:rsidR="00B772B8" w:rsidRDefault="005A4072">
                  <w:pPr>
                    <w:pStyle w:val="affb"/>
                    <w:rPr>
                      <w:color w:val="C00000"/>
                      <w:kern w:val="0"/>
                      <w:sz w:val="21"/>
                      <w:szCs w:val="21"/>
                    </w:rPr>
                  </w:pPr>
                  <w:r>
                    <w:rPr>
                      <w:color w:val="C00000"/>
                      <w:sz w:val="21"/>
                      <w:szCs w:val="21"/>
                    </w:rPr>
                    <w:t>频发</w:t>
                  </w:r>
                </w:p>
              </w:tc>
              <w:tc>
                <w:tcPr>
                  <w:tcW w:w="641" w:type="pct"/>
                  <w:tcBorders>
                    <w:tl2br w:val="nil"/>
                    <w:tr2bl w:val="nil"/>
                  </w:tcBorders>
                  <w:vAlign w:val="center"/>
                </w:tcPr>
                <w:p w14:paraId="4BBEEE75" w14:textId="77777777" w:rsidR="00B772B8" w:rsidRDefault="005A4072">
                  <w:pPr>
                    <w:pStyle w:val="affb"/>
                    <w:rPr>
                      <w:color w:val="C00000"/>
                      <w:sz w:val="21"/>
                      <w:szCs w:val="21"/>
                    </w:rPr>
                  </w:pPr>
                  <w:r>
                    <w:rPr>
                      <w:color w:val="C00000"/>
                      <w:sz w:val="21"/>
                      <w:szCs w:val="21"/>
                    </w:rPr>
                    <w:t>70</w:t>
                  </w:r>
                </w:p>
              </w:tc>
              <w:tc>
                <w:tcPr>
                  <w:tcW w:w="531" w:type="pct"/>
                  <w:vMerge/>
                  <w:tcBorders>
                    <w:tl2br w:val="nil"/>
                    <w:tr2bl w:val="nil"/>
                  </w:tcBorders>
                  <w:vAlign w:val="center"/>
                </w:tcPr>
                <w:p w14:paraId="76CECB87" w14:textId="77777777" w:rsidR="00B772B8" w:rsidRDefault="00B772B8">
                  <w:pPr>
                    <w:pStyle w:val="affb"/>
                    <w:rPr>
                      <w:snapToGrid w:val="0"/>
                      <w:color w:val="C00000"/>
                      <w:sz w:val="21"/>
                      <w:szCs w:val="21"/>
                      <w:highlight w:val="yellow"/>
                    </w:rPr>
                  </w:pPr>
                </w:p>
              </w:tc>
              <w:tc>
                <w:tcPr>
                  <w:tcW w:w="949" w:type="pct"/>
                  <w:tcBorders>
                    <w:tl2br w:val="nil"/>
                    <w:tr2bl w:val="nil"/>
                  </w:tcBorders>
                  <w:vAlign w:val="center"/>
                </w:tcPr>
                <w:p w14:paraId="7662EFC1" w14:textId="77777777" w:rsidR="00B772B8" w:rsidRDefault="005A4072">
                  <w:pPr>
                    <w:jc w:val="center"/>
                    <w:rPr>
                      <w:color w:val="C00000"/>
                      <w:szCs w:val="21"/>
                    </w:rPr>
                  </w:pPr>
                  <w:r>
                    <w:rPr>
                      <w:rFonts w:hint="eastAsia"/>
                      <w:color w:val="C00000"/>
                      <w:szCs w:val="21"/>
                    </w:rPr>
                    <w:t>25</w:t>
                  </w:r>
                </w:p>
              </w:tc>
              <w:tc>
                <w:tcPr>
                  <w:tcW w:w="850" w:type="pct"/>
                  <w:tcBorders>
                    <w:tl2br w:val="nil"/>
                    <w:tr2bl w:val="nil"/>
                  </w:tcBorders>
                  <w:vAlign w:val="center"/>
                </w:tcPr>
                <w:p w14:paraId="4C94A6BD" w14:textId="77777777" w:rsidR="00B772B8" w:rsidRDefault="005A4072">
                  <w:pPr>
                    <w:pStyle w:val="affb"/>
                    <w:rPr>
                      <w:color w:val="C00000"/>
                      <w:sz w:val="21"/>
                      <w:szCs w:val="21"/>
                    </w:rPr>
                  </w:pPr>
                  <w:r>
                    <w:rPr>
                      <w:rFonts w:hint="eastAsia"/>
                      <w:color w:val="C00000"/>
                      <w:sz w:val="21"/>
                      <w:szCs w:val="21"/>
                    </w:rPr>
                    <w:t>45</w:t>
                  </w:r>
                </w:p>
              </w:tc>
              <w:tc>
                <w:tcPr>
                  <w:tcW w:w="658" w:type="pct"/>
                  <w:tcBorders>
                    <w:tl2br w:val="nil"/>
                    <w:tr2bl w:val="nil"/>
                  </w:tcBorders>
                  <w:vAlign w:val="center"/>
                </w:tcPr>
                <w:p w14:paraId="7DCD8297" w14:textId="77777777" w:rsidR="00B772B8" w:rsidRDefault="005A4072">
                  <w:pPr>
                    <w:pStyle w:val="affb"/>
                    <w:rPr>
                      <w:color w:val="C00000"/>
                      <w:sz w:val="21"/>
                      <w:szCs w:val="21"/>
                    </w:rPr>
                  </w:pPr>
                  <w:r>
                    <w:rPr>
                      <w:rFonts w:hint="eastAsia"/>
                      <w:color w:val="C00000"/>
                      <w:sz w:val="21"/>
                      <w:szCs w:val="21"/>
                    </w:rPr>
                    <w:t>960</w:t>
                  </w:r>
                </w:p>
              </w:tc>
            </w:tr>
            <w:tr w:rsidR="00B772B8" w14:paraId="7688C25D" w14:textId="77777777">
              <w:trPr>
                <w:trHeight w:val="265"/>
              </w:trPr>
              <w:tc>
                <w:tcPr>
                  <w:tcW w:w="985" w:type="pct"/>
                  <w:tcBorders>
                    <w:tl2br w:val="nil"/>
                    <w:tr2bl w:val="nil"/>
                  </w:tcBorders>
                  <w:vAlign w:val="center"/>
                </w:tcPr>
                <w:p w14:paraId="3ACEE7B7" w14:textId="77777777" w:rsidR="00B772B8" w:rsidRDefault="005A4072">
                  <w:pPr>
                    <w:jc w:val="center"/>
                    <w:rPr>
                      <w:color w:val="C00000"/>
                      <w:szCs w:val="21"/>
                    </w:rPr>
                  </w:pPr>
                  <w:r>
                    <w:rPr>
                      <w:rStyle w:val="NormalCharacter"/>
                      <w:rFonts w:hint="eastAsia"/>
                      <w:color w:val="C00000"/>
                      <w:szCs w:val="21"/>
                    </w:rPr>
                    <w:t>龙门提升水果玉米盐浸机</w:t>
                  </w:r>
                </w:p>
              </w:tc>
              <w:tc>
                <w:tcPr>
                  <w:tcW w:w="382" w:type="pct"/>
                  <w:tcBorders>
                    <w:tl2br w:val="nil"/>
                    <w:tr2bl w:val="nil"/>
                  </w:tcBorders>
                  <w:vAlign w:val="center"/>
                </w:tcPr>
                <w:p w14:paraId="2E9C35BE" w14:textId="77777777" w:rsidR="00B772B8" w:rsidRDefault="005A4072">
                  <w:pPr>
                    <w:pStyle w:val="affb"/>
                    <w:rPr>
                      <w:color w:val="C00000"/>
                      <w:kern w:val="0"/>
                      <w:sz w:val="21"/>
                      <w:szCs w:val="21"/>
                    </w:rPr>
                  </w:pPr>
                  <w:r>
                    <w:rPr>
                      <w:color w:val="C00000"/>
                      <w:sz w:val="21"/>
                      <w:szCs w:val="21"/>
                    </w:rPr>
                    <w:t>频发</w:t>
                  </w:r>
                </w:p>
              </w:tc>
              <w:tc>
                <w:tcPr>
                  <w:tcW w:w="641" w:type="pct"/>
                  <w:tcBorders>
                    <w:tl2br w:val="nil"/>
                    <w:tr2bl w:val="nil"/>
                  </w:tcBorders>
                  <w:vAlign w:val="center"/>
                </w:tcPr>
                <w:p w14:paraId="39C680D5" w14:textId="77777777" w:rsidR="00B772B8" w:rsidRDefault="005A4072">
                  <w:pPr>
                    <w:pStyle w:val="affb"/>
                    <w:rPr>
                      <w:color w:val="C00000"/>
                      <w:sz w:val="21"/>
                      <w:szCs w:val="21"/>
                    </w:rPr>
                  </w:pPr>
                  <w:r>
                    <w:rPr>
                      <w:color w:val="C00000"/>
                      <w:sz w:val="21"/>
                      <w:szCs w:val="21"/>
                    </w:rPr>
                    <w:t>70</w:t>
                  </w:r>
                </w:p>
              </w:tc>
              <w:tc>
                <w:tcPr>
                  <w:tcW w:w="531" w:type="pct"/>
                  <w:vMerge/>
                  <w:tcBorders>
                    <w:tl2br w:val="nil"/>
                    <w:tr2bl w:val="nil"/>
                  </w:tcBorders>
                  <w:vAlign w:val="center"/>
                </w:tcPr>
                <w:p w14:paraId="0F4937CF" w14:textId="77777777" w:rsidR="00B772B8" w:rsidRDefault="00B772B8">
                  <w:pPr>
                    <w:pStyle w:val="affb"/>
                    <w:rPr>
                      <w:snapToGrid w:val="0"/>
                      <w:color w:val="C00000"/>
                      <w:sz w:val="21"/>
                      <w:szCs w:val="21"/>
                      <w:highlight w:val="yellow"/>
                    </w:rPr>
                  </w:pPr>
                </w:p>
              </w:tc>
              <w:tc>
                <w:tcPr>
                  <w:tcW w:w="949" w:type="pct"/>
                  <w:tcBorders>
                    <w:tl2br w:val="nil"/>
                    <w:tr2bl w:val="nil"/>
                  </w:tcBorders>
                  <w:vAlign w:val="center"/>
                </w:tcPr>
                <w:p w14:paraId="06EEBE2B" w14:textId="77777777" w:rsidR="00B772B8" w:rsidRDefault="005A4072">
                  <w:pPr>
                    <w:jc w:val="center"/>
                    <w:rPr>
                      <w:color w:val="C00000"/>
                      <w:szCs w:val="21"/>
                    </w:rPr>
                  </w:pPr>
                  <w:r>
                    <w:rPr>
                      <w:rFonts w:hint="eastAsia"/>
                      <w:color w:val="C00000"/>
                      <w:szCs w:val="21"/>
                    </w:rPr>
                    <w:t>25</w:t>
                  </w:r>
                </w:p>
              </w:tc>
              <w:tc>
                <w:tcPr>
                  <w:tcW w:w="850" w:type="pct"/>
                  <w:tcBorders>
                    <w:tl2br w:val="nil"/>
                    <w:tr2bl w:val="nil"/>
                  </w:tcBorders>
                  <w:vAlign w:val="center"/>
                </w:tcPr>
                <w:p w14:paraId="1002336B" w14:textId="77777777" w:rsidR="00B772B8" w:rsidRDefault="005A4072">
                  <w:pPr>
                    <w:pStyle w:val="affb"/>
                    <w:rPr>
                      <w:color w:val="C00000"/>
                      <w:sz w:val="21"/>
                      <w:szCs w:val="21"/>
                    </w:rPr>
                  </w:pPr>
                  <w:r>
                    <w:rPr>
                      <w:rFonts w:hint="eastAsia"/>
                      <w:color w:val="C00000"/>
                      <w:sz w:val="21"/>
                      <w:szCs w:val="21"/>
                    </w:rPr>
                    <w:t>45</w:t>
                  </w:r>
                </w:p>
              </w:tc>
              <w:tc>
                <w:tcPr>
                  <w:tcW w:w="658" w:type="pct"/>
                  <w:tcBorders>
                    <w:tl2br w:val="nil"/>
                    <w:tr2bl w:val="nil"/>
                  </w:tcBorders>
                  <w:vAlign w:val="center"/>
                </w:tcPr>
                <w:p w14:paraId="3F7B4166" w14:textId="77777777" w:rsidR="00B772B8" w:rsidRDefault="005A4072">
                  <w:pPr>
                    <w:pStyle w:val="affb"/>
                    <w:rPr>
                      <w:color w:val="C00000"/>
                      <w:sz w:val="21"/>
                      <w:szCs w:val="21"/>
                    </w:rPr>
                  </w:pPr>
                  <w:r>
                    <w:rPr>
                      <w:rFonts w:hint="eastAsia"/>
                      <w:color w:val="C00000"/>
                      <w:sz w:val="21"/>
                      <w:szCs w:val="21"/>
                    </w:rPr>
                    <w:t>960</w:t>
                  </w:r>
                </w:p>
              </w:tc>
            </w:tr>
            <w:tr w:rsidR="00B772B8" w14:paraId="35064DE9" w14:textId="77777777">
              <w:trPr>
                <w:trHeight w:val="90"/>
              </w:trPr>
              <w:tc>
                <w:tcPr>
                  <w:tcW w:w="985" w:type="pct"/>
                  <w:tcBorders>
                    <w:tl2br w:val="nil"/>
                    <w:tr2bl w:val="nil"/>
                  </w:tcBorders>
                  <w:vAlign w:val="center"/>
                </w:tcPr>
                <w:p w14:paraId="77956198" w14:textId="77777777" w:rsidR="00B772B8" w:rsidRDefault="005A4072">
                  <w:pPr>
                    <w:jc w:val="center"/>
                    <w:rPr>
                      <w:color w:val="C00000"/>
                      <w:szCs w:val="21"/>
                    </w:rPr>
                  </w:pPr>
                  <w:r>
                    <w:rPr>
                      <w:rStyle w:val="NormalCharacter"/>
                      <w:rFonts w:hint="eastAsia"/>
                      <w:color w:val="C00000"/>
                      <w:szCs w:val="21"/>
                    </w:rPr>
                    <w:t>龙门提升板带压覆玉米滚烫机</w:t>
                  </w:r>
                </w:p>
              </w:tc>
              <w:tc>
                <w:tcPr>
                  <w:tcW w:w="382" w:type="pct"/>
                  <w:tcBorders>
                    <w:tl2br w:val="nil"/>
                    <w:tr2bl w:val="nil"/>
                  </w:tcBorders>
                  <w:vAlign w:val="center"/>
                </w:tcPr>
                <w:p w14:paraId="38CDEF24" w14:textId="77777777" w:rsidR="00B772B8" w:rsidRDefault="005A4072">
                  <w:pPr>
                    <w:pStyle w:val="affb"/>
                    <w:rPr>
                      <w:color w:val="C00000"/>
                      <w:kern w:val="0"/>
                      <w:sz w:val="21"/>
                      <w:szCs w:val="21"/>
                    </w:rPr>
                  </w:pPr>
                  <w:r>
                    <w:rPr>
                      <w:color w:val="C00000"/>
                      <w:sz w:val="21"/>
                      <w:szCs w:val="21"/>
                    </w:rPr>
                    <w:t>频发</w:t>
                  </w:r>
                </w:p>
              </w:tc>
              <w:tc>
                <w:tcPr>
                  <w:tcW w:w="641" w:type="pct"/>
                  <w:tcBorders>
                    <w:tl2br w:val="nil"/>
                    <w:tr2bl w:val="nil"/>
                  </w:tcBorders>
                  <w:vAlign w:val="center"/>
                </w:tcPr>
                <w:p w14:paraId="4F5C19B6" w14:textId="77777777" w:rsidR="00B772B8" w:rsidRDefault="005A4072">
                  <w:pPr>
                    <w:pStyle w:val="affb"/>
                    <w:rPr>
                      <w:color w:val="C00000"/>
                      <w:sz w:val="21"/>
                      <w:szCs w:val="21"/>
                    </w:rPr>
                  </w:pPr>
                  <w:r>
                    <w:rPr>
                      <w:rFonts w:hint="eastAsia"/>
                      <w:color w:val="C00000"/>
                      <w:sz w:val="21"/>
                      <w:szCs w:val="21"/>
                    </w:rPr>
                    <w:t>80</w:t>
                  </w:r>
                </w:p>
              </w:tc>
              <w:tc>
                <w:tcPr>
                  <w:tcW w:w="531" w:type="pct"/>
                  <w:vMerge/>
                  <w:tcBorders>
                    <w:tl2br w:val="nil"/>
                    <w:tr2bl w:val="nil"/>
                  </w:tcBorders>
                  <w:vAlign w:val="center"/>
                </w:tcPr>
                <w:p w14:paraId="1B532898" w14:textId="77777777" w:rsidR="00B772B8" w:rsidRDefault="00B772B8">
                  <w:pPr>
                    <w:pStyle w:val="affb"/>
                    <w:rPr>
                      <w:color w:val="C00000"/>
                      <w:sz w:val="21"/>
                      <w:szCs w:val="21"/>
                      <w:highlight w:val="yellow"/>
                    </w:rPr>
                  </w:pPr>
                </w:p>
              </w:tc>
              <w:tc>
                <w:tcPr>
                  <w:tcW w:w="949" w:type="pct"/>
                  <w:tcBorders>
                    <w:tl2br w:val="nil"/>
                    <w:tr2bl w:val="nil"/>
                  </w:tcBorders>
                  <w:vAlign w:val="center"/>
                </w:tcPr>
                <w:p w14:paraId="60492203" w14:textId="77777777" w:rsidR="00B772B8" w:rsidRDefault="005A4072">
                  <w:pPr>
                    <w:jc w:val="center"/>
                    <w:rPr>
                      <w:color w:val="C00000"/>
                      <w:szCs w:val="21"/>
                    </w:rPr>
                  </w:pPr>
                  <w:r>
                    <w:rPr>
                      <w:rFonts w:hint="eastAsia"/>
                      <w:color w:val="C00000"/>
                      <w:szCs w:val="21"/>
                    </w:rPr>
                    <w:t>25</w:t>
                  </w:r>
                </w:p>
              </w:tc>
              <w:tc>
                <w:tcPr>
                  <w:tcW w:w="850" w:type="pct"/>
                  <w:tcBorders>
                    <w:tl2br w:val="nil"/>
                    <w:tr2bl w:val="nil"/>
                  </w:tcBorders>
                  <w:vAlign w:val="center"/>
                </w:tcPr>
                <w:p w14:paraId="70AAC246" w14:textId="77777777" w:rsidR="00B772B8" w:rsidRDefault="005A4072">
                  <w:pPr>
                    <w:pStyle w:val="affb"/>
                    <w:rPr>
                      <w:color w:val="C00000"/>
                      <w:sz w:val="21"/>
                      <w:szCs w:val="21"/>
                    </w:rPr>
                  </w:pPr>
                  <w:r>
                    <w:rPr>
                      <w:rFonts w:hint="eastAsia"/>
                      <w:color w:val="C00000"/>
                      <w:sz w:val="21"/>
                      <w:szCs w:val="21"/>
                    </w:rPr>
                    <w:t>55</w:t>
                  </w:r>
                </w:p>
              </w:tc>
              <w:tc>
                <w:tcPr>
                  <w:tcW w:w="658" w:type="pct"/>
                  <w:tcBorders>
                    <w:tl2br w:val="nil"/>
                    <w:tr2bl w:val="nil"/>
                  </w:tcBorders>
                  <w:vAlign w:val="center"/>
                </w:tcPr>
                <w:p w14:paraId="61EBFAED" w14:textId="77777777" w:rsidR="00B772B8" w:rsidRDefault="005A4072">
                  <w:pPr>
                    <w:pStyle w:val="affb"/>
                    <w:rPr>
                      <w:color w:val="C00000"/>
                      <w:sz w:val="21"/>
                      <w:szCs w:val="21"/>
                    </w:rPr>
                  </w:pPr>
                  <w:r>
                    <w:rPr>
                      <w:rFonts w:hint="eastAsia"/>
                      <w:color w:val="C00000"/>
                      <w:sz w:val="21"/>
                      <w:szCs w:val="21"/>
                    </w:rPr>
                    <w:t>960</w:t>
                  </w:r>
                </w:p>
              </w:tc>
            </w:tr>
            <w:tr w:rsidR="00B772B8" w14:paraId="4AF8797E" w14:textId="77777777">
              <w:trPr>
                <w:trHeight w:val="284"/>
              </w:trPr>
              <w:tc>
                <w:tcPr>
                  <w:tcW w:w="985" w:type="pct"/>
                  <w:tcBorders>
                    <w:tl2br w:val="nil"/>
                    <w:tr2bl w:val="nil"/>
                  </w:tcBorders>
                  <w:vAlign w:val="center"/>
                </w:tcPr>
                <w:p w14:paraId="4DE7A821" w14:textId="77777777" w:rsidR="00B772B8" w:rsidRDefault="005A4072">
                  <w:pPr>
                    <w:jc w:val="center"/>
                    <w:rPr>
                      <w:color w:val="C00000"/>
                      <w:szCs w:val="21"/>
                    </w:rPr>
                  </w:pPr>
                  <w:r>
                    <w:rPr>
                      <w:rStyle w:val="NormalCharacter"/>
                      <w:rFonts w:hint="eastAsia"/>
                      <w:color w:val="C00000"/>
                      <w:szCs w:val="21"/>
                    </w:rPr>
                    <w:t>龙门提升板带气泡冷却机</w:t>
                  </w:r>
                </w:p>
              </w:tc>
              <w:tc>
                <w:tcPr>
                  <w:tcW w:w="382" w:type="pct"/>
                  <w:tcBorders>
                    <w:tl2br w:val="nil"/>
                    <w:tr2bl w:val="nil"/>
                  </w:tcBorders>
                  <w:vAlign w:val="center"/>
                </w:tcPr>
                <w:p w14:paraId="4B29D494" w14:textId="77777777" w:rsidR="00B772B8" w:rsidRDefault="005A4072">
                  <w:pPr>
                    <w:pStyle w:val="affb"/>
                    <w:rPr>
                      <w:color w:val="C00000"/>
                      <w:sz w:val="21"/>
                      <w:szCs w:val="21"/>
                    </w:rPr>
                  </w:pPr>
                  <w:r>
                    <w:rPr>
                      <w:color w:val="C00000"/>
                      <w:sz w:val="21"/>
                      <w:szCs w:val="21"/>
                    </w:rPr>
                    <w:t>频发</w:t>
                  </w:r>
                </w:p>
              </w:tc>
              <w:tc>
                <w:tcPr>
                  <w:tcW w:w="641" w:type="pct"/>
                  <w:tcBorders>
                    <w:tl2br w:val="nil"/>
                    <w:tr2bl w:val="nil"/>
                  </w:tcBorders>
                  <w:vAlign w:val="center"/>
                </w:tcPr>
                <w:p w14:paraId="1ECCFC66" w14:textId="77777777" w:rsidR="00B772B8" w:rsidRDefault="005A4072">
                  <w:pPr>
                    <w:pStyle w:val="affb"/>
                    <w:rPr>
                      <w:color w:val="C00000"/>
                      <w:sz w:val="21"/>
                      <w:szCs w:val="21"/>
                    </w:rPr>
                  </w:pPr>
                  <w:r>
                    <w:rPr>
                      <w:color w:val="C00000"/>
                      <w:sz w:val="21"/>
                      <w:szCs w:val="21"/>
                    </w:rPr>
                    <w:t>75</w:t>
                  </w:r>
                </w:p>
              </w:tc>
              <w:tc>
                <w:tcPr>
                  <w:tcW w:w="531" w:type="pct"/>
                  <w:vMerge/>
                  <w:tcBorders>
                    <w:tl2br w:val="nil"/>
                    <w:tr2bl w:val="nil"/>
                  </w:tcBorders>
                  <w:vAlign w:val="center"/>
                </w:tcPr>
                <w:p w14:paraId="38FB853C" w14:textId="77777777" w:rsidR="00B772B8" w:rsidRDefault="00B772B8">
                  <w:pPr>
                    <w:pStyle w:val="affb"/>
                    <w:rPr>
                      <w:snapToGrid w:val="0"/>
                      <w:color w:val="C00000"/>
                      <w:sz w:val="21"/>
                      <w:szCs w:val="21"/>
                      <w:highlight w:val="yellow"/>
                    </w:rPr>
                  </w:pPr>
                </w:p>
              </w:tc>
              <w:tc>
                <w:tcPr>
                  <w:tcW w:w="949" w:type="pct"/>
                  <w:tcBorders>
                    <w:tl2br w:val="nil"/>
                    <w:tr2bl w:val="nil"/>
                  </w:tcBorders>
                  <w:vAlign w:val="center"/>
                </w:tcPr>
                <w:p w14:paraId="243320C5" w14:textId="77777777" w:rsidR="00B772B8" w:rsidRDefault="005A4072">
                  <w:pPr>
                    <w:jc w:val="center"/>
                    <w:rPr>
                      <w:color w:val="C00000"/>
                      <w:szCs w:val="21"/>
                    </w:rPr>
                  </w:pPr>
                  <w:r>
                    <w:rPr>
                      <w:rFonts w:hint="eastAsia"/>
                      <w:color w:val="C00000"/>
                      <w:szCs w:val="21"/>
                    </w:rPr>
                    <w:t>25</w:t>
                  </w:r>
                </w:p>
              </w:tc>
              <w:tc>
                <w:tcPr>
                  <w:tcW w:w="850" w:type="pct"/>
                  <w:tcBorders>
                    <w:tl2br w:val="nil"/>
                    <w:tr2bl w:val="nil"/>
                  </w:tcBorders>
                  <w:vAlign w:val="center"/>
                </w:tcPr>
                <w:p w14:paraId="587CF477" w14:textId="77777777" w:rsidR="00B772B8" w:rsidRDefault="005A4072">
                  <w:pPr>
                    <w:pStyle w:val="affb"/>
                    <w:rPr>
                      <w:color w:val="C00000"/>
                      <w:sz w:val="21"/>
                      <w:szCs w:val="21"/>
                    </w:rPr>
                  </w:pPr>
                  <w:r>
                    <w:rPr>
                      <w:rFonts w:hint="eastAsia"/>
                      <w:color w:val="C00000"/>
                      <w:sz w:val="21"/>
                      <w:szCs w:val="21"/>
                    </w:rPr>
                    <w:t>50</w:t>
                  </w:r>
                </w:p>
              </w:tc>
              <w:tc>
                <w:tcPr>
                  <w:tcW w:w="658" w:type="pct"/>
                  <w:tcBorders>
                    <w:tl2br w:val="nil"/>
                    <w:tr2bl w:val="nil"/>
                  </w:tcBorders>
                  <w:vAlign w:val="center"/>
                </w:tcPr>
                <w:p w14:paraId="4CBB5D56" w14:textId="77777777" w:rsidR="00B772B8" w:rsidRDefault="005A4072">
                  <w:pPr>
                    <w:pStyle w:val="affb"/>
                    <w:rPr>
                      <w:color w:val="C00000"/>
                      <w:sz w:val="21"/>
                      <w:szCs w:val="21"/>
                    </w:rPr>
                  </w:pPr>
                  <w:r>
                    <w:rPr>
                      <w:rFonts w:hint="eastAsia"/>
                      <w:color w:val="C00000"/>
                      <w:sz w:val="21"/>
                      <w:szCs w:val="21"/>
                    </w:rPr>
                    <w:t>960</w:t>
                  </w:r>
                </w:p>
              </w:tc>
            </w:tr>
            <w:tr w:rsidR="00B772B8" w14:paraId="70CF0198" w14:textId="77777777">
              <w:trPr>
                <w:trHeight w:val="589"/>
              </w:trPr>
              <w:tc>
                <w:tcPr>
                  <w:tcW w:w="985" w:type="pct"/>
                  <w:vAlign w:val="center"/>
                </w:tcPr>
                <w:p w14:paraId="3959BB07" w14:textId="77777777" w:rsidR="00B772B8" w:rsidRDefault="005A4072">
                  <w:pPr>
                    <w:jc w:val="center"/>
                    <w:rPr>
                      <w:color w:val="C00000"/>
                      <w:szCs w:val="21"/>
                    </w:rPr>
                  </w:pPr>
                  <w:r>
                    <w:rPr>
                      <w:rStyle w:val="NormalCharacter"/>
                      <w:rFonts w:hint="eastAsia"/>
                      <w:color w:val="C00000"/>
                      <w:szCs w:val="21"/>
                    </w:rPr>
                    <w:t>单向传送带</w:t>
                  </w:r>
                </w:p>
              </w:tc>
              <w:tc>
                <w:tcPr>
                  <w:tcW w:w="382" w:type="pct"/>
                  <w:vAlign w:val="center"/>
                </w:tcPr>
                <w:p w14:paraId="4268D6BB" w14:textId="77777777" w:rsidR="00B772B8" w:rsidRDefault="005A4072">
                  <w:pPr>
                    <w:pStyle w:val="affb"/>
                    <w:rPr>
                      <w:color w:val="C00000"/>
                      <w:kern w:val="0"/>
                      <w:sz w:val="21"/>
                      <w:szCs w:val="21"/>
                    </w:rPr>
                  </w:pPr>
                  <w:r>
                    <w:rPr>
                      <w:color w:val="C00000"/>
                      <w:sz w:val="21"/>
                      <w:szCs w:val="21"/>
                    </w:rPr>
                    <w:t>频发</w:t>
                  </w:r>
                </w:p>
              </w:tc>
              <w:tc>
                <w:tcPr>
                  <w:tcW w:w="641" w:type="pct"/>
                </w:tcPr>
                <w:p w14:paraId="4B029FF2" w14:textId="77777777" w:rsidR="00B772B8" w:rsidRDefault="005A4072">
                  <w:pPr>
                    <w:pStyle w:val="affb"/>
                    <w:rPr>
                      <w:color w:val="C00000"/>
                      <w:sz w:val="21"/>
                      <w:szCs w:val="21"/>
                    </w:rPr>
                  </w:pPr>
                  <w:r>
                    <w:rPr>
                      <w:rFonts w:hint="eastAsia"/>
                      <w:color w:val="C00000"/>
                      <w:sz w:val="21"/>
                      <w:szCs w:val="21"/>
                    </w:rPr>
                    <w:t>80</w:t>
                  </w:r>
                </w:p>
              </w:tc>
              <w:tc>
                <w:tcPr>
                  <w:tcW w:w="531" w:type="pct"/>
                  <w:vMerge/>
                </w:tcPr>
                <w:p w14:paraId="3EBEE2DA" w14:textId="77777777" w:rsidR="00B772B8" w:rsidRDefault="00B772B8">
                  <w:pPr>
                    <w:pStyle w:val="affb"/>
                    <w:rPr>
                      <w:snapToGrid w:val="0"/>
                      <w:color w:val="C00000"/>
                      <w:sz w:val="21"/>
                      <w:szCs w:val="21"/>
                      <w:highlight w:val="yellow"/>
                    </w:rPr>
                  </w:pPr>
                </w:p>
              </w:tc>
              <w:tc>
                <w:tcPr>
                  <w:tcW w:w="949" w:type="pct"/>
                </w:tcPr>
                <w:p w14:paraId="3C119A2A" w14:textId="77777777" w:rsidR="00B772B8" w:rsidRDefault="005A4072">
                  <w:pPr>
                    <w:jc w:val="center"/>
                    <w:rPr>
                      <w:color w:val="C00000"/>
                      <w:szCs w:val="21"/>
                    </w:rPr>
                  </w:pPr>
                  <w:r>
                    <w:rPr>
                      <w:rFonts w:hint="eastAsia"/>
                      <w:color w:val="C00000"/>
                      <w:szCs w:val="21"/>
                    </w:rPr>
                    <w:t>25</w:t>
                  </w:r>
                </w:p>
              </w:tc>
              <w:tc>
                <w:tcPr>
                  <w:tcW w:w="850" w:type="pct"/>
                </w:tcPr>
                <w:p w14:paraId="0A54165A" w14:textId="77777777" w:rsidR="00B772B8" w:rsidRDefault="005A4072">
                  <w:pPr>
                    <w:pStyle w:val="affb"/>
                    <w:rPr>
                      <w:color w:val="C00000"/>
                      <w:sz w:val="21"/>
                      <w:szCs w:val="21"/>
                    </w:rPr>
                  </w:pPr>
                  <w:r>
                    <w:rPr>
                      <w:rFonts w:hint="eastAsia"/>
                      <w:color w:val="C00000"/>
                      <w:sz w:val="21"/>
                      <w:szCs w:val="21"/>
                    </w:rPr>
                    <w:t>55</w:t>
                  </w:r>
                </w:p>
              </w:tc>
              <w:tc>
                <w:tcPr>
                  <w:tcW w:w="1145" w:type="dxa"/>
                  <w:vAlign w:val="center"/>
                </w:tcPr>
                <w:p w14:paraId="56EA2D0C" w14:textId="77777777" w:rsidR="00B772B8" w:rsidRDefault="005A4072">
                  <w:pPr>
                    <w:pStyle w:val="affb"/>
                    <w:rPr>
                      <w:color w:val="C00000"/>
                      <w:sz w:val="21"/>
                      <w:szCs w:val="21"/>
                    </w:rPr>
                  </w:pPr>
                  <w:r>
                    <w:rPr>
                      <w:rFonts w:hint="eastAsia"/>
                      <w:color w:val="C00000"/>
                      <w:sz w:val="21"/>
                      <w:szCs w:val="21"/>
                    </w:rPr>
                    <w:t>960</w:t>
                  </w:r>
                </w:p>
              </w:tc>
            </w:tr>
            <w:tr w:rsidR="00B772B8" w14:paraId="6F0D8556" w14:textId="77777777">
              <w:trPr>
                <w:trHeight w:val="284"/>
              </w:trPr>
              <w:tc>
                <w:tcPr>
                  <w:tcW w:w="985" w:type="pct"/>
                  <w:vAlign w:val="center"/>
                </w:tcPr>
                <w:p w14:paraId="507D150F" w14:textId="77777777" w:rsidR="00B772B8" w:rsidRDefault="005A4072">
                  <w:pPr>
                    <w:jc w:val="center"/>
                    <w:rPr>
                      <w:color w:val="C00000"/>
                      <w:szCs w:val="21"/>
                    </w:rPr>
                  </w:pPr>
                  <w:r>
                    <w:rPr>
                      <w:rStyle w:val="NormalCharacter"/>
                      <w:rFonts w:hint="eastAsia"/>
                      <w:color w:val="C00000"/>
                      <w:szCs w:val="21"/>
                    </w:rPr>
                    <w:t>单向传送带</w:t>
                  </w:r>
                </w:p>
              </w:tc>
              <w:tc>
                <w:tcPr>
                  <w:tcW w:w="382" w:type="pct"/>
                  <w:vAlign w:val="center"/>
                </w:tcPr>
                <w:p w14:paraId="699DCF91" w14:textId="77777777" w:rsidR="00B772B8" w:rsidRDefault="005A4072">
                  <w:pPr>
                    <w:pStyle w:val="affb"/>
                    <w:rPr>
                      <w:color w:val="C00000"/>
                      <w:sz w:val="21"/>
                      <w:szCs w:val="21"/>
                    </w:rPr>
                  </w:pPr>
                  <w:r>
                    <w:rPr>
                      <w:color w:val="C00000"/>
                      <w:sz w:val="21"/>
                      <w:szCs w:val="21"/>
                    </w:rPr>
                    <w:t>频发</w:t>
                  </w:r>
                </w:p>
              </w:tc>
              <w:tc>
                <w:tcPr>
                  <w:tcW w:w="641" w:type="pct"/>
                </w:tcPr>
                <w:p w14:paraId="6630D5D3" w14:textId="77777777" w:rsidR="00B772B8" w:rsidRDefault="005A4072">
                  <w:pPr>
                    <w:pStyle w:val="affb"/>
                    <w:rPr>
                      <w:color w:val="C00000"/>
                      <w:sz w:val="21"/>
                      <w:szCs w:val="21"/>
                    </w:rPr>
                  </w:pPr>
                  <w:r>
                    <w:rPr>
                      <w:rFonts w:hint="eastAsia"/>
                      <w:color w:val="C00000"/>
                      <w:sz w:val="21"/>
                      <w:szCs w:val="21"/>
                    </w:rPr>
                    <w:t>80</w:t>
                  </w:r>
                </w:p>
              </w:tc>
              <w:tc>
                <w:tcPr>
                  <w:tcW w:w="531" w:type="pct"/>
                  <w:vMerge/>
                </w:tcPr>
                <w:p w14:paraId="7A87EBEC" w14:textId="77777777" w:rsidR="00B772B8" w:rsidRDefault="00B772B8">
                  <w:pPr>
                    <w:pStyle w:val="affb"/>
                    <w:rPr>
                      <w:snapToGrid w:val="0"/>
                      <w:color w:val="C00000"/>
                      <w:sz w:val="21"/>
                      <w:szCs w:val="21"/>
                      <w:highlight w:val="yellow"/>
                    </w:rPr>
                  </w:pPr>
                </w:p>
              </w:tc>
              <w:tc>
                <w:tcPr>
                  <w:tcW w:w="949" w:type="pct"/>
                </w:tcPr>
                <w:p w14:paraId="4B72A8A1" w14:textId="77777777" w:rsidR="00B772B8" w:rsidRDefault="005A4072">
                  <w:pPr>
                    <w:jc w:val="center"/>
                    <w:rPr>
                      <w:color w:val="C00000"/>
                      <w:szCs w:val="21"/>
                    </w:rPr>
                  </w:pPr>
                  <w:r>
                    <w:rPr>
                      <w:rFonts w:hint="eastAsia"/>
                      <w:color w:val="C00000"/>
                      <w:szCs w:val="21"/>
                    </w:rPr>
                    <w:t>25</w:t>
                  </w:r>
                </w:p>
              </w:tc>
              <w:tc>
                <w:tcPr>
                  <w:tcW w:w="850" w:type="pct"/>
                </w:tcPr>
                <w:p w14:paraId="08BC17E9" w14:textId="77777777" w:rsidR="00B772B8" w:rsidRDefault="005A4072">
                  <w:pPr>
                    <w:pStyle w:val="affb"/>
                    <w:rPr>
                      <w:color w:val="C00000"/>
                      <w:sz w:val="21"/>
                      <w:szCs w:val="21"/>
                    </w:rPr>
                  </w:pPr>
                  <w:r>
                    <w:rPr>
                      <w:rFonts w:hint="eastAsia"/>
                      <w:color w:val="C00000"/>
                      <w:sz w:val="21"/>
                      <w:szCs w:val="21"/>
                    </w:rPr>
                    <w:t>55</w:t>
                  </w:r>
                </w:p>
              </w:tc>
              <w:tc>
                <w:tcPr>
                  <w:tcW w:w="1145" w:type="dxa"/>
                  <w:vAlign w:val="center"/>
                </w:tcPr>
                <w:p w14:paraId="32EDFCF1" w14:textId="77777777" w:rsidR="00B772B8" w:rsidRDefault="005A4072">
                  <w:pPr>
                    <w:pStyle w:val="affb"/>
                    <w:rPr>
                      <w:color w:val="C00000"/>
                      <w:sz w:val="21"/>
                      <w:szCs w:val="21"/>
                    </w:rPr>
                  </w:pPr>
                  <w:r>
                    <w:rPr>
                      <w:rFonts w:hint="eastAsia"/>
                      <w:color w:val="C00000"/>
                      <w:sz w:val="21"/>
                      <w:szCs w:val="21"/>
                    </w:rPr>
                    <w:t>960</w:t>
                  </w:r>
                </w:p>
              </w:tc>
            </w:tr>
            <w:tr w:rsidR="00B772B8" w14:paraId="3800600A" w14:textId="77777777">
              <w:trPr>
                <w:trHeight w:val="424"/>
              </w:trPr>
              <w:tc>
                <w:tcPr>
                  <w:tcW w:w="985" w:type="pct"/>
                  <w:vAlign w:val="center"/>
                </w:tcPr>
                <w:p w14:paraId="74C121A2" w14:textId="77777777" w:rsidR="00B772B8" w:rsidRDefault="005A4072">
                  <w:pPr>
                    <w:jc w:val="center"/>
                    <w:rPr>
                      <w:rStyle w:val="NormalCharacter"/>
                      <w:color w:val="C00000"/>
                      <w:szCs w:val="21"/>
                    </w:rPr>
                  </w:pPr>
                  <w:r>
                    <w:rPr>
                      <w:rStyle w:val="NormalCharacter"/>
                      <w:rFonts w:hint="eastAsia"/>
                      <w:color w:val="C00000"/>
                      <w:szCs w:val="21"/>
                    </w:rPr>
                    <w:t>升降式提升机</w:t>
                  </w:r>
                </w:p>
              </w:tc>
              <w:tc>
                <w:tcPr>
                  <w:tcW w:w="382" w:type="pct"/>
                  <w:vAlign w:val="center"/>
                </w:tcPr>
                <w:p w14:paraId="30344B8C" w14:textId="77777777" w:rsidR="00B772B8" w:rsidRDefault="005A4072">
                  <w:pPr>
                    <w:pStyle w:val="affb"/>
                    <w:rPr>
                      <w:color w:val="C00000"/>
                      <w:sz w:val="21"/>
                      <w:szCs w:val="21"/>
                    </w:rPr>
                  </w:pPr>
                  <w:r>
                    <w:rPr>
                      <w:color w:val="C00000"/>
                      <w:sz w:val="21"/>
                      <w:szCs w:val="21"/>
                    </w:rPr>
                    <w:t>频发</w:t>
                  </w:r>
                </w:p>
              </w:tc>
              <w:tc>
                <w:tcPr>
                  <w:tcW w:w="1115" w:type="dxa"/>
                </w:tcPr>
                <w:p w14:paraId="614311E6" w14:textId="77777777" w:rsidR="00B772B8" w:rsidRDefault="005A4072">
                  <w:pPr>
                    <w:pStyle w:val="affb"/>
                    <w:rPr>
                      <w:color w:val="C00000"/>
                      <w:sz w:val="21"/>
                      <w:szCs w:val="21"/>
                    </w:rPr>
                  </w:pPr>
                  <w:r>
                    <w:rPr>
                      <w:rFonts w:hint="eastAsia"/>
                      <w:color w:val="C00000"/>
                      <w:sz w:val="21"/>
                      <w:szCs w:val="21"/>
                    </w:rPr>
                    <w:t>90</w:t>
                  </w:r>
                </w:p>
              </w:tc>
              <w:tc>
                <w:tcPr>
                  <w:tcW w:w="531" w:type="pct"/>
                  <w:vMerge/>
                </w:tcPr>
                <w:p w14:paraId="65128ECD" w14:textId="77777777" w:rsidR="00B772B8" w:rsidRDefault="00B772B8">
                  <w:pPr>
                    <w:pStyle w:val="affb"/>
                    <w:rPr>
                      <w:snapToGrid w:val="0"/>
                      <w:color w:val="C00000"/>
                      <w:sz w:val="21"/>
                      <w:szCs w:val="21"/>
                      <w:highlight w:val="yellow"/>
                    </w:rPr>
                  </w:pPr>
                </w:p>
              </w:tc>
              <w:tc>
                <w:tcPr>
                  <w:tcW w:w="1651" w:type="dxa"/>
                </w:tcPr>
                <w:p w14:paraId="13FD3E0B" w14:textId="77777777" w:rsidR="00B772B8" w:rsidRDefault="005A4072">
                  <w:pPr>
                    <w:jc w:val="center"/>
                    <w:rPr>
                      <w:color w:val="C00000"/>
                      <w:szCs w:val="21"/>
                    </w:rPr>
                  </w:pPr>
                  <w:r>
                    <w:rPr>
                      <w:rFonts w:hint="eastAsia"/>
                      <w:color w:val="C00000"/>
                      <w:szCs w:val="21"/>
                    </w:rPr>
                    <w:t>25</w:t>
                  </w:r>
                </w:p>
              </w:tc>
              <w:tc>
                <w:tcPr>
                  <w:tcW w:w="1479" w:type="dxa"/>
                </w:tcPr>
                <w:p w14:paraId="7541F13A" w14:textId="77777777" w:rsidR="00B772B8" w:rsidRDefault="005A4072">
                  <w:pPr>
                    <w:pStyle w:val="affb"/>
                    <w:rPr>
                      <w:color w:val="C00000"/>
                      <w:sz w:val="21"/>
                      <w:szCs w:val="21"/>
                    </w:rPr>
                  </w:pPr>
                  <w:r>
                    <w:rPr>
                      <w:rFonts w:hint="eastAsia"/>
                      <w:color w:val="C00000"/>
                      <w:sz w:val="21"/>
                      <w:szCs w:val="21"/>
                    </w:rPr>
                    <w:t>65</w:t>
                  </w:r>
                </w:p>
              </w:tc>
              <w:tc>
                <w:tcPr>
                  <w:tcW w:w="1145" w:type="dxa"/>
                  <w:vAlign w:val="center"/>
                </w:tcPr>
                <w:p w14:paraId="7DD037FA" w14:textId="77777777" w:rsidR="00B772B8" w:rsidRDefault="005A4072">
                  <w:pPr>
                    <w:pStyle w:val="affb"/>
                    <w:rPr>
                      <w:color w:val="C00000"/>
                      <w:sz w:val="21"/>
                      <w:szCs w:val="21"/>
                    </w:rPr>
                  </w:pPr>
                  <w:r>
                    <w:rPr>
                      <w:rFonts w:hint="eastAsia"/>
                      <w:color w:val="C00000"/>
                      <w:sz w:val="21"/>
                      <w:szCs w:val="21"/>
                    </w:rPr>
                    <w:t>960</w:t>
                  </w:r>
                </w:p>
              </w:tc>
            </w:tr>
            <w:tr w:rsidR="00B772B8" w14:paraId="5BF82DD6" w14:textId="77777777">
              <w:trPr>
                <w:trHeight w:val="284"/>
              </w:trPr>
              <w:tc>
                <w:tcPr>
                  <w:tcW w:w="985" w:type="pct"/>
                  <w:vAlign w:val="center"/>
                </w:tcPr>
                <w:p w14:paraId="017140F8" w14:textId="77777777" w:rsidR="00B772B8" w:rsidRDefault="005A4072">
                  <w:pPr>
                    <w:jc w:val="center"/>
                    <w:rPr>
                      <w:rStyle w:val="NormalCharacter"/>
                      <w:color w:val="C00000"/>
                      <w:szCs w:val="21"/>
                    </w:rPr>
                  </w:pPr>
                  <w:r>
                    <w:rPr>
                      <w:rStyle w:val="NormalCharacter"/>
                      <w:rFonts w:hint="eastAsia"/>
                      <w:color w:val="C00000"/>
                      <w:szCs w:val="21"/>
                    </w:rPr>
                    <w:t>一拖二电脑全自动杀菌锅</w:t>
                  </w:r>
                </w:p>
              </w:tc>
              <w:tc>
                <w:tcPr>
                  <w:tcW w:w="382" w:type="pct"/>
                  <w:vAlign w:val="center"/>
                </w:tcPr>
                <w:p w14:paraId="70D61BB2" w14:textId="77777777" w:rsidR="00B772B8" w:rsidRDefault="005A4072">
                  <w:pPr>
                    <w:pStyle w:val="affb"/>
                    <w:rPr>
                      <w:color w:val="C00000"/>
                      <w:sz w:val="21"/>
                      <w:szCs w:val="21"/>
                    </w:rPr>
                  </w:pPr>
                  <w:r>
                    <w:rPr>
                      <w:color w:val="C00000"/>
                      <w:sz w:val="21"/>
                      <w:szCs w:val="21"/>
                    </w:rPr>
                    <w:t>频发</w:t>
                  </w:r>
                </w:p>
              </w:tc>
              <w:tc>
                <w:tcPr>
                  <w:tcW w:w="1115" w:type="dxa"/>
                </w:tcPr>
                <w:p w14:paraId="60F15EF2" w14:textId="77777777" w:rsidR="00B772B8" w:rsidRDefault="005A4072">
                  <w:pPr>
                    <w:pStyle w:val="affb"/>
                    <w:rPr>
                      <w:color w:val="C00000"/>
                      <w:sz w:val="21"/>
                      <w:szCs w:val="21"/>
                    </w:rPr>
                  </w:pPr>
                  <w:r>
                    <w:rPr>
                      <w:rFonts w:hint="eastAsia"/>
                      <w:color w:val="C00000"/>
                      <w:sz w:val="21"/>
                      <w:szCs w:val="21"/>
                    </w:rPr>
                    <w:t>80</w:t>
                  </w:r>
                </w:p>
              </w:tc>
              <w:tc>
                <w:tcPr>
                  <w:tcW w:w="531" w:type="pct"/>
                  <w:vMerge/>
                </w:tcPr>
                <w:p w14:paraId="26D442DB" w14:textId="77777777" w:rsidR="00B772B8" w:rsidRDefault="00B772B8">
                  <w:pPr>
                    <w:pStyle w:val="affb"/>
                    <w:rPr>
                      <w:snapToGrid w:val="0"/>
                      <w:color w:val="C00000"/>
                      <w:sz w:val="21"/>
                      <w:szCs w:val="21"/>
                      <w:highlight w:val="yellow"/>
                    </w:rPr>
                  </w:pPr>
                </w:p>
              </w:tc>
              <w:tc>
                <w:tcPr>
                  <w:tcW w:w="1651" w:type="dxa"/>
                </w:tcPr>
                <w:p w14:paraId="38159656" w14:textId="77777777" w:rsidR="00B772B8" w:rsidRDefault="005A4072">
                  <w:pPr>
                    <w:jc w:val="center"/>
                    <w:rPr>
                      <w:color w:val="C00000"/>
                      <w:szCs w:val="21"/>
                    </w:rPr>
                  </w:pPr>
                  <w:r>
                    <w:rPr>
                      <w:rFonts w:hint="eastAsia"/>
                      <w:color w:val="C00000"/>
                      <w:szCs w:val="21"/>
                    </w:rPr>
                    <w:t>25</w:t>
                  </w:r>
                </w:p>
              </w:tc>
              <w:tc>
                <w:tcPr>
                  <w:tcW w:w="1479" w:type="dxa"/>
                </w:tcPr>
                <w:p w14:paraId="2F3545B9" w14:textId="77777777" w:rsidR="00B772B8" w:rsidRDefault="005A4072">
                  <w:pPr>
                    <w:pStyle w:val="affb"/>
                    <w:rPr>
                      <w:color w:val="C00000"/>
                      <w:sz w:val="21"/>
                      <w:szCs w:val="21"/>
                    </w:rPr>
                  </w:pPr>
                  <w:r>
                    <w:rPr>
                      <w:rFonts w:hint="eastAsia"/>
                      <w:color w:val="C00000"/>
                      <w:sz w:val="21"/>
                      <w:szCs w:val="21"/>
                    </w:rPr>
                    <w:t>55</w:t>
                  </w:r>
                </w:p>
              </w:tc>
              <w:tc>
                <w:tcPr>
                  <w:tcW w:w="1145" w:type="dxa"/>
                  <w:vAlign w:val="center"/>
                </w:tcPr>
                <w:p w14:paraId="29C093F0" w14:textId="77777777" w:rsidR="00B772B8" w:rsidRDefault="005A4072">
                  <w:pPr>
                    <w:pStyle w:val="affb"/>
                    <w:rPr>
                      <w:color w:val="C00000"/>
                      <w:sz w:val="21"/>
                      <w:szCs w:val="21"/>
                    </w:rPr>
                  </w:pPr>
                  <w:r>
                    <w:rPr>
                      <w:rFonts w:hint="eastAsia"/>
                      <w:color w:val="C00000"/>
                      <w:sz w:val="21"/>
                      <w:szCs w:val="21"/>
                    </w:rPr>
                    <w:t>960</w:t>
                  </w:r>
                </w:p>
              </w:tc>
            </w:tr>
          </w:tbl>
          <w:p w14:paraId="5B0347CD" w14:textId="77777777" w:rsidR="00B772B8" w:rsidRDefault="005A4072">
            <w:pPr>
              <w:spacing w:line="360" w:lineRule="auto"/>
              <w:ind w:firstLineChars="200" w:firstLine="480"/>
              <w:rPr>
                <w:color w:val="000000"/>
                <w:sz w:val="24"/>
              </w:rPr>
            </w:pPr>
            <w:r>
              <w:rPr>
                <w:rFonts w:hint="eastAsia"/>
                <w:color w:val="000000"/>
                <w:sz w:val="24"/>
              </w:rPr>
              <w:t>（</w:t>
            </w:r>
            <w:r>
              <w:rPr>
                <w:rFonts w:hint="eastAsia"/>
                <w:color w:val="000000"/>
                <w:sz w:val="24"/>
              </w:rPr>
              <w:t>2</w:t>
            </w:r>
            <w:r>
              <w:rPr>
                <w:rFonts w:hint="eastAsia"/>
                <w:color w:val="000000"/>
                <w:sz w:val="24"/>
              </w:rPr>
              <w:t>）监测计划</w:t>
            </w:r>
          </w:p>
          <w:p w14:paraId="27E6743E" w14:textId="77777777" w:rsidR="00B772B8" w:rsidRDefault="005A4072">
            <w:pPr>
              <w:pStyle w:val="afffa"/>
              <w:spacing w:line="360" w:lineRule="auto"/>
              <w:ind w:firstLine="480"/>
              <w:rPr>
                <w:color w:val="000000"/>
              </w:rPr>
            </w:pPr>
            <w:r>
              <w:rPr>
                <w:bCs/>
                <w:color w:val="000000"/>
                <w:kern w:val="0"/>
              </w:rPr>
              <w:t>依据《排污单位自行监测技术指南</w:t>
            </w:r>
            <w:r>
              <w:rPr>
                <w:bCs/>
                <w:color w:val="000000"/>
                <w:kern w:val="0"/>
              </w:rPr>
              <w:t xml:space="preserve"> </w:t>
            </w:r>
            <w:r>
              <w:rPr>
                <w:bCs/>
                <w:color w:val="000000"/>
                <w:kern w:val="0"/>
              </w:rPr>
              <w:t>总则》（</w:t>
            </w:r>
            <w:r>
              <w:rPr>
                <w:bCs/>
                <w:color w:val="000000"/>
                <w:kern w:val="0"/>
              </w:rPr>
              <w:t>HJ819-2017</w:t>
            </w:r>
            <w:r>
              <w:rPr>
                <w:bCs/>
                <w:color w:val="000000"/>
                <w:kern w:val="0"/>
              </w:rPr>
              <w:t>）要求，确定本项目</w:t>
            </w:r>
            <w:r>
              <w:rPr>
                <w:rFonts w:hint="eastAsia"/>
                <w:bCs/>
                <w:color w:val="000000"/>
                <w:kern w:val="0"/>
              </w:rPr>
              <w:t>噪声</w:t>
            </w:r>
            <w:r>
              <w:rPr>
                <w:bCs/>
                <w:color w:val="000000"/>
                <w:kern w:val="0"/>
              </w:rPr>
              <w:t>监测计划，具体</w:t>
            </w:r>
            <w:r>
              <w:rPr>
                <w:color w:val="000000"/>
                <w:kern w:val="0"/>
              </w:rPr>
              <w:t>见下表</w:t>
            </w:r>
            <w:r>
              <w:rPr>
                <w:rFonts w:hint="eastAsia"/>
                <w:color w:val="000000"/>
              </w:rPr>
              <w:t>。</w:t>
            </w:r>
          </w:p>
          <w:p w14:paraId="4F063029" w14:textId="77777777" w:rsidR="00B772B8" w:rsidRDefault="005A4072">
            <w:pPr>
              <w:pStyle w:val="affe"/>
              <w:spacing w:before="0" w:after="0"/>
              <w:rPr>
                <w:rFonts w:ascii="Times New Roman" w:eastAsia="宋体" w:hAnsi="Times New Roman"/>
                <w:color w:val="000000"/>
                <w:sz w:val="21"/>
                <w:szCs w:val="21"/>
              </w:rPr>
            </w:pPr>
            <w:bookmarkStart w:id="355" w:name="_Toc5046"/>
            <w:bookmarkStart w:id="356" w:name="_Toc19981"/>
            <w:bookmarkStart w:id="357" w:name="_Toc3038"/>
            <w:bookmarkStart w:id="358" w:name="_Toc23676"/>
            <w:bookmarkStart w:id="359" w:name="_Toc432"/>
            <w:bookmarkStart w:id="360" w:name="_Toc4783"/>
            <w:bookmarkStart w:id="361" w:name="_Toc27860"/>
            <w:bookmarkStart w:id="362" w:name="_Toc7432"/>
            <w:r>
              <w:rPr>
                <w:rFonts w:ascii="Times New Roman" w:eastAsia="宋体" w:hAnsi="Times New Roman"/>
                <w:color w:val="000000"/>
                <w:sz w:val="21"/>
                <w:szCs w:val="21"/>
              </w:rPr>
              <w:t>表</w:t>
            </w:r>
            <w:r>
              <w:rPr>
                <w:rFonts w:ascii="Times New Roman" w:eastAsia="宋体" w:hAnsi="Times New Roman"/>
                <w:color w:val="000000"/>
                <w:sz w:val="21"/>
                <w:szCs w:val="21"/>
              </w:rPr>
              <w:t>4-</w:t>
            </w:r>
            <w:r>
              <w:rPr>
                <w:rFonts w:ascii="Times New Roman" w:eastAsia="宋体" w:hAnsi="Times New Roman" w:hint="eastAsia"/>
                <w:color w:val="000000"/>
                <w:sz w:val="21"/>
                <w:szCs w:val="21"/>
              </w:rPr>
              <w:t>13</w:t>
            </w:r>
            <w:r>
              <w:rPr>
                <w:rFonts w:ascii="Times New Roman" w:eastAsia="宋体" w:hAnsi="Times New Roman"/>
                <w:color w:val="000000"/>
                <w:sz w:val="21"/>
                <w:szCs w:val="21"/>
              </w:rPr>
              <w:t>噪声监测要求一览表</w:t>
            </w:r>
            <w:bookmarkEnd w:id="355"/>
            <w:bookmarkEnd w:id="356"/>
            <w:bookmarkEnd w:id="357"/>
            <w:bookmarkEnd w:id="358"/>
            <w:bookmarkEnd w:id="359"/>
            <w:bookmarkEnd w:id="360"/>
            <w:bookmarkEnd w:id="361"/>
            <w:bookmarkEnd w:id="362"/>
          </w:p>
          <w:tbl>
            <w:tblPr>
              <w:tblW w:w="8787" w:type="dxa"/>
              <w:jc w:val="center"/>
              <w:tblBorders>
                <w:top w:val="single" w:sz="12" w:space="0" w:color="auto"/>
                <w:bottom w:val="single" w:sz="12" w:space="0" w:color="auto"/>
                <w:insideH w:val="single" w:sz="2" w:space="0" w:color="auto"/>
                <w:insideV w:val="single" w:sz="2" w:space="0" w:color="auto"/>
              </w:tblBorders>
              <w:tblLayout w:type="fixed"/>
              <w:tblLook w:val="04A0" w:firstRow="1" w:lastRow="0" w:firstColumn="1" w:lastColumn="0" w:noHBand="0" w:noVBand="1"/>
            </w:tblPr>
            <w:tblGrid>
              <w:gridCol w:w="2094"/>
              <w:gridCol w:w="1171"/>
              <w:gridCol w:w="5522"/>
            </w:tblGrid>
            <w:tr w:rsidR="00B772B8" w14:paraId="40C31170" w14:textId="77777777">
              <w:trPr>
                <w:trHeight w:val="90"/>
                <w:jc w:val="center"/>
              </w:trPr>
              <w:tc>
                <w:tcPr>
                  <w:tcW w:w="1191" w:type="pct"/>
                  <w:tcBorders>
                    <w:tl2br w:val="nil"/>
                    <w:tr2bl w:val="nil"/>
                  </w:tcBorders>
                  <w:vAlign w:val="center"/>
                </w:tcPr>
                <w:p w14:paraId="3B72733B" w14:textId="77777777" w:rsidR="00B772B8" w:rsidRDefault="005A4072">
                  <w:pPr>
                    <w:jc w:val="center"/>
                    <w:rPr>
                      <w:color w:val="000000"/>
                      <w:szCs w:val="21"/>
                    </w:rPr>
                  </w:pPr>
                  <w:r>
                    <w:rPr>
                      <w:color w:val="000000"/>
                      <w:szCs w:val="21"/>
                    </w:rPr>
                    <w:t>监测因子</w:t>
                  </w:r>
                </w:p>
              </w:tc>
              <w:tc>
                <w:tcPr>
                  <w:tcW w:w="666" w:type="pct"/>
                  <w:tcBorders>
                    <w:tl2br w:val="nil"/>
                    <w:tr2bl w:val="nil"/>
                  </w:tcBorders>
                  <w:vAlign w:val="center"/>
                </w:tcPr>
                <w:p w14:paraId="30BB6C36" w14:textId="77777777" w:rsidR="00B772B8" w:rsidRDefault="005A4072">
                  <w:pPr>
                    <w:jc w:val="center"/>
                    <w:rPr>
                      <w:color w:val="000000"/>
                      <w:szCs w:val="21"/>
                    </w:rPr>
                  </w:pPr>
                  <w:r>
                    <w:rPr>
                      <w:color w:val="000000"/>
                      <w:szCs w:val="21"/>
                    </w:rPr>
                    <w:t>监测点位</w:t>
                  </w:r>
                </w:p>
              </w:tc>
              <w:tc>
                <w:tcPr>
                  <w:tcW w:w="3141" w:type="pct"/>
                  <w:tcBorders>
                    <w:tl2br w:val="nil"/>
                    <w:tr2bl w:val="nil"/>
                  </w:tcBorders>
                  <w:vAlign w:val="center"/>
                </w:tcPr>
                <w:p w14:paraId="21331BED" w14:textId="77777777" w:rsidR="00B772B8" w:rsidRDefault="005A4072">
                  <w:pPr>
                    <w:jc w:val="center"/>
                    <w:rPr>
                      <w:color w:val="000000"/>
                      <w:szCs w:val="21"/>
                    </w:rPr>
                  </w:pPr>
                  <w:r>
                    <w:rPr>
                      <w:color w:val="000000"/>
                      <w:szCs w:val="21"/>
                    </w:rPr>
                    <w:t>监测频次</w:t>
                  </w:r>
                </w:p>
              </w:tc>
            </w:tr>
            <w:tr w:rsidR="00B772B8" w14:paraId="1C2BCE37" w14:textId="77777777">
              <w:trPr>
                <w:trHeight w:val="90"/>
                <w:jc w:val="center"/>
              </w:trPr>
              <w:tc>
                <w:tcPr>
                  <w:tcW w:w="1191" w:type="pct"/>
                  <w:tcBorders>
                    <w:tl2br w:val="nil"/>
                    <w:tr2bl w:val="nil"/>
                  </w:tcBorders>
                  <w:vAlign w:val="center"/>
                </w:tcPr>
                <w:p w14:paraId="1680D453" w14:textId="77777777" w:rsidR="00B772B8" w:rsidRDefault="005A4072">
                  <w:pPr>
                    <w:jc w:val="center"/>
                    <w:rPr>
                      <w:color w:val="000000"/>
                      <w:szCs w:val="21"/>
                    </w:rPr>
                  </w:pPr>
                  <w:r>
                    <w:rPr>
                      <w:rFonts w:hint="eastAsia"/>
                      <w:color w:val="000000"/>
                      <w:szCs w:val="21"/>
                    </w:rPr>
                    <w:t>等效连续</w:t>
                  </w:r>
                  <w:r>
                    <w:rPr>
                      <w:rFonts w:hint="eastAsia"/>
                      <w:color w:val="000000"/>
                      <w:szCs w:val="21"/>
                    </w:rPr>
                    <w:t>A</w:t>
                  </w:r>
                  <w:r>
                    <w:rPr>
                      <w:rFonts w:hint="eastAsia"/>
                      <w:color w:val="000000"/>
                      <w:szCs w:val="21"/>
                    </w:rPr>
                    <w:t>声级</w:t>
                  </w:r>
                </w:p>
              </w:tc>
              <w:tc>
                <w:tcPr>
                  <w:tcW w:w="666" w:type="pct"/>
                  <w:tcBorders>
                    <w:tl2br w:val="nil"/>
                    <w:tr2bl w:val="nil"/>
                  </w:tcBorders>
                  <w:vAlign w:val="center"/>
                </w:tcPr>
                <w:p w14:paraId="675E3770" w14:textId="77777777" w:rsidR="00B772B8" w:rsidRDefault="005A4072">
                  <w:pPr>
                    <w:jc w:val="center"/>
                    <w:rPr>
                      <w:color w:val="000000"/>
                      <w:szCs w:val="21"/>
                    </w:rPr>
                  </w:pPr>
                  <w:r>
                    <w:rPr>
                      <w:color w:val="000000"/>
                      <w:szCs w:val="21"/>
                    </w:rPr>
                    <w:t>厂界四周</w:t>
                  </w:r>
                </w:p>
              </w:tc>
              <w:tc>
                <w:tcPr>
                  <w:tcW w:w="3141" w:type="pct"/>
                  <w:tcBorders>
                    <w:tl2br w:val="nil"/>
                    <w:tr2bl w:val="nil"/>
                  </w:tcBorders>
                  <w:vAlign w:val="center"/>
                </w:tcPr>
                <w:p w14:paraId="2481A1E0" w14:textId="77777777" w:rsidR="00B772B8" w:rsidRDefault="005A4072">
                  <w:pPr>
                    <w:jc w:val="center"/>
                    <w:rPr>
                      <w:color w:val="000000"/>
                      <w:szCs w:val="21"/>
                    </w:rPr>
                  </w:pPr>
                  <w:r>
                    <w:rPr>
                      <w:color w:val="000000"/>
                      <w:szCs w:val="21"/>
                    </w:rPr>
                    <w:t>每季一次</w:t>
                  </w:r>
                </w:p>
              </w:tc>
            </w:tr>
          </w:tbl>
          <w:p w14:paraId="5792E487" w14:textId="77777777" w:rsidR="00B772B8" w:rsidRDefault="005A4072">
            <w:pPr>
              <w:spacing w:line="360" w:lineRule="auto"/>
              <w:ind w:firstLineChars="200" w:firstLine="480"/>
              <w:rPr>
                <w:color w:val="000000"/>
                <w:sz w:val="24"/>
              </w:rPr>
            </w:pPr>
            <w:r>
              <w:rPr>
                <w:rFonts w:hint="eastAsia"/>
                <w:color w:val="000000"/>
                <w:sz w:val="24"/>
              </w:rPr>
              <w:t>（</w:t>
            </w:r>
            <w:r>
              <w:rPr>
                <w:rFonts w:hint="eastAsia"/>
                <w:color w:val="000000"/>
                <w:sz w:val="24"/>
              </w:rPr>
              <w:t>3</w:t>
            </w:r>
            <w:r>
              <w:rPr>
                <w:rFonts w:hint="eastAsia"/>
                <w:color w:val="000000"/>
                <w:sz w:val="24"/>
              </w:rPr>
              <w:t>）污染防治措施及环境影响分析</w:t>
            </w:r>
          </w:p>
          <w:p w14:paraId="3955F2FF" w14:textId="77777777" w:rsidR="00B772B8" w:rsidRDefault="005A4072">
            <w:pPr>
              <w:spacing w:line="360" w:lineRule="auto"/>
              <w:ind w:firstLineChars="200" w:firstLine="480"/>
              <w:rPr>
                <w:color w:val="000000"/>
                <w:sz w:val="24"/>
              </w:rPr>
            </w:pPr>
            <w:r>
              <w:rPr>
                <w:rFonts w:hint="eastAsia"/>
                <w:color w:val="000000"/>
                <w:sz w:val="24"/>
              </w:rPr>
              <w:t>针对本项目噪声源的特点，本次评价提出以下措施：</w:t>
            </w:r>
          </w:p>
          <w:p w14:paraId="31580651" w14:textId="77777777" w:rsidR="00B772B8" w:rsidRDefault="005A4072">
            <w:pPr>
              <w:spacing w:line="360" w:lineRule="auto"/>
              <w:ind w:firstLineChars="200" w:firstLine="480"/>
              <w:rPr>
                <w:color w:val="000000"/>
                <w:sz w:val="24"/>
              </w:rPr>
            </w:pPr>
            <w:r>
              <w:rPr>
                <w:rFonts w:hint="eastAsia"/>
                <w:color w:val="000000"/>
                <w:sz w:val="24"/>
              </w:rPr>
              <w:t>①选用低噪声设备：在满足项目生产工艺的前提下选择低噪声设备，并加装减振垫，从源头上降低噪声。</w:t>
            </w:r>
          </w:p>
          <w:p w14:paraId="18F71790" w14:textId="77777777" w:rsidR="00B772B8" w:rsidRDefault="005A4072">
            <w:pPr>
              <w:spacing w:line="360" w:lineRule="auto"/>
              <w:ind w:firstLineChars="200" w:firstLine="480"/>
              <w:rPr>
                <w:color w:val="000000"/>
                <w:sz w:val="24"/>
              </w:rPr>
            </w:pPr>
            <w:r>
              <w:rPr>
                <w:rFonts w:hint="eastAsia"/>
                <w:color w:val="000000"/>
                <w:sz w:val="24"/>
              </w:rPr>
              <w:t>②合理布局：在满足生产的前提下综合考虑，设备布置时考虑声源方向性和车</w:t>
            </w:r>
            <w:r>
              <w:rPr>
                <w:rFonts w:hint="eastAsia"/>
                <w:color w:val="000000"/>
                <w:sz w:val="24"/>
              </w:rPr>
              <w:lastRenderedPageBreak/>
              <w:t>间噪声强弱等因素，进行合理布局，进一步降低厂界噪声，将设备安置在设备间内及远离厂界的位置，充分利用院内建筑物的隔声作用，减轻各类声源对周围环境的影响。</w:t>
            </w:r>
          </w:p>
          <w:p w14:paraId="5A4FA363" w14:textId="77777777" w:rsidR="00B772B8" w:rsidRDefault="005A4072">
            <w:pPr>
              <w:spacing w:line="360" w:lineRule="auto"/>
              <w:ind w:firstLineChars="200" w:firstLine="480"/>
              <w:rPr>
                <w:color w:val="000000"/>
                <w:sz w:val="24"/>
              </w:rPr>
            </w:pPr>
            <w:r>
              <w:rPr>
                <w:rFonts w:hint="eastAsia"/>
                <w:color w:val="000000"/>
                <w:sz w:val="24"/>
              </w:rPr>
              <w:t>③加强设备的维护，确保设备处于良好的运转状态，杜绝因设备不正常运转时产生的高噪声现象。</w:t>
            </w:r>
          </w:p>
          <w:p w14:paraId="3C3BF005" w14:textId="77777777" w:rsidR="00B772B8" w:rsidRDefault="005A4072">
            <w:pPr>
              <w:pStyle w:val="afffa"/>
              <w:spacing w:line="360" w:lineRule="auto"/>
              <w:ind w:firstLine="480"/>
              <w:rPr>
                <w:color w:val="000000"/>
              </w:rPr>
            </w:pPr>
            <w:r>
              <w:rPr>
                <w:rFonts w:hint="eastAsia"/>
                <w:color w:val="000000"/>
              </w:rPr>
              <w:t>④对高噪声设备加装减振基础。</w:t>
            </w:r>
          </w:p>
          <w:p w14:paraId="6273CE99" w14:textId="77777777" w:rsidR="00B772B8" w:rsidRDefault="005A4072">
            <w:pPr>
              <w:adjustRightInd w:val="0"/>
              <w:snapToGrid w:val="0"/>
              <w:spacing w:line="360" w:lineRule="auto"/>
              <w:ind w:firstLineChars="200" w:firstLine="480"/>
              <w:textAlignment w:val="center"/>
              <w:rPr>
                <w:sz w:val="24"/>
              </w:rPr>
            </w:pPr>
            <w:r>
              <w:rPr>
                <w:color w:val="000000"/>
                <w:sz w:val="24"/>
              </w:rPr>
              <w:t>本项目各生产设备均位于生产车间内，采取减振、消声、隔声等措施，再经距离衰减后可使厂界噪声值满足《工业企业厂界环境噪声排放标准》（</w:t>
            </w:r>
            <w:r>
              <w:rPr>
                <w:color w:val="000000"/>
                <w:sz w:val="24"/>
              </w:rPr>
              <w:t>GB12348-2008</w:t>
            </w:r>
            <w:r>
              <w:rPr>
                <w:color w:val="000000"/>
                <w:sz w:val="24"/>
              </w:rPr>
              <w:t>）表</w:t>
            </w:r>
            <w:r>
              <w:rPr>
                <w:color w:val="000000"/>
                <w:sz w:val="24"/>
              </w:rPr>
              <w:t>1</w:t>
            </w:r>
            <w:r>
              <w:rPr>
                <w:color w:val="000000"/>
                <w:sz w:val="24"/>
              </w:rPr>
              <w:t>中</w:t>
            </w:r>
            <w:r>
              <w:rPr>
                <w:color w:val="000000"/>
                <w:sz w:val="24"/>
              </w:rPr>
              <w:t>2</w:t>
            </w:r>
            <w:r>
              <w:rPr>
                <w:color w:val="000000"/>
                <w:sz w:val="24"/>
              </w:rPr>
              <w:t>类标准，</w:t>
            </w:r>
            <w:r>
              <w:rPr>
                <w:snapToGrid w:val="0"/>
                <w:color w:val="FF0000"/>
                <w:kern w:val="0"/>
                <w:sz w:val="24"/>
              </w:rPr>
              <w:t>敏感目标处声环境质量满足《声环境质量标准》（</w:t>
            </w:r>
            <w:r>
              <w:rPr>
                <w:snapToGrid w:val="0"/>
                <w:color w:val="FF0000"/>
                <w:kern w:val="0"/>
                <w:sz w:val="24"/>
              </w:rPr>
              <w:t>GB3096-2008</w:t>
            </w:r>
            <w:r>
              <w:rPr>
                <w:snapToGrid w:val="0"/>
                <w:color w:val="FF0000"/>
                <w:kern w:val="0"/>
                <w:sz w:val="24"/>
              </w:rPr>
              <w:t>）中</w:t>
            </w:r>
            <w:r>
              <w:rPr>
                <w:snapToGrid w:val="0"/>
                <w:color w:val="FF0000"/>
                <w:kern w:val="0"/>
                <w:sz w:val="24"/>
              </w:rPr>
              <w:t>2</w:t>
            </w:r>
            <w:r>
              <w:rPr>
                <w:snapToGrid w:val="0"/>
                <w:color w:val="FF0000"/>
                <w:kern w:val="0"/>
                <w:sz w:val="24"/>
              </w:rPr>
              <w:t>类标准。</w:t>
            </w:r>
            <w:r>
              <w:rPr>
                <w:color w:val="000000"/>
                <w:sz w:val="24"/>
              </w:rPr>
              <w:t>同时运营期落实好报告中提出的监测要求，发现超标及时采取降噪措施，保证厂界噪声达标排放，对周围声环境影响较小。</w:t>
            </w:r>
          </w:p>
          <w:p w14:paraId="0FC9BB2C" w14:textId="77777777" w:rsidR="00B772B8" w:rsidRDefault="005A4072">
            <w:pPr>
              <w:spacing w:line="360" w:lineRule="auto"/>
              <w:jc w:val="left"/>
              <w:rPr>
                <w:b/>
                <w:sz w:val="24"/>
              </w:rPr>
            </w:pPr>
            <w:r>
              <w:rPr>
                <w:b/>
                <w:sz w:val="24"/>
              </w:rPr>
              <w:t>四、固体废物</w:t>
            </w:r>
          </w:p>
          <w:p w14:paraId="491E3690" w14:textId="77777777" w:rsidR="00B772B8" w:rsidRDefault="005A4072">
            <w:pPr>
              <w:pStyle w:val="affc"/>
              <w:spacing w:line="360" w:lineRule="auto"/>
              <w:ind w:firstLineChars="200"/>
            </w:pPr>
            <w:r>
              <w:t>本项目产生的固体废物主要为</w:t>
            </w:r>
            <w:r>
              <w:rPr>
                <w:rFonts w:hint="eastAsia"/>
                <w:szCs w:val="28"/>
              </w:rPr>
              <w:t>不合格原料、废弃包装、</w:t>
            </w:r>
            <w:r>
              <w:rPr>
                <w:rFonts w:ascii="宋体"/>
                <w:szCs w:val="30"/>
              </w:rPr>
              <w:t>废</w:t>
            </w:r>
            <w:r>
              <w:rPr>
                <w:rFonts w:ascii="宋体" w:hint="eastAsia"/>
                <w:szCs w:val="30"/>
              </w:rPr>
              <w:t>反</w:t>
            </w:r>
            <w:r>
              <w:rPr>
                <w:rFonts w:ascii="宋体"/>
                <w:szCs w:val="30"/>
              </w:rPr>
              <w:t>渗透膜和废滤芯</w:t>
            </w:r>
            <w:r>
              <w:rPr>
                <w:rFonts w:hint="eastAsia"/>
                <w:szCs w:val="28"/>
              </w:rPr>
              <w:t>、</w:t>
            </w:r>
            <w:r>
              <w:rPr>
                <w:kern w:val="0"/>
              </w:rPr>
              <w:t>锅炉灰渣</w:t>
            </w:r>
            <w:r>
              <w:rPr>
                <w:rFonts w:hint="eastAsia"/>
                <w:kern w:val="0"/>
              </w:rPr>
              <w:t>、布袋除尘器收尘</w:t>
            </w:r>
            <w:r>
              <w:rPr>
                <w:szCs w:val="28"/>
              </w:rPr>
              <w:t>及员工产生的生活垃圾</w:t>
            </w:r>
            <w:r>
              <w:t>。</w:t>
            </w:r>
          </w:p>
          <w:p w14:paraId="27201944" w14:textId="77777777" w:rsidR="00B772B8" w:rsidRDefault="005A4072">
            <w:pPr>
              <w:pStyle w:val="affc"/>
              <w:spacing w:line="360" w:lineRule="auto"/>
              <w:ind w:firstLineChars="200"/>
              <w:rPr>
                <w:color w:val="C00000"/>
              </w:rPr>
            </w:pPr>
            <w:r>
              <w:rPr>
                <w:rFonts w:hint="eastAsia"/>
                <w:color w:val="C00000"/>
              </w:rPr>
              <w:t>1</w:t>
            </w:r>
            <w:r>
              <w:rPr>
                <w:color w:val="C00000"/>
              </w:rPr>
              <w:t>、</w:t>
            </w:r>
            <w:r>
              <w:rPr>
                <w:rFonts w:hint="eastAsia"/>
                <w:color w:val="C00000"/>
                <w:szCs w:val="28"/>
              </w:rPr>
              <w:t>不合格原料</w:t>
            </w:r>
          </w:p>
          <w:p w14:paraId="15760F36" w14:textId="77777777" w:rsidR="00B772B8" w:rsidRDefault="005A4072">
            <w:pPr>
              <w:pStyle w:val="a6"/>
              <w:spacing w:line="360" w:lineRule="auto"/>
              <w:ind w:firstLineChars="200" w:firstLine="480"/>
              <w:rPr>
                <w:bCs/>
                <w:color w:val="C00000"/>
                <w:szCs w:val="24"/>
              </w:rPr>
            </w:pPr>
            <w:r>
              <w:rPr>
                <w:color w:val="C00000"/>
              </w:rPr>
              <w:t>本项目生产过程中会产生不合格原料，</w:t>
            </w:r>
            <w:r>
              <w:rPr>
                <w:rFonts w:hint="eastAsia"/>
                <w:color w:val="C00000"/>
              </w:rPr>
              <w:t>项目需对玉米进行去头去尾工作，不合格原料包括玉米胞衣、切割产生的废玉米，产生量约为</w:t>
            </w:r>
            <w:r>
              <w:rPr>
                <w:rFonts w:hint="eastAsia"/>
                <w:color w:val="C00000"/>
              </w:rPr>
              <w:t>5</w:t>
            </w:r>
            <w:r>
              <w:rPr>
                <w:color w:val="C00000"/>
              </w:rPr>
              <w:t>0</w:t>
            </w:r>
            <w:r>
              <w:rPr>
                <w:rFonts w:hint="eastAsia"/>
                <w:color w:val="C00000"/>
              </w:rPr>
              <w:t>t</w:t>
            </w:r>
            <w:r>
              <w:rPr>
                <w:color w:val="C00000"/>
              </w:rPr>
              <w:t>/</w:t>
            </w:r>
            <w:r>
              <w:rPr>
                <w:rFonts w:hint="eastAsia"/>
                <w:color w:val="C00000"/>
              </w:rPr>
              <w:t>a</w:t>
            </w:r>
            <w:r>
              <w:rPr>
                <w:color w:val="C00000"/>
              </w:rPr>
              <w:t>，</w:t>
            </w:r>
            <w:r>
              <w:rPr>
                <w:rFonts w:hint="eastAsia"/>
                <w:color w:val="C00000"/>
              </w:rPr>
              <w:t>不合格原料为一般工业固体废物</w:t>
            </w:r>
            <w:r>
              <w:rPr>
                <w:rFonts w:hint="eastAsia"/>
                <w:color w:val="C00000"/>
                <w:szCs w:val="24"/>
              </w:rPr>
              <w:t>（类别：方便食品制造，代码：</w:t>
            </w:r>
            <w:r>
              <w:rPr>
                <w:rFonts w:hint="eastAsia"/>
                <w:color w:val="C00000"/>
                <w:szCs w:val="24"/>
              </w:rPr>
              <w:t>143-001-39</w:t>
            </w:r>
            <w:r>
              <w:rPr>
                <w:rFonts w:hint="eastAsia"/>
                <w:color w:val="C00000"/>
                <w:szCs w:val="24"/>
              </w:rPr>
              <w:t>）</w:t>
            </w:r>
            <w:r>
              <w:rPr>
                <w:rFonts w:hint="eastAsia"/>
                <w:color w:val="C00000"/>
              </w:rPr>
              <w:t>，</w:t>
            </w:r>
            <w:r>
              <w:rPr>
                <w:rFonts w:hint="eastAsia"/>
                <w:bCs/>
                <w:color w:val="C00000"/>
              </w:rPr>
              <w:t>日产日清外售综合利用</w:t>
            </w:r>
            <w:r>
              <w:rPr>
                <w:color w:val="C00000"/>
              </w:rPr>
              <w:t>。</w:t>
            </w:r>
          </w:p>
          <w:p w14:paraId="6D32455C" w14:textId="77777777" w:rsidR="00B772B8" w:rsidRDefault="005A4072">
            <w:pPr>
              <w:pStyle w:val="a6"/>
              <w:spacing w:line="360" w:lineRule="auto"/>
              <w:ind w:firstLineChars="200" w:firstLine="480"/>
              <w:rPr>
                <w:bCs/>
                <w:color w:val="C00000"/>
                <w:szCs w:val="24"/>
              </w:rPr>
            </w:pPr>
            <w:r>
              <w:rPr>
                <w:rFonts w:hint="eastAsia"/>
                <w:bCs/>
                <w:color w:val="C00000"/>
                <w:szCs w:val="24"/>
              </w:rPr>
              <w:t>2</w:t>
            </w:r>
            <w:r>
              <w:rPr>
                <w:rFonts w:hint="eastAsia"/>
                <w:bCs/>
                <w:color w:val="C00000"/>
                <w:szCs w:val="24"/>
              </w:rPr>
              <w:t>、废弃包装</w:t>
            </w:r>
          </w:p>
          <w:p w14:paraId="3C9BC3D9" w14:textId="77777777" w:rsidR="00B772B8" w:rsidRDefault="005A4072">
            <w:pPr>
              <w:pStyle w:val="a6"/>
              <w:spacing w:line="360" w:lineRule="auto"/>
              <w:ind w:firstLineChars="200" w:firstLine="480"/>
              <w:rPr>
                <w:bCs/>
                <w:szCs w:val="24"/>
              </w:rPr>
            </w:pPr>
            <w:r>
              <w:rPr>
                <w:rFonts w:hint="eastAsia"/>
                <w:bCs/>
                <w:szCs w:val="24"/>
              </w:rPr>
              <w:t>生产过程中，产生一定量的废弃包装，根据项目单位提供资料，废弃包装产生量约为</w:t>
            </w:r>
            <w:r>
              <w:rPr>
                <w:rFonts w:hint="eastAsia"/>
                <w:bCs/>
                <w:szCs w:val="24"/>
              </w:rPr>
              <w:t>0.4t/a</w:t>
            </w:r>
            <w:r>
              <w:rPr>
                <w:rFonts w:hint="eastAsia"/>
                <w:bCs/>
                <w:szCs w:val="24"/>
              </w:rPr>
              <w:t>，</w:t>
            </w:r>
            <w:r>
              <w:rPr>
                <w:rFonts w:hint="eastAsia"/>
                <w:color w:val="000000"/>
              </w:rPr>
              <w:t>废弃包装为一般工业固体废物</w:t>
            </w:r>
            <w:r>
              <w:rPr>
                <w:rFonts w:hint="eastAsia"/>
                <w:color w:val="000000"/>
                <w:szCs w:val="24"/>
              </w:rPr>
              <w:t>（类别：方便食品制造，代码：</w:t>
            </w:r>
            <w:r>
              <w:rPr>
                <w:rFonts w:hint="eastAsia"/>
                <w:color w:val="000000"/>
                <w:szCs w:val="24"/>
              </w:rPr>
              <w:t>143-002-39</w:t>
            </w:r>
            <w:r>
              <w:rPr>
                <w:rFonts w:hint="eastAsia"/>
                <w:color w:val="000000"/>
                <w:szCs w:val="24"/>
              </w:rPr>
              <w:t>）</w:t>
            </w:r>
            <w:r>
              <w:rPr>
                <w:rFonts w:hint="eastAsia"/>
                <w:color w:val="000000"/>
              </w:rPr>
              <w:t>，</w:t>
            </w:r>
            <w:r>
              <w:rPr>
                <w:rFonts w:hint="eastAsia"/>
                <w:bCs/>
                <w:szCs w:val="24"/>
              </w:rPr>
              <w:t>统一收集，外售综合利用。</w:t>
            </w:r>
          </w:p>
          <w:p w14:paraId="3EB52530" w14:textId="77777777" w:rsidR="00B772B8" w:rsidRDefault="005A4072">
            <w:pPr>
              <w:spacing w:line="360" w:lineRule="auto"/>
              <w:ind w:firstLineChars="200" w:firstLine="480"/>
              <w:rPr>
                <w:sz w:val="24"/>
              </w:rPr>
            </w:pPr>
            <w:r>
              <w:rPr>
                <w:rFonts w:hint="eastAsia"/>
                <w:bCs/>
                <w:sz w:val="24"/>
              </w:rPr>
              <w:t>3</w:t>
            </w:r>
            <w:r>
              <w:rPr>
                <w:bCs/>
                <w:sz w:val="24"/>
              </w:rPr>
              <w:t>、生活垃圾</w:t>
            </w:r>
          </w:p>
          <w:p w14:paraId="4660759C" w14:textId="77777777" w:rsidR="00B772B8" w:rsidRDefault="005A4072">
            <w:pPr>
              <w:pStyle w:val="a6"/>
              <w:spacing w:line="360" w:lineRule="auto"/>
              <w:ind w:firstLineChars="200" w:firstLine="480"/>
              <w:rPr>
                <w:szCs w:val="24"/>
              </w:rPr>
            </w:pPr>
            <w:r>
              <w:rPr>
                <w:szCs w:val="24"/>
              </w:rPr>
              <w:t>本项目员工人数约</w:t>
            </w:r>
            <w:r>
              <w:rPr>
                <w:rFonts w:hint="eastAsia"/>
                <w:szCs w:val="24"/>
              </w:rPr>
              <w:t>15</w:t>
            </w:r>
            <w:r>
              <w:rPr>
                <w:szCs w:val="24"/>
              </w:rPr>
              <w:t>人，年工作</w:t>
            </w:r>
            <w:r>
              <w:rPr>
                <w:rFonts w:hint="eastAsia"/>
                <w:szCs w:val="24"/>
              </w:rPr>
              <w:t>120</w:t>
            </w:r>
            <w:r>
              <w:rPr>
                <w:szCs w:val="24"/>
              </w:rPr>
              <w:t>天，工作人员生活垃圾排放量按</w:t>
            </w:r>
            <w:r>
              <w:rPr>
                <w:szCs w:val="24"/>
              </w:rPr>
              <w:t>0.5kg/</w:t>
            </w:r>
            <w:r>
              <w:rPr>
                <w:szCs w:val="24"/>
              </w:rPr>
              <w:t>人</w:t>
            </w:r>
            <w:r>
              <w:rPr>
                <w:szCs w:val="24"/>
              </w:rPr>
              <w:t>•d</w:t>
            </w:r>
            <w:r>
              <w:rPr>
                <w:szCs w:val="24"/>
              </w:rPr>
              <w:t>计，则生活垃圾排放量为</w:t>
            </w:r>
            <w:r>
              <w:rPr>
                <w:szCs w:val="24"/>
              </w:rPr>
              <w:t>0.</w:t>
            </w:r>
            <w:r>
              <w:rPr>
                <w:rFonts w:hint="eastAsia"/>
                <w:szCs w:val="24"/>
              </w:rPr>
              <w:t>9</w:t>
            </w:r>
            <w:r>
              <w:rPr>
                <w:szCs w:val="24"/>
              </w:rPr>
              <w:t>t/a</w:t>
            </w:r>
            <w:r>
              <w:rPr>
                <w:szCs w:val="24"/>
              </w:rPr>
              <w:t>，</w:t>
            </w:r>
            <w:r>
              <w:rPr>
                <w:rFonts w:hint="eastAsia"/>
                <w:szCs w:val="24"/>
              </w:rPr>
              <w:t>集中收集</w:t>
            </w:r>
            <w:r>
              <w:rPr>
                <w:szCs w:val="24"/>
              </w:rPr>
              <w:t>，</w:t>
            </w:r>
            <w:r>
              <w:rPr>
                <w:rFonts w:hint="eastAsia"/>
                <w:bCs/>
                <w:color w:val="FF0000"/>
              </w:rPr>
              <w:t>定期运送至生活垃圾填埋场</w:t>
            </w:r>
            <w:r>
              <w:rPr>
                <w:color w:val="FF0000"/>
                <w:szCs w:val="24"/>
              </w:rPr>
              <w:t>。</w:t>
            </w:r>
            <w:r>
              <w:rPr>
                <w:szCs w:val="24"/>
              </w:rPr>
              <w:t>。</w:t>
            </w:r>
          </w:p>
          <w:p w14:paraId="7D8CACF9" w14:textId="77777777" w:rsidR="00B772B8" w:rsidRDefault="005A4072">
            <w:pPr>
              <w:adjustRightInd w:val="0"/>
              <w:snapToGrid w:val="0"/>
              <w:spacing w:line="360" w:lineRule="auto"/>
              <w:ind w:firstLineChars="200" w:firstLine="480"/>
              <w:rPr>
                <w:kern w:val="0"/>
                <w:sz w:val="24"/>
              </w:rPr>
            </w:pPr>
            <w:r>
              <w:rPr>
                <w:kern w:val="0"/>
                <w:sz w:val="24"/>
              </w:rPr>
              <w:t>4</w:t>
            </w:r>
            <w:r>
              <w:rPr>
                <w:kern w:val="0"/>
                <w:sz w:val="24"/>
              </w:rPr>
              <w:t>、锅炉灰渣</w:t>
            </w:r>
          </w:p>
          <w:p w14:paraId="18D4BB5B" w14:textId="77777777" w:rsidR="00B772B8" w:rsidRDefault="005A4072">
            <w:pPr>
              <w:adjustRightInd w:val="0"/>
              <w:snapToGrid w:val="0"/>
              <w:spacing w:line="360" w:lineRule="auto"/>
              <w:ind w:firstLineChars="200" w:firstLine="480"/>
              <w:rPr>
                <w:kern w:val="0"/>
                <w:sz w:val="24"/>
              </w:rPr>
            </w:pPr>
            <w:r>
              <w:rPr>
                <w:kern w:val="0"/>
                <w:sz w:val="24"/>
              </w:rPr>
              <w:t>根据《污染源源强核算技术指南锅炉》（</w:t>
            </w:r>
            <w:r>
              <w:rPr>
                <w:kern w:val="0"/>
                <w:sz w:val="24"/>
              </w:rPr>
              <w:t>HJ991-2018</w:t>
            </w:r>
            <w:r>
              <w:rPr>
                <w:kern w:val="0"/>
                <w:sz w:val="24"/>
              </w:rPr>
              <w:t>）中的规定，生物质锅炉灰</w:t>
            </w:r>
            <w:r>
              <w:rPr>
                <w:kern w:val="0"/>
                <w:sz w:val="24"/>
              </w:rPr>
              <w:lastRenderedPageBreak/>
              <w:t>渣产生量以下式进行计算：</w:t>
            </w:r>
          </w:p>
          <w:p w14:paraId="34243EF1" w14:textId="77777777" w:rsidR="00B772B8" w:rsidRDefault="005A4072">
            <w:pPr>
              <w:ind w:firstLine="482"/>
              <w:jc w:val="center"/>
              <w:rPr>
                <w:b/>
                <w:szCs w:val="28"/>
              </w:rPr>
            </w:pPr>
            <w:r>
              <w:rPr>
                <w:b/>
                <w:szCs w:val="28"/>
              </w:rPr>
              <w:object w:dxaOrig="2474" w:dyaOrig="622" w14:anchorId="44815A00">
                <v:shape id="_x0000_i1026" type="#_x0000_t75" style="width:123.7pt;height:31.1pt" o:ole="">
                  <v:imagedata r:id="rId21" o:title=""/>
                </v:shape>
                <o:OLEObject Type="Embed" ProgID="Equation.3" ShapeID="_x0000_i1026" DrawAspect="Content" ObjectID="_1736334038" r:id="rId22"/>
              </w:object>
            </w:r>
          </w:p>
          <w:p w14:paraId="6D8F75D2" w14:textId="77777777" w:rsidR="00B772B8" w:rsidRDefault="005A4072">
            <w:pPr>
              <w:spacing w:line="360" w:lineRule="auto"/>
              <w:ind w:firstLineChars="192" w:firstLine="461"/>
              <w:rPr>
                <w:sz w:val="24"/>
              </w:rPr>
            </w:pPr>
            <w:r>
              <w:rPr>
                <w:sz w:val="24"/>
              </w:rPr>
              <w:t>式中：</w:t>
            </w:r>
            <w:r>
              <w:rPr>
                <w:sz w:val="24"/>
              </w:rPr>
              <w:object w:dxaOrig="345" w:dyaOrig="345" w14:anchorId="31669BCD">
                <v:shape id="_x0000_i1027" type="#_x0000_t75" style="width:17.25pt;height:17.25pt" o:ole="">
                  <v:imagedata r:id="rId23" o:title=""/>
                </v:shape>
                <o:OLEObject Type="Embed" ProgID="Equation.3" ShapeID="_x0000_i1027" DrawAspect="Content" ObjectID="_1736334039" r:id="rId24"/>
              </w:object>
            </w:r>
            <w:r>
              <w:rPr>
                <w:sz w:val="24"/>
              </w:rPr>
              <w:t>——</w:t>
            </w:r>
            <w:r>
              <w:rPr>
                <w:sz w:val="24"/>
              </w:rPr>
              <w:t>核算时段内灰渣产生量；</w:t>
            </w:r>
            <w:r>
              <w:rPr>
                <w:sz w:val="24"/>
              </w:rPr>
              <w:t>t</w:t>
            </w:r>
          </w:p>
          <w:p w14:paraId="33A7E410" w14:textId="77777777" w:rsidR="00B772B8" w:rsidRDefault="005A4072">
            <w:pPr>
              <w:spacing w:line="360" w:lineRule="auto"/>
              <w:ind w:firstLineChars="506" w:firstLine="1214"/>
              <w:rPr>
                <w:sz w:val="24"/>
              </w:rPr>
            </w:pPr>
            <w:r>
              <w:rPr>
                <w:sz w:val="24"/>
              </w:rPr>
              <w:object w:dxaOrig="255" w:dyaOrig="255" w14:anchorId="4873CD3B">
                <v:shape id="_x0000_i1028" type="#_x0000_t75" style="width:12.75pt;height:12.75pt" o:ole="">
                  <v:imagedata r:id="rId25" o:title=""/>
                </v:shape>
                <o:OLEObject Type="Embed" ProgID="Equation.3" ShapeID="_x0000_i1028" DrawAspect="Content" ObjectID="_1736334040" r:id="rId26"/>
              </w:object>
            </w:r>
            <w:r>
              <w:rPr>
                <w:sz w:val="24"/>
              </w:rPr>
              <w:t>——</w:t>
            </w:r>
            <w:r>
              <w:rPr>
                <w:sz w:val="24"/>
              </w:rPr>
              <w:t>核算时段内，锅炉燃料消耗量，</w:t>
            </w:r>
            <w:r>
              <w:rPr>
                <w:sz w:val="24"/>
              </w:rPr>
              <w:t>t</w:t>
            </w:r>
            <w:r>
              <w:rPr>
                <w:sz w:val="24"/>
              </w:rPr>
              <w:t>（</w:t>
            </w:r>
            <w:r>
              <w:rPr>
                <w:rFonts w:hint="eastAsia"/>
                <w:sz w:val="24"/>
              </w:rPr>
              <w:t>508.8t</w:t>
            </w:r>
            <w:r>
              <w:rPr>
                <w:sz w:val="24"/>
              </w:rPr>
              <w:t>/a</w:t>
            </w:r>
            <w:r>
              <w:rPr>
                <w:sz w:val="24"/>
              </w:rPr>
              <w:t>）</w:t>
            </w:r>
          </w:p>
          <w:p w14:paraId="4AE50D82" w14:textId="77777777" w:rsidR="00B772B8" w:rsidRDefault="005A4072">
            <w:pPr>
              <w:spacing w:line="360" w:lineRule="auto"/>
              <w:ind w:firstLineChars="526" w:firstLine="1262"/>
              <w:rPr>
                <w:sz w:val="24"/>
              </w:rPr>
            </w:pPr>
            <w:r>
              <w:rPr>
                <w:sz w:val="24"/>
              </w:rPr>
              <w:object w:dxaOrig="345" w:dyaOrig="345" w14:anchorId="1D952E65">
                <v:shape id="_x0000_i1029" type="#_x0000_t75" style="width:17.25pt;height:17.25pt" o:ole="">
                  <v:imagedata r:id="rId27" o:title=""/>
                </v:shape>
                <o:OLEObject Type="Embed" ProgID="Equation.3" ShapeID="_x0000_i1029" DrawAspect="Content" ObjectID="_1736334041" r:id="rId28"/>
              </w:object>
            </w:r>
            <w:r>
              <w:rPr>
                <w:sz w:val="24"/>
              </w:rPr>
              <w:t>——</w:t>
            </w:r>
            <w:r>
              <w:rPr>
                <w:sz w:val="24"/>
              </w:rPr>
              <w:t>收到基灰分的质量分数，</w:t>
            </w:r>
            <w:r>
              <w:rPr>
                <w:sz w:val="24"/>
              </w:rPr>
              <w:t>%</w:t>
            </w:r>
            <w:r>
              <w:rPr>
                <w:sz w:val="24"/>
              </w:rPr>
              <w:t>（</w:t>
            </w:r>
            <w:r>
              <w:rPr>
                <w:sz w:val="24"/>
              </w:rPr>
              <w:t>6.56%</w:t>
            </w:r>
            <w:r>
              <w:rPr>
                <w:sz w:val="24"/>
              </w:rPr>
              <w:t>）</w:t>
            </w:r>
          </w:p>
          <w:p w14:paraId="504409F2" w14:textId="77777777" w:rsidR="00B772B8" w:rsidRDefault="005A4072">
            <w:pPr>
              <w:spacing w:line="360" w:lineRule="auto"/>
              <w:ind w:firstLineChars="506" w:firstLine="1214"/>
              <w:rPr>
                <w:sz w:val="24"/>
              </w:rPr>
            </w:pPr>
            <w:r>
              <w:rPr>
                <w:sz w:val="24"/>
              </w:rPr>
              <w:object w:dxaOrig="270" w:dyaOrig="345" w14:anchorId="7F21A9FC">
                <v:shape id="_x0000_i1030" type="#_x0000_t75" style="width:13.5pt;height:17.25pt" o:ole="">
                  <v:imagedata r:id="rId29" o:title=""/>
                </v:shape>
                <o:OLEObject Type="Embed" ProgID="Equation.3" ShapeID="_x0000_i1030" DrawAspect="Content" ObjectID="_1736334042" r:id="rId30"/>
              </w:object>
            </w:r>
            <w:r>
              <w:rPr>
                <w:sz w:val="24"/>
              </w:rPr>
              <w:t>——</w:t>
            </w:r>
            <w:r>
              <w:rPr>
                <w:sz w:val="24"/>
              </w:rPr>
              <w:t>锅炉机械不完全燃烧热损失，</w:t>
            </w:r>
            <w:r>
              <w:rPr>
                <w:sz w:val="24"/>
              </w:rPr>
              <w:t>%</w:t>
            </w:r>
            <w:r>
              <w:rPr>
                <w:sz w:val="24"/>
              </w:rPr>
              <w:t>（取</w:t>
            </w:r>
            <w:r>
              <w:rPr>
                <w:sz w:val="24"/>
              </w:rPr>
              <w:t>10%</w:t>
            </w:r>
            <w:r>
              <w:rPr>
                <w:sz w:val="24"/>
              </w:rPr>
              <w:t>）</w:t>
            </w:r>
          </w:p>
          <w:p w14:paraId="5D3E5AF6" w14:textId="77777777" w:rsidR="00B772B8" w:rsidRDefault="005A4072">
            <w:pPr>
              <w:spacing w:line="360" w:lineRule="auto"/>
              <w:ind w:firstLineChars="506" w:firstLine="1214"/>
              <w:rPr>
                <w:sz w:val="24"/>
              </w:rPr>
            </w:pPr>
            <w:r>
              <w:rPr>
                <w:sz w:val="24"/>
              </w:rPr>
              <w:object w:dxaOrig="600" w:dyaOrig="390" w14:anchorId="49832BD2">
                <v:shape id="_x0000_i1031" type="#_x0000_t75" style="width:30pt;height:19.5pt" o:ole="">
                  <v:imagedata r:id="rId31" o:title=""/>
                </v:shape>
                <o:OLEObject Type="Embed" ProgID="Equation.3" ShapeID="_x0000_i1031" DrawAspect="Content" ObjectID="_1736334043" r:id="rId32"/>
              </w:object>
            </w:r>
            <w:r>
              <w:rPr>
                <w:sz w:val="24"/>
              </w:rPr>
              <w:t>——</w:t>
            </w:r>
            <w:r>
              <w:rPr>
                <w:sz w:val="24"/>
              </w:rPr>
              <w:t>收到基低位发热量，</w:t>
            </w:r>
            <w:r>
              <w:rPr>
                <w:sz w:val="24"/>
              </w:rPr>
              <w:t>kJ/kg</w:t>
            </w:r>
            <w:r>
              <w:rPr>
                <w:sz w:val="24"/>
              </w:rPr>
              <w:t>（</w:t>
            </w:r>
            <w:r>
              <w:rPr>
                <w:sz w:val="24"/>
              </w:rPr>
              <w:t>16770kJ/kg</w:t>
            </w:r>
            <w:r>
              <w:rPr>
                <w:sz w:val="24"/>
              </w:rPr>
              <w:t>）</w:t>
            </w:r>
          </w:p>
          <w:p w14:paraId="3C34653C" w14:textId="77777777" w:rsidR="00B772B8" w:rsidRDefault="005A4072">
            <w:pPr>
              <w:adjustRightInd w:val="0"/>
              <w:snapToGrid w:val="0"/>
              <w:spacing w:line="360" w:lineRule="auto"/>
              <w:ind w:firstLineChars="200" w:firstLine="480"/>
              <w:rPr>
                <w:kern w:val="0"/>
                <w:sz w:val="24"/>
              </w:rPr>
            </w:pPr>
            <w:r>
              <w:rPr>
                <w:kern w:val="0"/>
                <w:sz w:val="24"/>
              </w:rPr>
              <w:t>根据本项目生物质燃料的检验报告中给出的空气干燥基（</w:t>
            </w:r>
            <w:r>
              <w:rPr>
                <w:kern w:val="0"/>
                <w:sz w:val="24"/>
              </w:rPr>
              <w:t>ad</w:t>
            </w:r>
            <w:r>
              <w:rPr>
                <w:kern w:val="0"/>
                <w:sz w:val="24"/>
              </w:rPr>
              <w:t>）灰分、空气干燥基水分（</w:t>
            </w:r>
            <w:r>
              <w:rPr>
                <w:kern w:val="0"/>
                <w:sz w:val="24"/>
              </w:rPr>
              <w:t>Mad</w:t>
            </w:r>
            <w:r>
              <w:rPr>
                <w:kern w:val="0"/>
                <w:sz w:val="24"/>
              </w:rPr>
              <w:t>）和收到基水分（</w:t>
            </w:r>
            <w:r>
              <w:rPr>
                <w:kern w:val="0"/>
                <w:sz w:val="24"/>
              </w:rPr>
              <w:t>Mar</w:t>
            </w:r>
            <w:r>
              <w:rPr>
                <w:kern w:val="0"/>
                <w:sz w:val="24"/>
              </w:rPr>
              <w:t>）计算得出本项目的收到基（</w:t>
            </w:r>
            <w:r>
              <w:rPr>
                <w:kern w:val="0"/>
                <w:sz w:val="24"/>
              </w:rPr>
              <w:t>ar</w:t>
            </w:r>
            <w:r>
              <w:rPr>
                <w:kern w:val="0"/>
                <w:sz w:val="24"/>
              </w:rPr>
              <w:t>）灰分质量分数，公式如下：</w:t>
            </w:r>
          </w:p>
          <w:p w14:paraId="411C8EC8" w14:textId="77777777" w:rsidR="00B772B8" w:rsidRDefault="00DD72D8">
            <w:pPr>
              <w:ind w:firstLine="482"/>
              <w:jc w:val="center"/>
              <w:rPr>
                <w:b/>
                <w:szCs w:val="28"/>
              </w:rPr>
            </w:pPr>
            <m:oMathPara>
              <m:oMath>
                <m:sSub>
                  <m:sSubPr>
                    <m:ctrlPr>
                      <w:rPr>
                        <w:rFonts w:ascii="Cambria Math" w:hAnsi="Cambria Math"/>
                        <w:b/>
                        <w:szCs w:val="28"/>
                      </w:rPr>
                    </m:ctrlPr>
                  </m:sSubPr>
                  <m:e>
                    <m:r>
                      <m:rPr>
                        <m:sty m:val="bi"/>
                      </m:rPr>
                      <w:rPr>
                        <w:rFonts w:ascii="Cambria Math" w:hAnsi="Cambria Math"/>
                        <w:szCs w:val="28"/>
                      </w:rPr>
                      <m:t>X</m:t>
                    </m:r>
                  </m:e>
                  <m:sub>
                    <m:r>
                      <m:rPr>
                        <m:sty m:val="bi"/>
                      </m:rPr>
                      <w:rPr>
                        <w:rFonts w:ascii="Cambria Math" w:hAnsi="Cambria Math"/>
                        <w:szCs w:val="28"/>
                      </w:rPr>
                      <m:t>ar</m:t>
                    </m:r>
                  </m:sub>
                </m:sSub>
                <m:r>
                  <m:rPr>
                    <m:sty m:val="bi"/>
                  </m:rPr>
                  <w:rPr>
                    <w:rFonts w:ascii="Cambria Math" w:hAnsi="Cambria Math"/>
                    <w:szCs w:val="28"/>
                  </w:rPr>
                  <m:t>=</m:t>
                </m:r>
                <m:sSub>
                  <m:sSubPr>
                    <m:ctrlPr>
                      <w:rPr>
                        <w:rFonts w:ascii="Cambria Math" w:hAnsi="Cambria Math"/>
                        <w:b/>
                        <w:i/>
                        <w:szCs w:val="28"/>
                      </w:rPr>
                    </m:ctrlPr>
                  </m:sSubPr>
                  <m:e>
                    <m:r>
                      <m:rPr>
                        <m:sty m:val="bi"/>
                      </m:rPr>
                      <w:rPr>
                        <w:rFonts w:ascii="Cambria Math" w:hAnsi="Cambria Math"/>
                        <w:szCs w:val="28"/>
                      </w:rPr>
                      <m:t>X</m:t>
                    </m:r>
                  </m:e>
                  <m:sub>
                    <m:r>
                      <m:rPr>
                        <m:sty m:val="bi"/>
                      </m:rPr>
                      <w:rPr>
                        <w:rFonts w:ascii="Cambria Math" w:hAnsi="Cambria Math"/>
                        <w:szCs w:val="28"/>
                      </w:rPr>
                      <m:t>ad</m:t>
                    </m:r>
                  </m:sub>
                </m:sSub>
                <m:r>
                  <m:rPr>
                    <m:sty m:val="bi"/>
                  </m:rPr>
                  <w:rPr>
                    <w:rFonts w:ascii="Cambria Math" w:hAnsi="Cambria Math"/>
                    <w:szCs w:val="28"/>
                  </w:rPr>
                  <m:t>×</m:t>
                </m:r>
                <m:f>
                  <m:fPr>
                    <m:ctrlPr>
                      <w:rPr>
                        <w:rFonts w:ascii="Cambria Math" w:hAnsi="Cambria Math"/>
                        <w:b/>
                        <w:i/>
                        <w:szCs w:val="28"/>
                      </w:rPr>
                    </m:ctrlPr>
                  </m:fPr>
                  <m:num>
                    <m:r>
                      <m:rPr>
                        <m:sty m:val="bi"/>
                      </m:rPr>
                      <w:rPr>
                        <w:rFonts w:ascii="Cambria Math" w:hAnsi="Cambria Math"/>
                        <w:szCs w:val="28"/>
                      </w:rPr>
                      <m:t>100-</m:t>
                    </m:r>
                    <m:sSub>
                      <m:sSubPr>
                        <m:ctrlPr>
                          <w:rPr>
                            <w:rFonts w:ascii="Cambria Math" w:hAnsi="Cambria Math"/>
                            <w:b/>
                            <w:i/>
                            <w:szCs w:val="28"/>
                          </w:rPr>
                        </m:ctrlPr>
                      </m:sSubPr>
                      <m:e>
                        <m:r>
                          <m:rPr>
                            <m:sty m:val="bi"/>
                          </m:rPr>
                          <w:rPr>
                            <w:rFonts w:ascii="Cambria Math" w:hAnsi="Cambria Math"/>
                            <w:szCs w:val="28"/>
                          </w:rPr>
                          <m:t>M</m:t>
                        </m:r>
                      </m:e>
                      <m:sub>
                        <m:r>
                          <m:rPr>
                            <m:sty m:val="bi"/>
                          </m:rPr>
                          <w:rPr>
                            <w:rFonts w:ascii="Cambria Math" w:hAnsi="Cambria Math"/>
                            <w:szCs w:val="28"/>
                          </w:rPr>
                          <m:t>ar</m:t>
                        </m:r>
                      </m:sub>
                    </m:sSub>
                  </m:num>
                  <m:den>
                    <m:r>
                      <m:rPr>
                        <m:sty m:val="bi"/>
                      </m:rPr>
                      <w:rPr>
                        <w:rFonts w:ascii="Cambria Math" w:hAnsi="Cambria Math"/>
                        <w:szCs w:val="28"/>
                      </w:rPr>
                      <m:t>100-</m:t>
                    </m:r>
                    <m:sSub>
                      <m:sSubPr>
                        <m:ctrlPr>
                          <w:rPr>
                            <w:rFonts w:ascii="Cambria Math" w:hAnsi="Cambria Math"/>
                            <w:b/>
                            <w:i/>
                            <w:szCs w:val="28"/>
                          </w:rPr>
                        </m:ctrlPr>
                      </m:sSubPr>
                      <m:e>
                        <m:r>
                          <m:rPr>
                            <m:sty m:val="bi"/>
                          </m:rPr>
                          <w:rPr>
                            <w:rFonts w:ascii="Cambria Math" w:hAnsi="Cambria Math"/>
                            <w:szCs w:val="28"/>
                          </w:rPr>
                          <m:t>M</m:t>
                        </m:r>
                      </m:e>
                      <m:sub>
                        <m:r>
                          <m:rPr>
                            <m:sty m:val="bi"/>
                          </m:rPr>
                          <w:rPr>
                            <w:rFonts w:ascii="Cambria Math" w:hAnsi="Cambria Math"/>
                            <w:szCs w:val="28"/>
                          </w:rPr>
                          <m:t>ad</m:t>
                        </m:r>
                      </m:sub>
                    </m:sSub>
                  </m:den>
                </m:f>
                <m:r>
                  <m:rPr>
                    <m:sty m:val="bi"/>
                  </m:rPr>
                  <w:rPr>
                    <w:rFonts w:ascii="Cambria Math" w:hAnsi="Cambria Math"/>
                    <w:szCs w:val="28"/>
                  </w:rPr>
                  <m:t>%=6.56×</m:t>
                </m:r>
                <m:f>
                  <m:fPr>
                    <m:ctrlPr>
                      <w:rPr>
                        <w:rFonts w:ascii="Cambria Math" w:hAnsi="Cambria Math"/>
                        <w:b/>
                        <w:i/>
                        <w:szCs w:val="28"/>
                      </w:rPr>
                    </m:ctrlPr>
                  </m:fPr>
                  <m:num>
                    <m:r>
                      <m:rPr>
                        <m:sty m:val="bi"/>
                      </m:rPr>
                      <w:rPr>
                        <w:rFonts w:ascii="Cambria Math" w:hAnsi="Cambria Math"/>
                        <w:szCs w:val="28"/>
                      </w:rPr>
                      <m:t>100-5.5</m:t>
                    </m:r>
                  </m:num>
                  <m:den>
                    <m:r>
                      <m:rPr>
                        <m:sty m:val="bi"/>
                      </m:rPr>
                      <w:rPr>
                        <w:rFonts w:ascii="Cambria Math" w:hAnsi="Cambria Math"/>
                        <w:szCs w:val="28"/>
                      </w:rPr>
                      <m:t>100-5.55</m:t>
                    </m:r>
                  </m:den>
                </m:f>
                <m:r>
                  <m:rPr>
                    <m:sty m:val="bi"/>
                  </m:rPr>
                  <w:rPr>
                    <w:rFonts w:ascii="Cambria Math" w:hAnsi="Cambria Math"/>
                    <w:szCs w:val="28"/>
                  </w:rPr>
                  <m:t>=6.56</m:t>
                </m:r>
              </m:oMath>
            </m:oMathPara>
          </w:p>
          <w:p w14:paraId="7F9E5C47" w14:textId="77777777" w:rsidR="00B772B8" w:rsidRDefault="005A4072">
            <w:pPr>
              <w:adjustRightInd w:val="0"/>
              <w:snapToGrid w:val="0"/>
              <w:spacing w:line="360" w:lineRule="auto"/>
              <w:ind w:firstLineChars="200" w:firstLine="480"/>
              <w:rPr>
                <w:kern w:val="0"/>
                <w:sz w:val="24"/>
                <w:highlight w:val="yellow"/>
              </w:rPr>
            </w:pPr>
            <w:r>
              <w:rPr>
                <w:kern w:val="0"/>
                <w:sz w:val="24"/>
              </w:rPr>
              <w:t>带入</w:t>
            </w:r>
            <w:r>
              <w:rPr>
                <w:kern w:val="0"/>
                <w:sz w:val="24"/>
              </w:rPr>
              <w:object w:dxaOrig="345" w:dyaOrig="345" w14:anchorId="4834FA1F">
                <v:shape id="_x0000_i1032" type="#_x0000_t75" style="width:17.25pt;height:17.25pt" o:ole="">
                  <v:imagedata r:id="rId23" o:title=""/>
                </v:shape>
                <o:OLEObject Type="Embed" ProgID="Equation.3" ShapeID="_x0000_i1032" DrawAspect="Content" ObjectID="_1736334044" r:id="rId33"/>
              </w:object>
            </w:r>
            <w:r>
              <w:rPr>
                <w:kern w:val="0"/>
                <w:sz w:val="24"/>
              </w:rPr>
              <w:t>计算公式后最终求得本项目生物质锅炉灰渣产生量为</w:t>
            </w:r>
            <w:r>
              <w:rPr>
                <w:rFonts w:hint="eastAsia"/>
                <w:kern w:val="0"/>
                <w:sz w:val="24"/>
              </w:rPr>
              <w:t>58.57</w:t>
            </w:r>
            <w:r>
              <w:rPr>
                <w:kern w:val="0"/>
                <w:sz w:val="24"/>
              </w:rPr>
              <w:t>t/a</w:t>
            </w:r>
            <w:r>
              <w:rPr>
                <w:kern w:val="0"/>
                <w:sz w:val="24"/>
              </w:rPr>
              <w:t>。锅炉灰渣产生后应封闭暂存，定期外售综合利用。</w:t>
            </w:r>
            <w:r>
              <w:rPr>
                <w:sz w:val="24"/>
              </w:rPr>
              <w:t>根据《一般固体废物分类与代码》（</w:t>
            </w:r>
            <w:r>
              <w:rPr>
                <w:sz w:val="24"/>
              </w:rPr>
              <w:t>GB/T39198-2020</w:t>
            </w:r>
            <w:r>
              <w:rPr>
                <w:sz w:val="24"/>
              </w:rPr>
              <w:t>），类别代码为</w:t>
            </w:r>
            <w:r>
              <w:rPr>
                <w:sz w:val="24"/>
              </w:rPr>
              <w:t>443-001-64</w:t>
            </w:r>
            <w:r>
              <w:rPr>
                <w:sz w:val="24"/>
              </w:rPr>
              <w:t>。</w:t>
            </w:r>
          </w:p>
          <w:p w14:paraId="794716E3" w14:textId="77777777" w:rsidR="00B772B8" w:rsidRDefault="005A4072">
            <w:pPr>
              <w:adjustRightInd w:val="0"/>
              <w:snapToGrid w:val="0"/>
              <w:spacing w:line="360" w:lineRule="auto"/>
              <w:ind w:firstLineChars="200" w:firstLine="480"/>
              <w:rPr>
                <w:kern w:val="0"/>
                <w:sz w:val="24"/>
              </w:rPr>
            </w:pPr>
            <w:r>
              <w:rPr>
                <w:kern w:val="0"/>
                <w:sz w:val="24"/>
              </w:rPr>
              <w:t>5</w:t>
            </w:r>
            <w:r>
              <w:rPr>
                <w:rFonts w:hint="eastAsia"/>
                <w:kern w:val="0"/>
                <w:sz w:val="24"/>
              </w:rPr>
              <w:t>、布袋除尘器收尘</w:t>
            </w:r>
          </w:p>
          <w:p w14:paraId="3745EF7D" w14:textId="77777777" w:rsidR="00B772B8" w:rsidRDefault="005A4072">
            <w:pPr>
              <w:pStyle w:val="1"/>
              <w:spacing w:before="0" w:after="0" w:line="360" w:lineRule="auto"/>
              <w:ind w:left="0" w:firstLineChars="200" w:firstLine="480"/>
              <w:rPr>
                <w:rFonts w:eastAsia="宋体"/>
                <w:b w:val="0"/>
                <w:bCs w:val="0"/>
                <w:color w:val="auto"/>
                <w:sz w:val="24"/>
                <w:szCs w:val="24"/>
              </w:rPr>
            </w:pPr>
            <w:bookmarkStart w:id="363" w:name="_Toc1192"/>
            <w:bookmarkStart w:id="364" w:name="_Toc22973"/>
            <w:bookmarkStart w:id="365" w:name="_Toc25615"/>
            <w:bookmarkStart w:id="366" w:name="_Toc19828"/>
            <w:bookmarkStart w:id="367" w:name="_Toc31395"/>
            <w:r>
              <w:rPr>
                <w:rFonts w:eastAsia="宋体"/>
                <w:b w:val="0"/>
                <w:bCs w:val="0"/>
                <w:color w:val="auto"/>
                <w:kern w:val="0"/>
                <w:sz w:val="24"/>
              </w:rPr>
              <w:t>根据布袋除尘器净化效率（</w:t>
            </w:r>
            <w:r>
              <w:rPr>
                <w:rFonts w:eastAsia="宋体"/>
                <w:b w:val="0"/>
                <w:bCs w:val="0"/>
                <w:color w:val="auto"/>
                <w:kern w:val="0"/>
                <w:sz w:val="24"/>
              </w:rPr>
              <w:t>99%</w:t>
            </w:r>
            <w:r>
              <w:rPr>
                <w:rFonts w:eastAsia="宋体"/>
                <w:b w:val="0"/>
                <w:bCs w:val="0"/>
                <w:color w:val="auto"/>
                <w:kern w:val="0"/>
                <w:sz w:val="24"/>
              </w:rPr>
              <w:t>）计算，除尘器收集粉尘量约为</w:t>
            </w:r>
            <w:r>
              <w:rPr>
                <w:rFonts w:eastAsia="宋体" w:hint="eastAsia"/>
                <w:b w:val="0"/>
                <w:bCs w:val="0"/>
                <w:color w:val="auto"/>
                <w:kern w:val="0"/>
                <w:sz w:val="24"/>
              </w:rPr>
              <w:t>0.251</w:t>
            </w:r>
            <w:r>
              <w:rPr>
                <w:rFonts w:eastAsia="宋体"/>
                <w:b w:val="0"/>
                <w:bCs w:val="0"/>
                <w:color w:val="auto"/>
                <w:kern w:val="0"/>
                <w:sz w:val="24"/>
              </w:rPr>
              <w:t>t/a</w:t>
            </w:r>
            <w:r>
              <w:rPr>
                <w:rFonts w:eastAsia="宋体"/>
                <w:b w:val="0"/>
                <w:bCs w:val="0"/>
                <w:color w:val="auto"/>
                <w:kern w:val="0"/>
                <w:sz w:val="24"/>
              </w:rPr>
              <w:t>。</w:t>
            </w:r>
            <w:r>
              <w:rPr>
                <w:rFonts w:ascii="宋体" w:eastAsia="宋体" w:hAnsi="宋体" w:cs="宋体" w:hint="eastAsia"/>
                <w:b w:val="0"/>
                <w:bCs w:val="0"/>
                <w:color w:val="auto"/>
                <w:kern w:val="0"/>
                <w:sz w:val="24"/>
              </w:rPr>
              <w:t>除尘器收尘与锅炉灰渣一同封闭暂存，外售综合利用。</w:t>
            </w:r>
            <w:r>
              <w:rPr>
                <w:rFonts w:eastAsia="宋体"/>
                <w:b w:val="0"/>
                <w:bCs w:val="0"/>
                <w:color w:val="auto"/>
                <w:sz w:val="24"/>
                <w:szCs w:val="24"/>
              </w:rPr>
              <w:t>根据《一般固体废物分类与代码》（</w:t>
            </w:r>
            <w:r>
              <w:rPr>
                <w:rFonts w:eastAsia="宋体"/>
                <w:b w:val="0"/>
                <w:bCs w:val="0"/>
                <w:color w:val="auto"/>
                <w:sz w:val="24"/>
                <w:szCs w:val="24"/>
              </w:rPr>
              <w:t>GB/T39198-2020</w:t>
            </w:r>
            <w:r>
              <w:rPr>
                <w:rFonts w:eastAsia="宋体"/>
                <w:b w:val="0"/>
                <w:bCs w:val="0"/>
                <w:color w:val="auto"/>
                <w:sz w:val="24"/>
                <w:szCs w:val="24"/>
              </w:rPr>
              <w:t>），类别代码为</w:t>
            </w:r>
            <w:r>
              <w:rPr>
                <w:rFonts w:eastAsia="宋体"/>
                <w:b w:val="0"/>
                <w:bCs w:val="0"/>
                <w:color w:val="auto"/>
                <w:sz w:val="24"/>
                <w:szCs w:val="24"/>
              </w:rPr>
              <w:t>443-001-66</w:t>
            </w:r>
            <w:r>
              <w:rPr>
                <w:rFonts w:eastAsia="宋体"/>
                <w:b w:val="0"/>
                <w:bCs w:val="0"/>
                <w:color w:val="auto"/>
                <w:sz w:val="24"/>
                <w:szCs w:val="24"/>
              </w:rPr>
              <w:t>。</w:t>
            </w:r>
            <w:bookmarkEnd w:id="363"/>
            <w:bookmarkEnd w:id="364"/>
            <w:bookmarkEnd w:id="365"/>
            <w:bookmarkEnd w:id="366"/>
            <w:bookmarkEnd w:id="367"/>
          </w:p>
          <w:p w14:paraId="11014CFA" w14:textId="77777777" w:rsidR="00B772B8" w:rsidRDefault="005A4072">
            <w:pPr>
              <w:spacing w:line="360" w:lineRule="auto"/>
              <w:ind w:firstLineChars="200" w:firstLine="480"/>
              <w:contextualSpacing/>
              <w:rPr>
                <w:color w:val="C00000"/>
                <w:kern w:val="0"/>
                <w:sz w:val="24"/>
                <w:szCs w:val="30"/>
              </w:rPr>
            </w:pPr>
            <w:r>
              <w:rPr>
                <w:color w:val="C00000"/>
                <w:kern w:val="0"/>
                <w:sz w:val="24"/>
                <w:szCs w:val="30"/>
              </w:rPr>
              <w:t>6</w:t>
            </w:r>
            <w:r>
              <w:rPr>
                <w:rFonts w:hint="eastAsia"/>
                <w:color w:val="C00000"/>
                <w:kern w:val="0"/>
                <w:sz w:val="24"/>
                <w:szCs w:val="30"/>
              </w:rPr>
              <w:t>、</w:t>
            </w:r>
            <w:r>
              <w:rPr>
                <w:color w:val="C00000"/>
                <w:kern w:val="0"/>
                <w:sz w:val="24"/>
                <w:szCs w:val="30"/>
              </w:rPr>
              <w:t>废</w:t>
            </w:r>
            <w:r>
              <w:rPr>
                <w:rFonts w:hint="eastAsia"/>
                <w:color w:val="C00000"/>
                <w:kern w:val="0"/>
                <w:sz w:val="24"/>
                <w:szCs w:val="30"/>
              </w:rPr>
              <w:t>反</w:t>
            </w:r>
            <w:r>
              <w:rPr>
                <w:color w:val="C00000"/>
                <w:kern w:val="0"/>
                <w:sz w:val="24"/>
                <w:szCs w:val="30"/>
              </w:rPr>
              <w:t>渗透膜和废滤芯</w:t>
            </w:r>
          </w:p>
          <w:p w14:paraId="79F2DFFE" w14:textId="77777777" w:rsidR="00B772B8" w:rsidRDefault="005A4072">
            <w:pPr>
              <w:spacing w:line="360" w:lineRule="auto"/>
              <w:ind w:firstLineChars="200" w:firstLine="480"/>
              <w:rPr>
                <w:color w:val="C00000"/>
                <w:kern w:val="0"/>
                <w:sz w:val="24"/>
                <w:szCs w:val="30"/>
              </w:rPr>
            </w:pPr>
            <w:r>
              <w:rPr>
                <w:color w:val="C00000"/>
                <w:kern w:val="0"/>
                <w:sz w:val="24"/>
                <w:szCs w:val="30"/>
              </w:rPr>
              <w:t>反渗透水处理设备</w:t>
            </w:r>
            <w:r>
              <w:rPr>
                <w:rFonts w:hint="eastAsia"/>
                <w:color w:val="C00000"/>
                <w:kern w:val="0"/>
                <w:sz w:val="24"/>
                <w:szCs w:val="30"/>
              </w:rPr>
              <w:t>反</w:t>
            </w:r>
            <w:r>
              <w:rPr>
                <w:color w:val="C00000"/>
                <w:kern w:val="0"/>
                <w:sz w:val="24"/>
                <w:szCs w:val="30"/>
              </w:rPr>
              <w:t>渗透膜</w:t>
            </w:r>
            <w:r>
              <w:rPr>
                <w:rFonts w:hint="eastAsia"/>
                <w:color w:val="C00000"/>
                <w:kern w:val="0"/>
                <w:sz w:val="24"/>
                <w:szCs w:val="30"/>
              </w:rPr>
              <w:t>和</w:t>
            </w:r>
            <w:r>
              <w:rPr>
                <w:color w:val="C00000"/>
                <w:kern w:val="0"/>
                <w:sz w:val="24"/>
                <w:szCs w:val="30"/>
              </w:rPr>
              <w:t>滤芯每年更换两次</w:t>
            </w:r>
            <w:r>
              <w:rPr>
                <w:rFonts w:hint="eastAsia"/>
                <w:color w:val="C00000"/>
                <w:kern w:val="0"/>
                <w:sz w:val="24"/>
                <w:szCs w:val="30"/>
              </w:rPr>
              <w:t>，</w:t>
            </w:r>
            <w:r>
              <w:rPr>
                <w:color w:val="C00000"/>
                <w:kern w:val="0"/>
                <w:sz w:val="24"/>
                <w:szCs w:val="30"/>
              </w:rPr>
              <w:t>废</w:t>
            </w:r>
            <w:r>
              <w:rPr>
                <w:rFonts w:hint="eastAsia"/>
                <w:color w:val="C00000"/>
                <w:kern w:val="0"/>
                <w:sz w:val="24"/>
                <w:szCs w:val="30"/>
              </w:rPr>
              <w:t>反</w:t>
            </w:r>
            <w:r>
              <w:rPr>
                <w:color w:val="C00000"/>
                <w:kern w:val="0"/>
                <w:sz w:val="24"/>
                <w:szCs w:val="30"/>
              </w:rPr>
              <w:t>渗透膜和废滤芯产生量</w:t>
            </w:r>
            <w:r>
              <w:rPr>
                <w:color w:val="C00000"/>
                <w:kern w:val="0"/>
                <w:sz w:val="24"/>
                <w:szCs w:val="30"/>
              </w:rPr>
              <w:t>0.1t/a</w:t>
            </w:r>
            <w:r>
              <w:rPr>
                <w:color w:val="C00000"/>
                <w:kern w:val="0"/>
                <w:sz w:val="24"/>
                <w:szCs w:val="30"/>
              </w:rPr>
              <w:t>，废</w:t>
            </w:r>
            <w:r>
              <w:rPr>
                <w:rFonts w:hint="eastAsia"/>
                <w:color w:val="C00000"/>
                <w:kern w:val="0"/>
                <w:sz w:val="24"/>
                <w:szCs w:val="30"/>
              </w:rPr>
              <w:t>反</w:t>
            </w:r>
            <w:r>
              <w:rPr>
                <w:color w:val="C00000"/>
                <w:kern w:val="0"/>
                <w:sz w:val="24"/>
                <w:szCs w:val="30"/>
              </w:rPr>
              <w:t>渗透膜和废滤</w:t>
            </w:r>
            <w:r>
              <w:rPr>
                <w:rFonts w:hint="eastAsia"/>
                <w:color w:val="C00000"/>
                <w:kern w:val="0"/>
                <w:sz w:val="24"/>
                <w:szCs w:val="30"/>
              </w:rPr>
              <w:t>为一般工业固体废物（类别：其他食品加工废物，代码：</w:t>
            </w:r>
            <w:r>
              <w:rPr>
                <w:rFonts w:hint="eastAsia"/>
                <w:color w:val="C00000"/>
                <w:kern w:val="0"/>
                <w:sz w:val="24"/>
                <w:szCs w:val="30"/>
              </w:rPr>
              <w:t>152-003-39</w:t>
            </w:r>
            <w:r>
              <w:rPr>
                <w:rFonts w:hint="eastAsia"/>
                <w:color w:val="C00000"/>
                <w:kern w:val="0"/>
                <w:sz w:val="24"/>
                <w:szCs w:val="30"/>
              </w:rPr>
              <w:t>），</w:t>
            </w:r>
            <w:r>
              <w:rPr>
                <w:color w:val="C00000"/>
                <w:kern w:val="0"/>
                <w:sz w:val="24"/>
                <w:szCs w:val="30"/>
              </w:rPr>
              <w:t>由供应厂家更换及回收。</w:t>
            </w:r>
          </w:p>
          <w:p w14:paraId="758816EB" w14:textId="77777777" w:rsidR="00B772B8" w:rsidRDefault="005A4072">
            <w:pPr>
              <w:pStyle w:val="20"/>
              <w:spacing w:after="0" w:line="360" w:lineRule="auto"/>
              <w:ind w:leftChars="0" w:left="0" w:firstLineChars="200" w:firstLine="480"/>
            </w:pPr>
            <w:r>
              <w:rPr>
                <w:sz w:val="24"/>
              </w:rPr>
              <w:t>固体废物产生情况见表</w:t>
            </w:r>
            <w:r>
              <w:rPr>
                <w:sz w:val="24"/>
              </w:rPr>
              <w:t>4-</w:t>
            </w:r>
            <w:r>
              <w:rPr>
                <w:rFonts w:hint="eastAsia"/>
                <w:sz w:val="24"/>
              </w:rPr>
              <w:t>14</w:t>
            </w:r>
            <w:r>
              <w:rPr>
                <w:sz w:val="24"/>
              </w:rPr>
              <w:t>。</w:t>
            </w:r>
          </w:p>
          <w:p w14:paraId="00E43B1F" w14:textId="77777777" w:rsidR="00B772B8" w:rsidRDefault="005A4072">
            <w:pPr>
              <w:ind w:firstLineChars="200" w:firstLine="422"/>
              <w:jc w:val="center"/>
              <w:rPr>
                <w:b/>
                <w:szCs w:val="21"/>
              </w:rPr>
            </w:pPr>
            <w:r>
              <w:rPr>
                <w:b/>
                <w:szCs w:val="21"/>
              </w:rPr>
              <w:t>表</w:t>
            </w:r>
            <w:r>
              <w:rPr>
                <w:b/>
                <w:szCs w:val="21"/>
              </w:rPr>
              <w:t>4-</w:t>
            </w:r>
            <w:r>
              <w:rPr>
                <w:rFonts w:hint="eastAsia"/>
                <w:b/>
                <w:szCs w:val="21"/>
              </w:rPr>
              <w:t>14</w:t>
            </w:r>
            <w:r>
              <w:rPr>
                <w:b/>
                <w:szCs w:val="21"/>
              </w:rPr>
              <w:t xml:space="preserve"> </w:t>
            </w:r>
            <w:r>
              <w:rPr>
                <w:b/>
                <w:szCs w:val="21"/>
              </w:rPr>
              <w:t>一般固体废物一览表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483"/>
              <w:gridCol w:w="1074"/>
              <w:gridCol w:w="1487"/>
              <w:gridCol w:w="875"/>
              <w:gridCol w:w="2336"/>
              <w:gridCol w:w="917"/>
              <w:gridCol w:w="1526"/>
            </w:tblGrid>
            <w:tr w:rsidR="00B772B8" w14:paraId="12E79486" w14:textId="77777777">
              <w:trPr>
                <w:trHeight w:val="53"/>
                <w:jc w:val="center"/>
              </w:trPr>
              <w:tc>
                <w:tcPr>
                  <w:tcW w:w="277" w:type="pct"/>
                  <w:vMerge w:val="restart"/>
                  <w:vAlign w:val="center"/>
                </w:tcPr>
                <w:p w14:paraId="4EBCD094" w14:textId="77777777" w:rsidR="00B772B8" w:rsidRDefault="005A4072">
                  <w:pPr>
                    <w:pStyle w:val="affb"/>
                    <w:adjustRightInd w:val="0"/>
                    <w:snapToGrid w:val="0"/>
                    <w:rPr>
                      <w:sz w:val="21"/>
                      <w:szCs w:val="21"/>
                    </w:rPr>
                  </w:pPr>
                  <w:bookmarkStart w:id="368" w:name="_Hlk523068308"/>
                  <w:r>
                    <w:rPr>
                      <w:sz w:val="21"/>
                      <w:szCs w:val="21"/>
                    </w:rPr>
                    <w:t>工序</w:t>
                  </w:r>
                </w:p>
              </w:tc>
              <w:tc>
                <w:tcPr>
                  <w:tcW w:w="617" w:type="pct"/>
                  <w:vMerge w:val="restart"/>
                  <w:vAlign w:val="center"/>
                </w:tcPr>
                <w:p w14:paraId="3C9AA013" w14:textId="77777777" w:rsidR="00B772B8" w:rsidRDefault="005A4072">
                  <w:pPr>
                    <w:pStyle w:val="affb"/>
                    <w:adjustRightInd w:val="0"/>
                    <w:snapToGrid w:val="0"/>
                    <w:rPr>
                      <w:sz w:val="21"/>
                      <w:szCs w:val="21"/>
                    </w:rPr>
                  </w:pPr>
                  <w:r>
                    <w:rPr>
                      <w:sz w:val="21"/>
                      <w:szCs w:val="21"/>
                    </w:rPr>
                    <w:t>固体废物名称</w:t>
                  </w:r>
                </w:p>
              </w:tc>
              <w:tc>
                <w:tcPr>
                  <w:tcW w:w="854" w:type="pct"/>
                  <w:vMerge w:val="restart"/>
                  <w:vAlign w:val="center"/>
                </w:tcPr>
                <w:p w14:paraId="12FBC3D5" w14:textId="77777777" w:rsidR="00B772B8" w:rsidRDefault="005A4072">
                  <w:pPr>
                    <w:pStyle w:val="affb"/>
                    <w:adjustRightInd w:val="0"/>
                    <w:snapToGrid w:val="0"/>
                    <w:rPr>
                      <w:sz w:val="21"/>
                      <w:szCs w:val="21"/>
                    </w:rPr>
                  </w:pPr>
                  <w:r>
                    <w:rPr>
                      <w:sz w:val="21"/>
                      <w:szCs w:val="21"/>
                    </w:rPr>
                    <w:t>固废属性</w:t>
                  </w:r>
                </w:p>
              </w:tc>
              <w:tc>
                <w:tcPr>
                  <w:tcW w:w="503" w:type="pct"/>
                  <w:vMerge w:val="restart"/>
                  <w:vAlign w:val="center"/>
                </w:tcPr>
                <w:p w14:paraId="5F948E6E" w14:textId="77777777" w:rsidR="00B772B8" w:rsidRDefault="005A4072">
                  <w:pPr>
                    <w:pStyle w:val="affb"/>
                    <w:adjustRightInd w:val="0"/>
                    <w:snapToGrid w:val="0"/>
                    <w:rPr>
                      <w:sz w:val="21"/>
                      <w:szCs w:val="21"/>
                    </w:rPr>
                  </w:pPr>
                  <w:r>
                    <w:rPr>
                      <w:sz w:val="21"/>
                      <w:szCs w:val="21"/>
                    </w:rPr>
                    <w:t>产生量</w:t>
                  </w:r>
                </w:p>
                <w:p w14:paraId="6128F9CF" w14:textId="77777777" w:rsidR="00B772B8" w:rsidRDefault="005A4072">
                  <w:pPr>
                    <w:pStyle w:val="affb"/>
                    <w:adjustRightInd w:val="0"/>
                    <w:snapToGrid w:val="0"/>
                    <w:rPr>
                      <w:sz w:val="21"/>
                      <w:szCs w:val="21"/>
                    </w:rPr>
                  </w:pPr>
                  <w:r>
                    <w:rPr>
                      <w:sz w:val="21"/>
                      <w:szCs w:val="21"/>
                    </w:rPr>
                    <w:t>（</w:t>
                  </w:r>
                  <w:r>
                    <w:rPr>
                      <w:sz w:val="21"/>
                      <w:szCs w:val="21"/>
                    </w:rPr>
                    <w:t>t/a</w:t>
                  </w:r>
                  <w:r>
                    <w:rPr>
                      <w:sz w:val="21"/>
                      <w:szCs w:val="21"/>
                    </w:rPr>
                    <w:t>）</w:t>
                  </w:r>
                </w:p>
              </w:tc>
              <w:tc>
                <w:tcPr>
                  <w:tcW w:w="1869" w:type="pct"/>
                  <w:gridSpan w:val="2"/>
                  <w:vAlign w:val="center"/>
                </w:tcPr>
                <w:p w14:paraId="7C0470F5" w14:textId="77777777" w:rsidR="00B772B8" w:rsidRDefault="005A4072">
                  <w:pPr>
                    <w:pStyle w:val="affb"/>
                    <w:adjustRightInd w:val="0"/>
                    <w:snapToGrid w:val="0"/>
                    <w:rPr>
                      <w:sz w:val="21"/>
                      <w:szCs w:val="21"/>
                    </w:rPr>
                  </w:pPr>
                  <w:r>
                    <w:rPr>
                      <w:sz w:val="21"/>
                      <w:szCs w:val="21"/>
                    </w:rPr>
                    <w:t>处置措施</w:t>
                  </w:r>
                </w:p>
              </w:tc>
              <w:tc>
                <w:tcPr>
                  <w:tcW w:w="876" w:type="pct"/>
                  <w:vMerge w:val="restart"/>
                  <w:vAlign w:val="center"/>
                </w:tcPr>
                <w:p w14:paraId="516E6362" w14:textId="77777777" w:rsidR="00B772B8" w:rsidRDefault="005A4072">
                  <w:pPr>
                    <w:pStyle w:val="affb"/>
                    <w:adjustRightInd w:val="0"/>
                    <w:snapToGrid w:val="0"/>
                    <w:rPr>
                      <w:sz w:val="21"/>
                      <w:szCs w:val="24"/>
                    </w:rPr>
                  </w:pPr>
                  <w:r>
                    <w:rPr>
                      <w:sz w:val="21"/>
                      <w:szCs w:val="24"/>
                    </w:rPr>
                    <w:t>最终去向</w:t>
                  </w:r>
                </w:p>
              </w:tc>
            </w:tr>
            <w:tr w:rsidR="00B772B8" w14:paraId="00FDED9C" w14:textId="77777777">
              <w:trPr>
                <w:trHeight w:val="375"/>
                <w:jc w:val="center"/>
              </w:trPr>
              <w:tc>
                <w:tcPr>
                  <w:tcW w:w="277" w:type="pct"/>
                  <w:vMerge/>
                  <w:vAlign w:val="center"/>
                </w:tcPr>
                <w:p w14:paraId="59399E10" w14:textId="77777777" w:rsidR="00B772B8" w:rsidRDefault="00B772B8">
                  <w:pPr>
                    <w:pStyle w:val="affb"/>
                    <w:adjustRightInd w:val="0"/>
                    <w:snapToGrid w:val="0"/>
                    <w:rPr>
                      <w:sz w:val="21"/>
                      <w:szCs w:val="21"/>
                    </w:rPr>
                  </w:pPr>
                </w:p>
              </w:tc>
              <w:tc>
                <w:tcPr>
                  <w:tcW w:w="617" w:type="pct"/>
                  <w:vMerge/>
                  <w:vAlign w:val="center"/>
                </w:tcPr>
                <w:p w14:paraId="1271AD4C" w14:textId="77777777" w:rsidR="00B772B8" w:rsidRDefault="00B772B8">
                  <w:pPr>
                    <w:pStyle w:val="affb"/>
                    <w:adjustRightInd w:val="0"/>
                    <w:snapToGrid w:val="0"/>
                    <w:rPr>
                      <w:sz w:val="21"/>
                      <w:szCs w:val="21"/>
                    </w:rPr>
                  </w:pPr>
                </w:p>
              </w:tc>
              <w:tc>
                <w:tcPr>
                  <w:tcW w:w="854" w:type="pct"/>
                  <w:vMerge/>
                  <w:vAlign w:val="center"/>
                </w:tcPr>
                <w:p w14:paraId="2E11FC26" w14:textId="77777777" w:rsidR="00B772B8" w:rsidRDefault="00B772B8">
                  <w:pPr>
                    <w:pStyle w:val="affb"/>
                    <w:adjustRightInd w:val="0"/>
                    <w:snapToGrid w:val="0"/>
                    <w:rPr>
                      <w:sz w:val="21"/>
                      <w:szCs w:val="21"/>
                    </w:rPr>
                  </w:pPr>
                </w:p>
              </w:tc>
              <w:tc>
                <w:tcPr>
                  <w:tcW w:w="503" w:type="pct"/>
                  <w:vMerge/>
                  <w:vAlign w:val="center"/>
                </w:tcPr>
                <w:p w14:paraId="030318D9" w14:textId="77777777" w:rsidR="00B772B8" w:rsidRDefault="00B772B8">
                  <w:pPr>
                    <w:pStyle w:val="affb"/>
                    <w:adjustRightInd w:val="0"/>
                    <w:snapToGrid w:val="0"/>
                    <w:rPr>
                      <w:sz w:val="21"/>
                      <w:szCs w:val="21"/>
                    </w:rPr>
                  </w:pPr>
                </w:p>
              </w:tc>
              <w:tc>
                <w:tcPr>
                  <w:tcW w:w="1342" w:type="pct"/>
                  <w:vAlign w:val="center"/>
                </w:tcPr>
                <w:p w14:paraId="28DCE48C" w14:textId="77777777" w:rsidR="00B772B8" w:rsidRDefault="005A4072">
                  <w:pPr>
                    <w:pStyle w:val="affb"/>
                    <w:adjustRightInd w:val="0"/>
                    <w:snapToGrid w:val="0"/>
                    <w:rPr>
                      <w:sz w:val="21"/>
                      <w:szCs w:val="21"/>
                    </w:rPr>
                  </w:pPr>
                  <w:r>
                    <w:rPr>
                      <w:sz w:val="21"/>
                      <w:szCs w:val="21"/>
                    </w:rPr>
                    <w:t>工艺</w:t>
                  </w:r>
                </w:p>
              </w:tc>
              <w:tc>
                <w:tcPr>
                  <w:tcW w:w="526" w:type="pct"/>
                  <w:vAlign w:val="center"/>
                </w:tcPr>
                <w:p w14:paraId="3D388CAE" w14:textId="77777777" w:rsidR="00B772B8" w:rsidRDefault="005A4072">
                  <w:pPr>
                    <w:pStyle w:val="affb"/>
                    <w:adjustRightInd w:val="0"/>
                    <w:snapToGrid w:val="0"/>
                    <w:rPr>
                      <w:sz w:val="21"/>
                      <w:szCs w:val="21"/>
                    </w:rPr>
                  </w:pPr>
                  <w:r>
                    <w:rPr>
                      <w:sz w:val="21"/>
                      <w:szCs w:val="21"/>
                    </w:rPr>
                    <w:t>处置量（</w:t>
                  </w:r>
                  <w:r>
                    <w:rPr>
                      <w:sz w:val="21"/>
                      <w:szCs w:val="21"/>
                    </w:rPr>
                    <w:t>t/a</w:t>
                  </w:r>
                  <w:r>
                    <w:rPr>
                      <w:sz w:val="21"/>
                      <w:szCs w:val="21"/>
                    </w:rPr>
                    <w:t>）</w:t>
                  </w:r>
                </w:p>
              </w:tc>
              <w:tc>
                <w:tcPr>
                  <w:tcW w:w="876" w:type="pct"/>
                  <w:vMerge/>
                  <w:vAlign w:val="center"/>
                </w:tcPr>
                <w:p w14:paraId="3D79B412" w14:textId="77777777" w:rsidR="00B772B8" w:rsidRDefault="00B772B8">
                  <w:pPr>
                    <w:pStyle w:val="affb"/>
                    <w:adjustRightInd w:val="0"/>
                    <w:snapToGrid w:val="0"/>
                    <w:rPr>
                      <w:sz w:val="21"/>
                      <w:szCs w:val="24"/>
                    </w:rPr>
                  </w:pPr>
                </w:p>
              </w:tc>
            </w:tr>
            <w:tr w:rsidR="00B772B8" w14:paraId="67F86050" w14:textId="77777777">
              <w:trPr>
                <w:trHeight w:val="577"/>
                <w:jc w:val="center"/>
              </w:trPr>
              <w:tc>
                <w:tcPr>
                  <w:tcW w:w="277" w:type="pct"/>
                  <w:vMerge w:val="restart"/>
                  <w:vAlign w:val="center"/>
                </w:tcPr>
                <w:p w14:paraId="28912FB2" w14:textId="77777777" w:rsidR="00B772B8" w:rsidRDefault="005A4072">
                  <w:pPr>
                    <w:pStyle w:val="affb"/>
                    <w:adjustRightInd w:val="0"/>
                    <w:snapToGrid w:val="0"/>
                    <w:rPr>
                      <w:sz w:val="21"/>
                      <w:szCs w:val="21"/>
                    </w:rPr>
                  </w:pPr>
                  <w:r>
                    <w:rPr>
                      <w:sz w:val="21"/>
                      <w:szCs w:val="21"/>
                    </w:rPr>
                    <w:lastRenderedPageBreak/>
                    <w:t>生产</w:t>
                  </w:r>
                </w:p>
                <w:p w14:paraId="64DF9814" w14:textId="77777777" w:rsidR="00B772B8" w:rsidRDefault="005A4072">
                  <w:pPr>
                    <w:pStyle w:val="affb"/>
                    <w:adjustRightInd w:val="0"/>
                    <w:snapToGrid w:val="0"/>
                    <w:rPr>
                      <w:sz w:val="21"/>
                      <w:szCs w:val="21"/>
                    </w:rPr>
                  </w:pPr>
                  <w:r>
                    <w:rPr>
                      <w:sz w:val="21"/>
                      <w:szCs w:val="21"/>
                    </w:rPr>
                    <w:t>废物</w:t>
                  </w:r>
                </w:p>
              </w:tc>
              <w:tc>
                <w:tcPr>
                  <w:tcW w:w="617" w:type="pct"/>
                  <w:vAlign w:val="center"/>
                </w:tcPr>
                <w:p w14:paraId="70DA297E" w14:textId="77777777" w:rsidR="00B772B8" w:rsidRDefault="005A4072">
                  <w:pPr>
                    <w:pStyle w:val="affb"/>
                    <w:adjustRightInd w:val="0"/>
                    <w:snapToGrid w:val="0"/>
                    <w:rPr>
                      <w:sz w:val="21"/>
                      <w:szCs w:val="21"/>
                    </w:rPr>
                  </w:pPr>
                  <w:r>
                    <w:rPr>
                      <w:sz w:val="21"/>
                      <w:szCs w:val="21"/>
                    </w:rPr>
                    <w:t>不合格</w:t>
                  </w:r>
                  <w:r>
                    <w:rPr>
                      <w:rFonts w:hint="eastAsia"/>
                      <w:sz w:val="21"/>
                      <w:szCs w:val="21"/>
                    </w:rPr>
                    <w:t>原料</w:t>
                  </w:r>
                </w:p>
              </w:tc>
              <w:tc>
                <w:tcPr>
                  <w:tcW w:w="854" w:type="pct"/>
                  <w:vAlign w:val="center"/>
                </w:tcPr>
                <w:p w14:paraId="7C76B06B" w14:textId="77777777" w:rsidR="00B772B8" w:rsidRDefault="005A4072">
                  <w:pPr>
                    <w:pStyle w:val="affb"/>
                    <w:adjustRightInd w:val="0"/>
                    <w:snapToGrid w:val="0"/>
                    <w:rPr>
                      <w:sz w:val="21"/>
                      <w:szCs w:val="21"/>
                    </w:rPr>
                  </w:pPr>
                  <w:r>
                    <w:rPr>
                      <w:sz w:val="21"/>
                      <w:szCs w:val="21"/>
                    </w:rPr>
                    <w:t>一般工业固废</w:t>
                  </w:r>
                </w:p>
              </w:tc>
              <w:tc>
                <w:tcPr>
                  <w:tcW w:w="503" w:type="pct"/>
                  <w:vAlign w:val="center"/>
                </w:tcPr>
                <w:p w14:paraId="705AFD91" w14:textId="77777777" w:rsidR="00B772B8" w:rsidRDefault="005A4072">
                  <w:pPr>
                    <w:pStyle w:val="affb"/>
                    <w:adjustRightInd w:val="0"/>
                    <w:snapToGrid w:val="0"/>
                    <w:rPr>
                      <w:sz w:val="21"/>
                      <w:szCs w:val="21"/>
                    </w:rPr>
                  </w:pPr>
                  <w:r>
                    <w:rPr>
                      <w:sz w:val="21"/>
                      <w:szCs w:val="21"/>
                    </w:rPr>
                    <w:t>50</w:t>
                  </w:r>
                </w:p>
              </w:tc>
              <w:tc>
                <w:tcPr>
                  <w:tcW w:w="1342" w:type="pct"/>
                  <w:vAlign w:val="center"/>
                </w:tcPr>
                <w:p w14:paraId="6DBE97E3" w14:textId="77777777" w:rsidR="00B772B8" w:rsidRDefault="005A4072">
                  <w:pPr>
                    <w:pStyle w:val="affb"/>
                    <w:adjustRightInd w:val="0"/>
                    <w:snapToGrid w:val="0"/>
                    <w:rPr>
                      <w:sz w:val="21"/>
                      <w:szCs w:val="21"/>
                    </w:rPr>
                  </w:pPr>
                  <w:r>
                    <w:rPr>
                      <w:rFonts w:hint="eastAsia"/>
                      <w:sz w:val="21"/>
                      <w:szCs w:val="21"/>
                    </w:rPr>
                    <w:t>外售</w:t>
                  </w:r>
                </w:p>
              </w:tc>
              <w:tc>
                <w:tcPr>
                  <w:tcW w:w="526" w:type="pct"/>
                  <w:vAlign w:val="center"/>
                </w:tcPr>
                <w:p w14:paraId="43D5D52D" w14:textId="77777777" w:rsidR="00B772B8" w:rsidRDefault="005A4072">
                  <w:pPr>
                    <w:pStyle w:val="affb"/>
                    <w:adjustRightInd w:val="0"/>
                    <w:snapToGrid w:val="0"/>
                    <w:rPr>
                      <w:sz w:val="21"/>
                      <w:szCs w:val="21"/>
                    </w:rPr>
                  </w:pPr>
                  <w:r>
                    <w:rPr>
                      <w:sz w:val="21"/>
                      <w:szCs w:val="21"/>
                    </w:rPr>
                    <w:t>50</w:t>
                  </w:r>
                </w:p>
              </w:tc>
              <w:tc>
                <w:tcPr>
                  <w:tcW w:w="876" w:type="pct"/>
                  <w:vAlign w:val="center"/>
                </w:tcPr>
                <w:p w14:paraId="7D6006F8" w14:textId="77777777" w:rsidR="00B772B8" w:rsidRDefault="005A4072">
                  <w:pPr>
                    <w:pStyle w:val="affb"/>
                    <w:adjustRightInd w:val="0"/>
                    <w:snapToGrid w:val="0"/>
                    <w:rPr>
                      <w:sz w:val="21"/>
                      <w:szCs w:val="24"/>
                    </w:rPr>
                  </w:pPr>
                  <w:r>
                    <w:rPr>
                      <w:rFonts w:hint="eastAsia"/>
                      <w:sz w:val="21"/>
                      <w:szCs w:val="24"/>
                    </w:rPr>
                    <w:t>综合利用</w:t>
                  </w:r>
                </w:p>
              </w:tc>
            </w:tr>
            <w:tr w:rsidR="00B772B8" w14:paraId="0719D270" w14:textId="77777777">
              <w:trPr>
                <w:trHeight w:val="68"/>
                <w:jc w:val="center"/>
              </w:trPr>
              <w:tc>
                <w:tcPr>
                  <w:tcW w:w="277" w:type="pct"/>
                  <w:vMerge/>
                  <w:vAlign w:val="center"/>
                </w:tcPr>
                <w:p w14:paraId="3E93BF98" w14:textId="77777777" w:rsidR="00B772B8" w:rsidRDefault="00B772B8">
                  <w:pPr>
                    <w:pStyle w:val="affb"/>
                    <w:adjustRightInd w:val="0"/>
                    <w:snapToGrid w:val="0"/>
                    <w:rPr>
                      <w:sz w:val="21"/>
                      <w:szCs w:val="21"/>
                    </w:rPr>
                  </w:pPr>
                </w:p>
              </w:tc>
              <w:tc>
                <w:tcPr>
                  <w:tcW w:w="617" w:type="pct"/>
                  <w:vAlign w:val="center"/>
                </w:tcPr>
                <w:p w14:paraId="4529FE97" w14:textId="77777777" w:rsidR="00B772B8" w:rsidRDefault="005A4072">
                  <w:pPr>
                    <w:pStyle w:val="afff2"/>
                    <w:spacing w:before="0" w:after="0"/>
                    <w:ind w:leftChars="0" w:left="17"/>
                    <w:rPr>
                      <w:rFonts w:ascii="Times New Roman" w:eastAsia="宋体" w:hAnsi="Times New Roman"/>
                      <w:b w:val="0"/>
                      <w:bCs w:val="0"/>
                      <w:sz w:val="21"/>
                      <w:szCs w:val="21"/>
                    </w:rPr>
                  </w:pPr>
                  <w:bookmarkStart w:id="369" w:name="_Toc26302"/>
                  <w:bookmarkStart w:id="370" w:name="_Toc1137"/>
                  <w:bookmarkStart w:id="371" w:name="_Toc2224"/>
                  <w:bookmarkStart w:id="372" w:name="_Toc4938"/>
                  <w:bookmarkStart w:id="373" w:name="_Toc588"/>
                  <w:r>
                    <w:rPr>
                      <w:rFonts w:ascii="Times New Roman" w:eastAsia="宋体" w:hAnsi="Times New Roman"/>
                      <w:b w:val="0"/>
                      <w:bCs w:val="0"/>
                      <w:sz w:val="21"/>
                      <w:szCs w:val="21"/>
                    </w:rPr>
                    <w:t>废弃包装</w:t>
                  </w:r>
                  <w:bookmarkEnd w:id="369"/>
                  <w:bookmarkEnd w:id="370"/>
                  <w:bookmarkEnd w:id="371"/>
                  <w:bookmarkEnd w:id="372"/>
                  <w:bookmarkEnd w:id="373"/>
                </w:p>
              </w:tc>
              <w:tc>
                <w:tcPr>
                  <w:tcW w:w="854" w:type="pct"/>
                  <w:vAlign w:val="center"/>
                </w:tcPr>
                <w:p w14:paraId="7718AE8F" w14:textId="77777777" w:rsidR="00B772B8" w:rsidRDefault="005A4072">
                  <w:pPr>
                    <w:pStyle w:val="affb"/>
                    <w:adjustRightInd w:val="0"/>
                    <w:snapToGrid w:val="0"/>
                    <w:rPr>
                      <w:sz w:val="21"/>
                      <w:szCs w:val="21"/>
                    </w:rPr>
                  </w:pPr>
                  <w:r>
                    <w:rPr>
                      <w:sz w:val="21"/>
                      <w:szCs w:val="21"/>
                    </w:rPr>
                    <w:t>一般工业固废</w:t>
                  </w:r>
                </w:p>
              </w:tc>
              <w:tc>
                <w:tcPr>
                  <w:tcW w:w="503" w:type="pct"/>
                  <w:vAlign w:val="center"/>
                </w:tcPr>
                <w:p w14:paraId="08ED9DA3" w14:textId="77777777" w:rsidR="00B772B8" w:rsidRDefault="005A4072">
                  <w:pPr>
                    <w:pStyle w:val="afff2"/>
                    <w:spacing w:before="0" w:after="0"/>
                    <w:ind w:leftChars="0" w:left="17"/>
                    <w:rPr>
                      <w:rFonts w:ascii="Times New Roman" w:eastAsia="宋体" w:hAnsi="Times New Roman"/>
                      <w:b w:val="0"/>
                      <w:bCs w:val="0"/>
                      <w:sz w:val="21"/>
                      <w:szCs w:val="21"/>
                    </w:rPr>
                  </w:pPr>
                  <w:bookmarkStart w:id="374" w:name="_Toc13103"/>
                  <w:bookmarkStart w:id="375" w:name="_Toc31647"/>
                  <w:bookmarkStart w:id="376" w:name="_Toc8686"/>
                  <w:bookmarkStart w:id="377" w:name="_Toc21266"/>
                  <w:bookmarkStart w:id="378" w:name="_Toc21138"/>
                  <w:r>
                    <w:rPr>
                      <w:rFonts w:ascii="Times New Roman" w:eastAsia="宋体" w:hAnsi="Times New Roman"/>
                      <w:b w:val="0"/>
                      <w:bCs w:val="0"/>
                      <w:sz w:val="21"/>
                      <w:szCs w:val="21"/>
                    </w:rPr>
                    <w:t>0.4</w:t>
                  </w:r>
                  <w:bookmarkEnd w:id="374"/>
                  <w:bookmarkEnd w:id="375"/>
                  <w:bookmarkEnd w:id="376"/>
                  <w:bookmarkEnd w:id="377"/>
                  <w:bookmarkEnd w:id="378"/>
                </w:p>
              </w:tc>
              <w:tc>
                <w:tcPr>
                  <w:tcW w:w="1342" w:type="pct"/>
                  <w:vAlign w:val="center"/>
                </w:tcPr>
                <w:p w14:paraId="1EC52918" w14:textId="77777777" w:rsidR="00B772B8" w:rsidRDefault="005A4072">
                  <w:pPr>
                    <w:pStyle w:val="affb"/>
                    <w:adjustRightInd w:val="0"/>
                    <w:snapToGrid w:val="0"/>
                    <w:rPr>
                      <w:sz w:val="21"/>
                      <w:szCs w:val="21"/>
                    </w:rPr>
                  </w:pPr>
                  <w:r>
                    <w:rPr>
                      <w:sz w:val="21"/>
                      <w:szCs w:val="21"/>
                    </w:rPr>
                    <w:t>由市政环卫部门统一处理</w:t>
                  </w:r>
                </w:p>
              </w:tc>
              <w:tc>
                <w:tcPr>
                  <w:tcW w:w="526" w:type="pct"/>
                  <w:vAlign w:val="center"/>
                </w:tcPr>
                <w:p w14:paraId="0CC63E03" w14:textId="77777777" w:rsidR="00B772B8" w:rsidRDefault="005A4072">
                  <w:pPr>
                    <w:pStyle w:val="afff2"/>
                    <w:spacing w:before="0" w:after="0"/>
                    <w:ind w:leftChars="0" w:left="17"/>
                    <w:rPr>
                      <w:rFonts w:ascii="Times New Roman" w:eastAsia="宋体" w:hAnsi="Times New Roman"/>
                      <w:b w:val="0"/>
                      <w:bCs w:val="0"/>
                      <w:sz w:val="21"/>
                      <w:szCs w:val="21"/>
                    </w:rPr>
                  </w:pPr>
                  <w:bookmarkStart w:id="379" w:name="_Toc27353"/>
                  <w:bookmarkStart w:id="380" w:name="_Toc27163"/>
                  <w:bookmarkStart w:id="381" w:name="_Toc3232"/>
                  <w:bookmarkStart w:id="382" w:name="_Toc18061"/>
                  <w:bookmarkStart w:id="383" w:name="_Toc4591"/>
                  <w:r>
                    <w:rPr>
                      <w:rFonts w:ascii="Times New Roman" w:eastAsia="宋体" w:hAnsi="Times New Roman"/>
                      <w:b w:val="0"/>
                      <w:bCs w:val="0"/>
                      <w:sz w:val="21"/>
                      <w:szCs w:val="21"/>
                    </w:rPr>
                    <w:t>0.4</w:t>
                  </w:r>
                  <w:bookmarkEnd w:id="379"/>
                  <w:bookmarkEnd w:id="380"/>
                  <w:bookmarkEnd w:id="381"/>
                  <w:bookmarkEnd w:id="382"/>
                  <w:bookmarkEnd w:id="383"/>
                </w:p>
              </w:tc>
              <w:tc>
                <w:tcPr>
                  <w:tcW w:w="876" w:type="pct"/>
                  <w:vAlign w:val="center"/>
                </w:tcPr>
                <w:p w14:paraId="2C45A6B9" w14:textId="77777777" w:rsidR="00B772B8" w:rsidRDefault="005A4072">
                  <w:pPr>
                    <w:pStyle w:val="affb"/>
                    <w:adjustRightInd w:val="0"/>
                    <w:snapToGrid w:val="0"/>
                    <w:rPr>
                      <w:sz w:val="21"/>
                      <w:szCs w:val="21"/>
                      <w:highlight w:val="cyan"/>
                    </w:rPr>
                  </w:pPr>
                  <w:r>
                    <w:rPr>
                      <w:sz w:val="21"/>
                      <w:szCs w:val="21"/>
                    </w:rPr>
                    <w:t>外售综合利用</w:t>
                  </w:r>
                </w:p>
              </w:tc>
            </w:tr>
            <w:tr w:rsidR="00B772B8" w14:paraId="5D9C6265" w14:textId="77777777">
              <w:trPr>
                <w:trHeight w:val="68"/>
                <w:jc w:val="center"/>
              </w:trPr>
              <w:tc>
                <w:tcPr>
                  <w:tcW w:w="277" w:type="pct"/>
                  <w:vMerge/>
                  <w:vAlign w:val="center"/>
                </w:tcPr>
                <w:p w14:paraId="04AAD441" w14:textId="77777777" w:rsidR="00B772B8" w:rsidRDefault="00B772B8">
                  <w:pPr>
                    <w:pStyle w:val="affb"/>
                    <w:adjustRightInd w:val="0"/>
                    <w:snapToGrid w:val="0"/>
                    <w:rPr>
                      <w:sz w:val="21"/>
                      <w:szCs w:val="21"/>
                    </w:rPr>
                  </w:pPr>
                </w:p>
              </w:tc>
              <w:tc>
                <w:tcPr>
                  <w:tcW w:w="617" w:type="pct"/>
                  <w:vAlign w:val="center"/>
                </w:tcPr>
                <w:p w14:paraId="289D729E" w14:textId="77777777" w:rsidR="00B772B8" w:rsidRDefault="005A4072">
                  <w:pPr>
                    <w:pStyle w:val="afff2"/>
                    <w:spacing w:before="0" w:after="0"/>
                    <w:ind w:leftChars="0" w:left="19" w:hanging="19"/>
                    <w:rPr>
                      <w:rFonts w:ascii="宋体" w:eastAsia="宋体"/>
                      <w:b w:val="0"/>
                      <w:bCs w:val="0"/>
                      <w:sz w:val="21"/>
                      <w:szCs w:val="21"/>
                    </w:rPr>
                  </w:pPr>
                  <w:bookmarkStart w:id="384" w:name="_Toc24469"/>
                  <w:bookmarkStart w:id="385" w:name="_Toc20863"/>
                  <w:r>
                    <w:rPr>
                      <w:rFonts w:ascii="宋体" w:eastAsia="宋体"/>
                      <w:b w:val="0"/>
                      <w:bCs w:val="0"/>
                      <w:sz w:val="24"/>
                      <w:szCs w:val="30"/>
                    </w:rPr>
                    <w:t>废</w:t>
                  </w:r>
                  <w:r>
                    <w:rPr>
                      <w:rFonts w:ascii="宋体" w:eastAsia="宋体" w:hint="eastAsia"/>
                      <w:b w:val="0"/>
                      <w:bCs w:val="0"/>
                      <w:sz w:val="24"/>
                      <w:szCs w:val="30"/>
                    </w:rPr>
                    <w:t>反</w:t>
                  </w:r>
                  <w:r>
                    <w:rPr>
                      <w:rFonts w:ascii="宋体" w:eastAsia="宋体"/>
                      <w:b w:val="0"/>
                      <w:bCs w:val="0"/>
                      <w:sz w:val="24"/>
                      <w:szCs w:val="30"/>
                    </w:rPr>
                    <w:t>渗透膜和废滤芯</w:t>
                  </w:r>
                  <w:bookmarkEnd w:id="384"/>
                  <w:bookmarkEnd w:id="385"/>
                </w:p>
              </w:tc>
              <w:tc>
                <w:tcPr>
                  <w:tcW w:w="854" w:type="pct"/>
                  <w:vAlign w:val="center"/>
                </w:tcPr>
                <w:p w14:paraId="3B42E94C" w14:textId="77777777" w:rsidR="00B772B8" w:rsidRDefault="005A4072">
                  <w:pPr>
                    <w:pStyle w:val="affb"/>
                    <w:adjustRightInd w:val="0"/>
                    <w:snapToGrid w:val="0"/>
                    <w:rPr>
                      <w:sz w:val="21"/>
                      <w:szCs w:val="21"/>
                    </w:rPr>
                  </w:pPr>
                  <w:r>
                    <w:rPr>
                      <w:sz w:val="21"/>
                      <w:szCs w:val="21"/>
                    </w:rPr>
                    <w:t>一般工业固废</w:t>
                  </w:r>
                </w:p>
              </w:tc>
              <w:tc>
                <w:tcPr>
                  <w:tcW w:w="503" w:type="pct"/>
                  <w:vAlign w:val="center"/>
                </w:tcPr>
                <w:p w14:paraId="10FCD08B" w14:textId="77777777" w:rsidR="00B772B8" w:rsidRDefault="005A4072">
                  <w:pPr>
                    <w:pStyle w:val="afff2"/>
                    <w:spacing w:before="0" w:after="0"/>
                    <w:ind w:leftChars="0" w:left="17"/>
                    <w:rPr>
                      <w:rFonts w:ascii="Times New Roman" w:eastAsia="宋体" w:hAnsi="Times New Roman"/>
                      <w:b w:val="0"/>
                      <w:bCs w:val="0"/>
                      <w:sz w:val="21"/>
                      <w:szCs w:val="21"/>
                    </w:rPr>
                  </w:pPr>
                  <w:bookmarkStart w:id="386" w:name="_Toc32176"/>
                  <w:bookmarkStart w:id="387" w:name="_Toc6037"/>
                  <w:bookmarkStart w:id="388" w:name="_Toc17493"/>
                  <w:bookmarkStart w:id="389" w:name="_Toc22081"/>
                  <w:bookmarkStart w:id="390" w:name="_Toc12105"/>
                  <w:r>
                    <w:rPr>
                      <w:rFonts w:ascii="Times New Roman" w:eastAsia="宋体" w:hAnsi="Times New Roman" w:hint="eastAsia"/>
                      <w:b w:val="0"/>
                      <w:bCs w:val="0"/>
                      <w:sz w:val="21"/>
                      <w:szCs w:val="21"/>
                    </w:rPr>
                    <w:t>0.</w:t>
                  </w:r>
                  <w:bookmarkEnd w:id="386"/>
                  <w:bookmarkEnd w:id="387"/>
                  <w:bookmarkEnd w:id="388"/>
                  <w:r>
                    <w:rPr>
                      <w:rFonts w:ascii="Times New Roman" w:eastAsia="宋体" w:hAnsi="Times New Roman"/>
                      <w:b w:val="0"/>
                      <w:bCs w:val="0"/>
                      <w:sz w:val="21"/>
                      <w:szCs w:val="21"/>
                    </w:rPr>
                    <w:t>1</w:t>
                  </w:r>
                  <w:bookmarkEnd w:id="389"/>
                  <w:bookmarkEnd w:id="390"/>
                </w:p>
              </w:tc>
              <w:tc>
                <w:tcPr>
                  <w:tcW w:w="1342" w:type="pct"/>
                  <w:vAlign w:val="center"/>
                </w:tcPr>
                <w:p w14:paraId="4DD9265C" w14:textId="77777777" w:rsidR="00B772B8" w:rsidRDefault="005A4072">
                  <w:pPr>
                    <w:pStyle w:val="affb"/>
                    <w:adjustRightInd w:val="0"/>
                    <w:snapToGrid w:val="0"/>
                    <w:rPr>
                      <w:sz w:val="21"/>
                      <w:szCs w:val="21"/>
                    </w:rPr>
                  </w:pPr>
                  <w:r>
                    <w:rPr>
                      <w:sz w:val="21"/>
                      <w:szCs w:val="21"/>
                    </w:rPr>
                    <w:t>由市政环卫部门统一处理</w:t>
                  </w:r>
                </w:p>
              </w:tc>
              <w:tc>
                <w:tcPr>
                  <w:tcW w:w="526" w:type="pct"/>
                  <w:vAlign w:val="center"/>
                </w:tcPr>
                <w:p w14:paraId="1EA1644D" w14:textId="77777777" w:rsidR="00B772B8" w:rsidRDefault="005A4072">
                  <w:pPr>
                    <w:pStyle w:val="afff2"/>
                    <w:spacing w:before="0" w:after="0"/>
                    <w:ind w:leftChars="0" w:left="17"/>
                    <w:rPr>
                      <w:rFonts w:ascii="Times New Roman" w:eastAsia="宋体" w:hAnsi="Times New Roman"/>
                      <w:b w:val="0"/>
                      <w:bCs w:val="0"/>
                      <w:sz w:val="21"/>
                      <w:szCs w:val="21"/>
                    </w:rPr>
                  </w:pPr>
                  <w:bookmarkStart w:id="391" w:name="_Toc19451"/>
                  <w:bookmarkStart w:id="392" w:name="_Toc15554"/>
                  <w:bookmarkStart w:id="393" w:name="_Toc22665"/>
                  <w:bookmarkStart w:id="394" w:name="_Toc6241"/>
                  <w:bookmarkStart w:id="395" w:name="_Toc16423"/>
                  <w:r>
                    <w:rPr>
                      <w:rFonts w:ascii="Times New Roman" w:eastAsia="宋体" w:hAnsi="Times New Roman" w:hint="eastAsia"/>
                      <w:b w:val="0"/>
                      <w:bCs w:val="0"/>
                      <w:sz w:val="21"/>
                      <w:szCs w:val="21"/>
                    </w:rPr>
                    <w:t>0.</w:t>
                  </w:r>
                  <w:bookmarkEnd w:id="391"/>
                  <w:bookmarkEnd w:id="392"/>
                  <w:bookmarkEnd w:id="393"/>
                  <w:r>
                    <w:rPr>
                      <w:rFonts w:ascii="Times New Roman" w:eastAsia="宋体" w:hAnsi="Times New Roman"/>
                      <w:b w:val="0"/>
                      <w:bCs w:val="0"/>
                      <w:sz w:val="21"/>
                      <w:szCs w:val="21"/>
                    </w:rPr>
                    <w:t>1</w:t>
                  </w:r>
                  <w:bookmarkEnd w:id="394"/>
                  <w:bookmarkEnd w:id="395"/>
                </w:p>
              </w:tc>
              <w:tc>
                <w:tcPr>
                  <w:tcW w:w="876" w:type="pct"/>
                  <w:vAlign w:val="center"/>
                </w:tcPr>
                <w:p w14:paraId="30919F63" w14:textId="77777777" w:rsidR="00B772B8" w:rsidRDefault="005A4072">
                  <w:pPr>
                    <w:pStyle w:val="affb"/>
                    <w:adjustRightInd w:val="0"/>
                    <w:snapToGrid w:val="0"/>
                    <w:rPr>
                      <w:sz w:val="21"/>
                      <w:szCs w:val="21"/>
                    </w:rPr>
                  </w:pPr>
                  <w:r>
                    <w:rPr>
                      <w:rFonts w:hint="eastAsia"/>
                      <w:sz w:val="21"/>
                      <w:szCs w:val="21"/>
                    </w:rPr>
                    <w:t>厂家回收</w:t>
                  </w:r>
                </w:p>
              </w:tc>
            </w:tr>
            <w:tr w:rsidR="00B772B8" w14:paraId="52723254" w14:textId="77777777">
              <w:trPr>
                <w:trHeight w:val="339"/>
                <w:jc w:val="center"/>
              </w:trPr>
              <w:tc>
                <w:tcPr>
                  <w:tcW w:w="277" w:type="pct"/>
                  <w:vMerge/>
                  <w:vAlign w:val="center"/>
                </w:tcPr>
                <w:p w14:paraId="537796D4" w14:textId="77777777" w:rsidR="00B772B8" w:rsidRDefault="00B772B8">
                  <w:pPr>
                    <w:pStyle w:val="affb"/>
                    <w:adjustRightInd w:val="0"/>
                    <w:snapToGrid w:val="0"/>
                    <w:rPr>
                      <w:sz w:val="21"/>
                      <w:szCs w:val="21"/>
                    </w:rPr>
                  </w:pPr>
                </w:p>
              </w:tc>
              <w:tc>
                <w:tcPr>
                  <w:tcW w:w="617" w:type="pct"/>
                  <w:vAlign w:val="center"/>
                </w:tcPr>
                <w:p w14:paraId="2DE23090" w14:textId="77777777" w:rsidR="00B772B8" w:rsidRDefault="005A4072">
                  <w:pPr>
                    <w:pStyle w:val="afff2"/>
                    <w:spacing w:before="0" w:after="0"/>
                    <w:ind w:leftChars="0" w:left="17"/>
                    <w:rPr>
                      <w:rFonts w:ascii="Times New Roman" w:eastAsia="宋体" w:hAnsi="Times New Roman"/>
                      <w:b w:val="0"/>
                      <w:bCs w:val="0"/>
                      <w:sz w:val="21"/>
                      <w:szCs w:val="21"/>
                    </w:rPr>
                  </w:pPr>
                  <w:bookmarkStart w:id="396" w:name="_Toc4093"/>
                  <w:bookmarkStart w:id="397" w:name="_Toc32763"/>
                  <w:bookmarkStart w:id="398" w:name="_Toc798"/>
                  <w:bookmarkStart w:id="399" w:name="_Toc23879"/>
                  <w:bookmarkStart w:id="400" w:name="_Toc20428"/>
                  <w:r>
                    <w:rPr>
                      <w:rFonts w:ascii="Times New Roman" w:eastAsia="宋体" w:hAnsi="Times New Roman" w:hint="eastAsia"/>
                      <w:b w:val="0"/>
                      <w:bCs w:val="0"/>
                      <w:sz w:val="21"/>
                      <w:szCs w:val="21"/>
                    </w:rPr>
                    <w:t>锅炉灰渣</w:t>
                  </w:r>
                  <w:bookmarkEnd w:id="396"/>
                  <w:bookmarkEnd w:id="397"/>
                  <w:bookmarkEnd w:id="398"/>
                  <w:bookmarkEnd w:id="399"/>
                  <w:bookmarkEnd w:id="400"/>
                </w:p>
              </w:tc>
              <w:tc>
                <w:tcPr>
                  <w:tcW w:w="854" w:type="pct"/>
                  <w:vAlign w:val="center"/>
                </w:tcPr>
                <w:p w14:paraId="596DCD37" w14:textId="77777777" w:rsidR="00B772B8" w:rsidRDefault="005A4072">
                  <w:pPr>
                    <w:pStyle w:val="affb"/>
                    <w:adjustRightInd w:val="0"/>
                    <w:snapToGrid w:val="0"/>
                    <w:rPr>
                      <w:sz w:val="21"/>
                      <w:szCs w:val="21"/>
                    </w:rPr>
                  </w:pPr>
                  <w:r>
                    <w:rPr>
                      <w:sz w:val="21"/>
                      <w:szCs w:val="21"/>
                    </w:rPr>
                    <w:t>一般工业固废</w:t>
                  </w:r>
                </w:p>
              </w:tc>
              <w:tc>
                <w:tcPr>
                  <w:tcW w:w="503" w:type="pct"/>
                  <w:vAlign w:val="center"/>
                </w:tcPr>
                <w:p w14:paraId="6466AD11" w14:textId="77777777" w:rsidR="00B772B8" w:rsidRDefault="005A4072">
                  <w:pPr>
                    <w:pStyle w:val="afff2"/>
                    <w:spacing w:before="0" w:after="0"/>
                    <w:ind w:leftChars="0" w:left="17"/>
                    <w:rPr>
                      <w:rFonts w:ascii="Times New Roman" w:eastAsia="宋体" w:hAnsi="Times New Roman"/>
                      <w:b w:val="0"/>
                      <w:bCs w:val="0"/>
                      <w:sz w:val="21"/>
                      <w:szCs w:val="21"/>
                    </w:rPr>
                  </w:pPr>
                  <w:bookmarkStart w:id="401" w:name="_Toc13238"/>
                  <w:bookmarkStart w:id="402" w:name="_Toc22356"/>
                  <w:r>
                    <w:rPr>
                      <w:rFonts w:ascii="Times New Roman" w:eastAsia="宋体" w:hAnsi="Times New Roman" w:hint="eastAsia"/>
                      <w:b w:val="0"/>
                      <w:bCs w:val="0"/>
                      <w:sz w:val="21"/>
                      <w:szCs w:val="21"/>
                    </w:rPr>
                    <w:t>58.57</w:t>
                  </w:r>
                  <w:bookmarkEnd w:id="401"/>
                  <w:bookmarkEnd w:id="402"/>
                </w:p>
              </w:tc>
              <w:tc>
                <w:tcPr>
                  <w:tcW w:w="1342" w:type="pct"/>
                  <w:vAlign w:val="center"/>
                </w:tcPr>
                <w:p w14:paraId="520A4934" w14:textId="77777777" w:rsidR="00B772B8" w:rsidRDefault="005A4072">
                  <w:pPr>
                    <w:pStyle w:val="affb"/>
                    <w:adjustRightInd w:val="0"/>
                    <w:snapToGrid w:val="0"/>
                    <w:rPr>
                      <w:sz w:val="21"/>
                      <w:szCs w:val="21"/>
                    </w:rPr>
                  </w:pPr>
                  <w:r>
                    <w:rPr>
                      <w:kern w:val="0"/>
                      <w:sz w:val="21"/>
                      <w:szCs w:val="21"/>
                    </w:rPr>
                    <w:t>封闭暂存</w:t>
                  </w:r>
                </w:p>
              </w:tc>
              <w:tc>
                <w:tcPr>
                  <w:tcW w:w="526" w:type="pct"/>
                  <w:vAlign w:val="center"/>
                </w:tcPr>
                <w:p w14:paraId="6FA73C89" w14:textId="77777777" w:rsidR="00B772B8" w:rsidRDefault="005A4072">
                  <w:pPr>
                    <w:pStyle w:val="afff2"/>
                    <w:spacing w:before="0" w:after="0"/>
                    <w:ind w:leftChars="0" w:left="17"/>
                    <w:rPr>
                      <w:rFonts w:ascii="Times New Roman" w:eastAsia="宋体" w:hAnsi="Times New Roman"/>
                      <w:b w:val="0"/>
                      <w:bCs w:val="0"/>
                      <w:sz w:val="21"/>
                      <w:szCs w:val="21"/>
                    </w:rPr>
                  </w:pPr>
                  <w:bookmarkStart w:id="403" w:name="_Toc11317"/>
                  <w:bookmarkStart w:id="404" w:name="_Toc26054"/>
                  <w:r>
                    <w:rPr>
                      <w:rFonts w:ascii="Times New Roman" w:eastAsia="宋体" w:hAnsi="Times New Roman" w:hint="eastAsia"/>
                      <w:b w:val="0"/>
                      <w:bCs w:val="0"/>
                      <w:sz w:val="21"/>
                      <w:szCs w:val="21"/>
                    </w:rPr>
                    <w:t>58.57</w:t>
                  </w:r>
                  <w:bookmarkEnd w:id="403"/>
                  <w:bookmarkEnd w:id="404"/>
                </w:p>
              </w:tc>
              <w:tc>
                <w:tcPr>
                  <w:tcW w:w="876" w:type="pct"/>
                  <w:vAlign w:val="center"/>
                </w:tcPr>
                <w:p w14:paraId="7DCA3C24" w14:textId="77777777" w:rsidR="00B772B8" w:rsidRDefault="005A4072">
                  <w:pPr>
                    <w:pStyle w:val="affb"/>
                    <w:adjustRightInd w:val="0"/>
                    <w:snapToGrid w:val="0"/>
                    <w:rPr>
                      <w:sz w:val="21"/>
                      <w:szCs w:val="21"/>
                    </w:rPr>
                  </w:pPr>
                  <w:r>
                    <w:rPr>
                      <w:rFonts w:hint="eastAsia"/>
                      <w:kern w:val="0"/>
                      <w:sz w:val="21"/>
                      <w:szCs w:val="21"/>
                    </w:rPr>
                    <w:t>外售综合利用</w:t>
                  </w:r>
                </w:p>
              </w:tc>
            </w:tr>
            <w:tr w:rsidR="00B772B8" w14:paraId="0E7F0715" w14:textId="77777777">
              <w:trPr>
                <w:trHeight w:val="212"/>
                <w:jc w:val="center"/>
              </w:trPr>
              <w:tc>
                <w:tcPr>
                  <w:tcW w:w="277" w:type="pct"/>
                  <w:vMerge/>
                  <w:vAlign w:val="center"/>
                </w:tcPr>
                <w:p w14:paraId="0201A719" w14:textId="77777777" w:rsidR="00B772B8" w:rsidRDefault="00B772B8">
                  <w:pPr>
                    <w:pStyle w:val="affb"/>
                    <w:adjustRightInd w:val="0"/>
                    <w:snapToGrid w:val="0"/>
                    <w:rPr>
                      <w:sz w:val="21"/>
                      <w:szCs w:val="21"/>
                    </w:rPr>
                  </w:pPr>
                </w:p>
              </w:tc>
              <w:tc>
                <w:tcPr>
                  <w:tcW w:w="617" w:type="pct"/>
                  <w:vAlign w:val="center"/>
                </w:tcPr>
                <w:p w14:paraId="147410BF" w14:textId="77777777" w:rsidR="00B772B8" w:rsidRDefault="005A4072">
                  <w:pPr>
                    <w:pStyle w:val="afff2"/>
                    <w:spacing w:before="0" w:after="0"/>
                    <w:ind w:leftChars="0" w:left="17"/>
                    <w:rPr>
                      <w:rFonts w:ascii="Times New Roman" w:eastAsia="宋体" w:hAnsi="Times New Roman"/>
                      <w:b w:val="0"/>
                      <w:bCs w:val="0"/>
                      <w:sz w:val="21"/>
                      <w:szCs w:val="21"/>
                    </w:rPr>
                  </w:pPr>
                  <w:bookmarkStart w:id="405" w:name="_Toc11218"/>
                  <w:bookmarkStart w:id="406" w:name="_Toc14814"/>
                  <w:bookmarkStart w:id="407" w:name="_Toc25534"/>
                  <w:bookmarkStart w:id="408" w:name="_Toc19907"/>
                  <w:bookmarkStart w:id="409" w:name="_Toc12802"/>
                  <w:r>
                    <w:rPr>
                      <w:rFonts w:ascii="Times New Roman" w:eastAsia="宋体" w:hAnsi="Times New Roman" w:hint="eastAsia"/>
                      <w:b w:val="0"/>
                      <w:bCs w:val="0"/>
                      <w:sz w:val="21"/>
                      <w:szCs w:val="21"/>
                    </w:rPr>
                    <w:t>布袋除尘器收尘</w:t>
                  </w:r>
                  <w:bookmarkEnd w:id="405"/>
                  <w:bookmarkEnd w:id="406"/>
                  <w:bookmarkEnd w:id="407"/>
                  <w:bookmarkEnd w:id="408"/>
                  <w:bookmarkEnd w:id="409"/>
                </w:p>
              </w:tc>
              <w:tc>
                <w:tcPr>
                  <w:tcW w:w="854" w:type="pct"/>
                  <w:vAlign w:val="center"/>
                </w:tcPr>
                <w:p w14:paraId="43B33EBD" w14:textId="77777777" w:rsidR="00B772B8" w:rsidRDefault="005A4072">
                  <w:pPr>
                    <w:pStyle w:val="affb"/>
                    <w:adjustRightInd w:val="0"/>
                    <w:snapToGrid w:val="0"/>
                    <w:rPr>
                      <w:sz w:val="21"/>
                      <w:szCs w:val="21"/>
                    </w:rPr>
                  </w:pPr>
                  <w:r>
                    <w:rPr>
                      <w:sz w:val="21"/>
                      <w:szCs w:val="21"/>
                    </w:rPr>
                    <w:t>一般工业固废</w:t>
                  </w:r>
                </w:p>
              </w:tc>
              <w:tc>
                <w:tcPr>
                  <w:tcW w:w="503" w:type="pct"/>
                  <w:vAlign w:val="center"/>
                </w:tcPr>
                <w:p w14:paraId="4E7AB0DA" w14:textId="77777777" w:rsidR="00B772B8" w:rsidRDefault="005A4072">
                  <w:pPr>
                    <w:pStyle w:val="afff2"/>
                    <w:spacing w:before="0" w:after="0"/>
                    <w:ind w:leftChars="0" w:left="17"/>
                    <w:rPr>
                      <w:rFonts w:ascii="Times New Roman" w:eastAsia="宋体" w:hAnsi="Times New Roman"/>
                      <w:b w:val="0"/>
                      <w:bCs w:val="0"/>
                      <w:sz w:val="21"/>
                      <w:szCs w:val="21"/>
                    </w:rPr>
                  </w:pPr>
                  <w:bookmarkStart w:id="410" w:name="_Toc3245"/>
                  <w:bookmarkStart w:id="411" w:name="_Toc29318"/>
                  <w:r>
                    <w:rPr>
                      <w:rFonts w:ascii="Times New Roman" w:eastAsia="宋体" w:hAnsi="Times New Roman" w:hint="eastAsia"/>
                      <w:b w:val="0"/>
                      <w:bCs w:val="0"/>
                      <w:sz w:val="21"/>
                      <w:szCs w:val="21"/>
                    </w:rPr>
                    <w:t>0.251</w:t>
                  </w:r>
                  <w:bookmarkEnd w:id="410"/>
                  <w:bookmarkEnd w:id="411"/>
                </w:p>
              </w:tc>
              <w:tc>
                <w:tcPr>
                  <w:tcW w:w="1342" w:type="pct"/>
                  <w:vAlign w:val="center"/>
                </w:tcPr>
                <w:p w14:paraId="53DF6D04" w14:textId="77777777" w:rsidR="00B772B8" w:rsidRDefault="005A4072">
                  <w:pPr>
                    <w:pStyle w:val="affb"/>
                    <w:adjustRightInd w:val="0"/>
                    <w:snapToGrid w:val="0"/>
                    <w:rPr>
                      <w:sz w:val="21"/>
                      <w:szCs w:val="21"/>
                    </w:rPr>
                  </w:pPr>
                  <w:r>
                    <w:rPr>
                      <w:kern w:val="0"/>
                      <w:sz w:val="21"/>
                      <w:szCs w:val="21"/>
                    </w:rPr>
                    <w:t>封闭暂存</w:t>
                  </w:r>
                </w:p>
              </w:tc>
              <w:tc>
                <w:tcPr>
                  <w:tcW w:w="526" w:type="pct"/>
                  <w:vAlign w:val="center"/>
                </w:tcPr>
                <w:p w14:paraId="3D6619C8" w14:textId="77777777" w:rsidR="00B772B8" w:rsidRDefault="005A4072">
                  <w:pPr>
                    <w:pStyle w:val="afff2"/>
                    <w:spacing w:before="0" w:after="0"/>
                    <w:ind w:leftChars="0" w:left="17"/>
                    <w:rPr>
                      <w:rFonts w:ascii="Times New Roman" w:eastAsia="宋体" w:hAnsi="Times New Roman"/>
                      <w:b w:val="0"/>
                      <w:bCs w:val="0"/>
                      <w:sz w:val="21"/>
                      <w:szCs w:val="21"/>
                    </w:rPr>
                  </w:pPr>
                  <w:bookmarkStart w:id="412" w:name="_Toc22308"/>
                  <w:bookmarkStart w:id="413" w:name="_Toc23935"/>
                  <w:r>
                    <w:rPr>
                      <w:rFonts w:ascii="Times New Roman" w:eastAsia="宋体" w:hAnsi="Times New Roman" w:hint="eastAsia"/>
                      <w:b w:val="0"/>
                      <w:bCs w:val="0"/>
                      <w:sz w:val="21"/>
                      <w:szCs w:val="21"/>
                    </w:rPr>
                    <w:t>0.251</w:t>
                  </w:r>
                  <w:bookmarkEnd w:id="412"/>
                  <w:bookmarkEnd w:id="413"/>
                </w:p>
              </w:tc>
              <w:tc>
                <w:tcPr>
                  <w:tcW w:w="876" w:type="pct"/>
                  <w:vAlign w:val="center"/>
                </w:tcPr>
                <w:p w14:paraId="10F7D3A4" w14:textId="77777777" w:rsidR="00B772B8" w:rsidRDefault="005A4072">
                  <w:pPr>
                    <w:pStyle w:val="affb"/>
                    <w:adjustRightInd w:val="0"/>
                    <w:snapToGrid w:val="0"/>
                    <w:rPr>
                      <w:sz w:val="21"/>
                      <w:szCs w:val="21"/>
                    </w:rPr>
                  </w:pPr>
                  <w:r>
                    <w:rPr>
                      <w:rFonts w:hint="eastAsia"/>
                      <w:kern w:val="0"/>
                      <w:sz w:val="21"/>
                      <w:szCs w:val="21"/>
                    </w:rPr>
                    <w:t>外售综合利用</w:t>
                  </w:r>
                </w:p>
              </w:tc>
            </w:tr>
            <w:tr w:rsidR="00B772B8" w14:paraId="66186BE8" w14:textId="77777777">
              <w:trPr>
                <w:trHeight w:val="70"/>
                <w:jc w:val="center"/>
              </w:trPr>
              <w:tc>
                <w:tcPr>
                  <w:tcW w:w="277" w:type="pct"/>
                  <w:vAlign w:val="center"/>
                </w:tcPr>
                <w:p w14:paraId="3A3F7590" w14:textId="77777777" w:rsidR="00B772B8" w:rsidRDefault="005A4072">
                  <w:pPr>
                    <w:pStyle w:val="affb"/>
                    <w:adjustRightInd w:val="0"/>
                    <w:snapToGrid w:val="0"/>
                    <w:rPr>
                      <w:sz w:val="21"/>
                      <w:szCs w:val="21"/>
                    </w:rPr>
                  </w:pPr>
                  <w:r>
                    <w:rPr>
                      <w:sz w:val="21"/>
                      <w:szCs w:val="21"/>
                    </w:rPr>
                    <w:t>生活</w:t>
                  </w:r>
                </w:p>
              </w:tc>
              <w:tc>
                <w:tcPr>
                  <w:tcW w:w="617" w:type="pct"/>
                  <w:vAlign w:val="center"/>
                </w:tcPr>
                <w:p w14:paraId="2F8DF359" w14:textId="77777777" w:rsidR="00B772B8" w:rsidRDefault="005A4072">
                  <w:pPr>
                    <w:pStyle w:val="affb"/>
                    <w:adjustRightInd w:val="0"/>
                    <w:snapToGrid w:val="0"/>
                    <w:rPr>
                      <w:sz w:val="21"/>
                      <w:szCs w:val="21"/>
                    </w:rPr>
                  </w:pPr>
                  <w:r>
                    <w:rPr>
                      <w:sz w:val="21"/>
                      <w:szCs w:val="21"/>
                    </w:rPr>
                    <w:t>生活垃圾</w:t>
                  </w:r>
                </w:p>
              </w:tc>
              <w:tc>
                <w:tcPr>
                  <w:tcW w:w="854" w:type="pct"/>
                  <w:vAlign w:val="center"/>
                </w:tcPr>
                <w:p w14:paraId="73BD7598" w14:textId="77777777" w:rsidR="00B772B8" w:rsidRDefault="005A4072">
                  <w:pPr>
                    <w:pStyle w:val="affb"/>
                    <w:adjustRightInd w:val="0"/>
                    <w:snapToGrid w:val="0"/>
                    <w:rPr>
                      <w:sz w:val="21"/>
                      <w:szCs w:val="21"/>
                    </w:rPr>
                  </w:pPr>
                  <w:r>
                    <w:rPr>
                      <w:sz w:val="21"/>
                      <w:szCs w:val="21"/>
                    </w:rPr>
                    <w:t>生活垃圾</w:t>
                  </w:r>
                </w:p>
              </w:tc>
              <w:tc>
                <w:tcPr>
                  <w:tcW w:w="503" w:type="pct"/>
                  <w:vAlign w:val="center"/>
                </w:tcPr>
                <w:p w14:paraId="4655475F" w14:textId="77777777" w:rsidR="00B772B8" w:rsidRDefault="005A4072">
                  <w:pPr>
                    <w:pStyle w:val="afff2"/>
                    <w:spacing w:before="0" w:after="0"/>
                    <w:ind w:leftChars="0" w:left="17"/>
                    <w:rPr>
                      <w:rFonts w:ascii="Times New Roman" w:eastAsia="宋体" w:hAnsi="Times New Roman"/>
                      <w:b w:val="0"/>
                      <w:bCs w:val="0"/>
                      <w:sz w:val="21"/>
                      <w:szCs w:val="21"/>
                    </w:rPr>
                  </w:pPr>
                  <w:bookmarkStart w:id="414" w:name="_Toc9213"/>
                  <w:bookmarkStart w:id="415" w:name="_Toc15244"/>
                  <w:bookmarkStart w:id="416" w:name="_Toc12138"/>
                  <w:bookmarkStart w:id="417" w:name="_Toc19535"/>
                  <w:bookmarkStart w:id="418" w:name="_Toc632"/>
                  <w:r>
                    <w:rPr>
                      <w:rFonts w:ascii="Times New Roman" w:eastAsia="宋体" w:hAnsi="Times New Roman" w:hint="eastAsia"/>
                      <w:b w:val="0"/>
                      <w:bCs w:val="0"/>
                      <w:sz w:val="21"/>
                      <w:szCs w:val="21"/>
                    </w:rPr>
                    <w:t>0.</w:t>
                  </w:r>
                  <w:bookmarkEnd w:id="414"/>
                  <w:bookmarkEnd w:id="415"/>
                  <w:bookmarkEnd w:id="416"/>
                  <w:r>
                    <w:rPr>
                      <w:rFonts w:ascii="Times New Roman" w:eastAsia="宋体" w:hAnsi="Times New Roman" w:hint="eastAsia"/>
                      <w:b w:val="0"/>
                      <w:bCs w:val="0"/>
                      <w:sz w:val="21"/>
                      <w:szCs w:val="21"/>
                    </w:rPr>
                    <w:t>9</w:t>
                  </w:r>
                  <w:bookmarkEnd w:id="417"/>
                  <w:bookmarkEnd w:id="418"/>
                </w:p>
              </w:tc>
              <w:tc>
                <w:tcPr>
                  <w:tcW w:w="1342" w:type="pct"/>
                  <w:vAlign w:val="center"/>
                </w:tcPr>
                <w:p w14:paraId="509FEACB" w14:textId="77777777" w:rsidR="00B772B8" w:rsidRDefault="005A4072">
                  <w:pPr>
                    <w:pStyle w:val="affb"/>
                    <w:adjustRightInd w:val="0"/>
                    <w:snapToGrid w:val="0"/>
                    <w:rPr>
                      <w:sz w:val="21"/>
                      <w:szCs w:val="21"/>
                    </w:rPr>
                  </w:pPr>
                  <w:r>
                    <w:rPr>
                      <w:rFonts w:hint="eastAsia"/>
                      <w:sz w:val="21"/>
                      <w:szCs w:val="21"/>
                    </w:rPr>
                    <w:t>送生活垃圾填埋场</w:t>
                  </w:r>
                  <w:r>
                    <w:rPr>
                      <w:sz w:val="21"/>
                      <w:szCs w:val="21"/>
                    </w:rPr>
                    <w:t>处理</w:t>
                  </w:r>
                </w:p>
              </w:tc>
              <w:tc>
                <w:tcPr>
                  <w:tcW w:w="526" w:type="pct"/>
                  <w:vAlign w:val="center"/>
                </w:tcPr>
                <w:p w14:paraId="21FF3B13" w14:textId="77777777" w:rsidR="00B772B8" w:rsidRDefault="005A4072">
                  <w:pPr>
                    <w:pStyle w:val="afff2"/>
                    <w:spacing w:before="0" w:after="0"/>
                    <w:ind w:leftChars="0" w:left="17"/>
                    <w:rPr>
                      <w:rFonts w:ascii="Times New Roman" w:eastAsia="宋体" w:hAnsi="Times New Roman"/>
                      <w:b w:val="0"/>
                      <w:bCs w:val="0"/>
                      <w:sz w:val="21"/>
                      <w:szCs w:val="21"/>
                    </w:rPr>
                  </w:pPr>
                  <w:bookmarkStart w:id="419" w:name="_Toc28365"/>
                  <w:bookmarkStart w:id="420" w:name="_Toc19753"/>
                  <w:bookmarkStart w:id="421" w:name="_Toc32139"/>
                  <w:bookmarkStart w:id="422" w:name="_Toc28808"/>
                  <w:bookmarkStart w:id="423" w:name="_Toc24466"/>
                  <w:r>
                    <w:rPr>
                      <w:rFonts w:ascii="Times New Roman" w:eastAsia="宋体" w:hAnsi="Times New Roman" w:hint="eastAsia"/>
                      <w:b w:val="0"/>
                      <w:bCs w:val="0"/>
                      <w:sz w:val="21"/>
                      <w:szCs w:val="21"/>
                    </w:rPr>
                    <w:t>0.</w:t>
                  </w:r>
                  <w:bookmarkEnd w:id="419"/>
                  <w:bookmarkEnd w:id="420"/>
                  <w:bookmarkEnd w:id="421"/>
                  <w:r>
                    <w:rPr>
                      <w:rFonts w:ascii="Times New Roman" w:eastAsia="宋体" w:hAnsi="Times New Roman" w:hint="eastAsia"/>
                      <w:b w:val="0"/>
                      <w:bCs w:val="0"/>
                      <w:sz w:val="21"/>
                      <w:szCs w:val="21"/>
                    </w:rPr>
                    <w:t>9</w:t>
                  </w:r>
                  <w:bookmarkEnd w:id="422"/>
                  <w:bookmarkEnd w:id="423"/>
                </w:p>
              </w:tc>
              <w:tc>
                <w:tcPr>
                  <w:tcW w:w="876" w:type="pct"/>
                  <w:vAlign w:val="center"/>
                </w:tcPr>
                <w:p w14:paraId="578A0CC3" w14:textId="77777777" w:rsidR="00B772B8" w:rsidRDefault="005A4072">
                  <w:pPr>
                    <w:pStyle w:val="affb"/>
                    <w:adjustRightInd w:val="0"/>
                    <w:snapToGrid w:val="0"/>
                    <w:rPr>
                      <w:sz w:val="21"/>
                      <w:szCs w:val="21"/>
                    </w:rPr>
                  </w:pPr>
                  <w:r>
                    <w:rPr>
                      <w:sz w:val="21"/>
                      <w:szCs w:val="21"/>
                    </w:rPr>
                    <w:t>垃圾填埋场</w:t>
                  </w:r>
                </w:p>
              </w:tc>
            </w:tr>
          </w:tbl>
          <w:bookmarkEnd w:id="368"/>
          <w:p w14:paraId="51F07FAB" w14:textId="77777777" w:rsidR="00B772B8" w:rsidRDefault="005A4072">
            <w:pPr>
              <w:spacing w:line="480" w:lineRule="exact"/>
              <w:ind w:firstLineChars="200" w:firstLine="482"/>
              <w:rPr>
                <w:b/>
                <w:color w:val="C00000"/>
                <w:sz w:val="24"/>
              </w:rPr>
            </w:pPr>
            <w:r>
              <w:rPr>
                <w:rFonts w:hint="eastAsia"/>
                <w:b/>
                <w:color w:val="C00000"/>
                <w:sz w:val="24"/>
              </w:rPr>
              <w:t>五</w:t>
            </w:r>
            <w:r>
              <w:rPr>
                <w:b/>
                <w:color w:val="C00000"/>
                <w:sz w:val="24"/>
              </w:rPr>
              <w:t>、</w:t>
            </w:r>
            <w:r>
              <w:rPr>
                <w:rFonts w:hint="eastAsia"/>
                <w:b/>
                <w:color w:val="C00000"/>
                <w:sz w:val="24"/>
              </w:rPr>
              <w:t>地下水</w:t>
            </w:r>
          </w:p>
          <w:p w14:paraId="125E9B8A" w14:textId="77777777" w:rsidR="00B772B8" w:rsidRDefault="005A4072">
            <w:pPr>
              <w:adjustRightInd w:val="0"/>
              <w:snapToGrid w:val="0"/>
              <w:spacing w:line="480" w:lineRule="exact"/>
              <w:ind w:firstLineChars="200" w:firstLine="480"/>
              <w:rPr>
                <w:color w:val="C00000"/>
                <w:sz w:val="24"/>
              </w:rPr>
            </w:pPr>
            <w:r>
              <w:rPr>
                <w:color w:val="C00000"/>
                <w:sz w:val="24"/>
              </w:rPr>
              <w:t>根据《环境影响评价技术导则</w:t>
            </w:r>
            <w:r>
              <w:rPr>
                <w:color w:val="C00000"/>
                <w:sz w:val="24"/>
              </w:rPr>
              <w:t xml:space="preserve"> </w:t>
            </w:r>
            <w:r>
              <w:rPr>
                <w:rFonts w:hint="eastAsia"/>
                <w:color w:val="C00000"/>
                <w:sz w:val="24"/>
              </w:rPr>
              <w:t>地下水环境</w:t>
            </w:r>
            <w:r>
              <w:rPr>
                <w:color w:val="C00000"/>
                <w:sz w:val="24"/>
              </w:rPr>
              <w:t>》（</w:t>
            </w:r>
            <w:r>
              <w:rPr>
                <w:color w:val="C00000"/>
                <w:sz w:val="24"/>
              </w:rPr>
              <w:t>HJ610-2016</w:t>
            </w:r>
            <w:r>
              <w:rPr>
                <w:color w:val="C00000"/>
                <w:sz w:val="24"/>
              </w:rPr>
              <w:t>）附录</w:t>
            </w:r>
            <w:r>
              <w:rPr>
                <w:color w:val="C00000"/>
                <w:sz w:val="24"/>
              </w:rPr>
              <w:t>A</w:t>
            </w:r>
            <w:r>
              <w:rPr>
                <w:color w:val="C00000"/>
                <w:sz w:val="24"/>
              </w:rPr>
              <w:t>中的内容，本项目</w:t>
            </w:r>
            <w:r>
              <w:rPr>
                <w:rFonts w:hint="eastAsia"/>
                <w:color w:val="C00000"/>
                <w:sz w:val="24"/>
              </w:rPr>
              <w:t>地下水</w:t>
            </w:r>
            <w:r>
              <w:rPr>
                <w:color w:val="C00000"/>
                <w:sz w:val="24"/>
              </w:rPr>
              <w:t>环境影响评价项目类别为</w:t>
            </w:r>
            <w:r>
              <w:rPr>
                <w:color w:val="C00000"/>
                <w:sz w:val="24"/>
              </w:rPr>
              <w:t>“</w:t>
            </w:r>
            <w:r>
              <w:rPr>
                <w:rFonts w:hint="eastAsia"/>
                <w:color w:val="C00000"/>
                <w:sz w:val="24"/>
              </w:rPr>
              <w:t xml:space="preserve">107 </w:t>
            </w:r>
            <w:r>
              <w:rPr>
                <w:rFonts w:hint="eastAsia"/>
                <w:color w:val="C00000"/>
                <w:sz w:val="24"/>
              </w:rPr>
              <w:t>其他食品制造</w:t>
            </w:r>
            <w:r>
              <w:rPr>
                <w:color w:val="C00000"/>
                <w:sz w:val="24"/>
              </w:rPr>
              <w:t>”</w:t>
            </w:r>
            <w:r>
              <w:rPr>
                <w:color w:val="C00000"/>
                <w:sz w:val="24"/>
              </w:rPr>
              <w:t>，属于</w:t>
            </w:r>
            <w:r>
              <w:rPr>
                <w:color w:val="C00000"/>
                <w:sz w:val="24"/>
              </w:rPr>
              <w:t>Ⅳ</w:t>
            </w:r>
            <w:r>
              <w:rPr>
                <w:color w:val="C00000"/>
                <w:sz w:val="24"/>
              </w:rPr>
              <w:t>类项目</w:t>
            </w:r>
            <w:r>
              <w:rPr>
                <w:rFonts w:hint="eastAsia"/>
                <w:color w:val="C00000"/>
                <w:sz w:val="24"/>
              </w:rPr>
              <w:t>，项目距开源村水源井（供水户数约</w:t>
            </w:r>
            <w:r>
              <w:rPr>
                <w:rFonts w:hint="eastAsia"/>
                <w:color w:val="C00000"/>
                <w:sz w:val="24"/>
              </w:rPr>
              <w:t>100</w:t>
            </w:r>
            <w:r>
              <w:rPr>
                <w:rFonts w:hint="eastAsia"/>
                <w:color w:val="C00000"/>
                <w:sz w:val="24"/>
              </w:rPr>
              <w:t>户，供水人口约</w:t>
            </w:r>
            <w:r>
              <w:rPr>
                <w:rFonts w:hint="eastAsia"/>
                <w:color w:val="C00000"/>
                <w:sz w:val="24"/>
              </w:rPr>
              <w:t>300</w:t>
            </w:r>
            <w:r>
              <w:rPr>
                <w:rFonts w:hint="eastAsia"/>
                <w:color w:val="C00000"/>
                <w:sz w:val="24"/>
              </w:rPr>
              <w:t>人，属于分散式水源地）</w:t>
            </w:r>
            <w:r>
              <w:rPr>
                <w:rFonts w:hint="eastAsia"/>
                <w:color w:val="C00000"/>
                <w:sz w:val="24"/>
              </w:rPr>
              <w:t>400m</w:t>
            </w:r>
            <w:r>
              <w:rPr>
                <w:rFonts w:hint="eastAsia"/>
                <w:color w:val="C00000"/>
                <w:sz w:val="24"/>
              </w:rPr>
              <w:t>，不属于</w:t>
            </w:r>
            <w:r>
              <w:rPr>
                <w:color w:val="C00000"/>
                <w:sz w:val="24"/>
              </w:rPr>
              <w:t>《建设项目环境影响报告表编制技术指南（污染影响类）（试行）》</w:t>
            </w:r>
            <w:r>
              <w:rPr>
                <w:rFonts w:hint="eastAsia"/>
                <w:color w:val="C00000"/>
                <w:sz w:val="24"/>
              </w:rPr>
              <w:t>中的集中式饮用水水源和热水、矿泉水、温泉等特殊地下水资源保护区</w:t>
            </w:r>
            <w:r>
              <w:rPr>
                <w:color w:val="C00000"/>
                <w:sz w:val="24"/>
              </w:rPr>
              <w:t>，因此本项目可不开展</w:t>
            </w:r>
            <w:r>
              <w:rPr>
                <w:rFonts w:hint="eastAsia"/>
                <w:color w:val="C00000"/>
                <w:sz w:val="24"/>
              </w:rPr>
              <w:t>地下水</w:t>
            </w:r>
            <w:r>
              <w:rPr>
                <w:color w:val="C00000"/>
                <w:sz w:val="24"/>
              </w:rPr>
              <w:t>环境影响评价工作。</w:t>
            </w:r>
          </w:p>
          <w:p w14:paraId="5281BD7F" w14:textId="77777777" w:rsidR="00B772B8" w:rsidRDefault="005A4072">
            <w:pPr>
              <w:spacing w:line="480" w:lineRule="exact"/>
              <w:ind w:firstLineChars="200" w:firstLine="482"/>
              <w:rPr>
                <w:b/>
                <w:color w:val="C00000"/>
                <w:sz w:val="24"/>
              </w:rPr>
            </w:pPr>
            <w:r>
              <w:rPr>
                <w:rFonts w:hint="eastAsia"/>
                <w:b/>
                <w:color w:val="C00000"/>
                <w:sz w:val="24"/>
              </w:rPr>
              <w:t>六</w:t>
            </w:r>
            <w:r>
              <w:rPr>
                <w:b/>
                <w:color w:val="C00000"/>
                <w:sz w:val="24"/>
              </w:rPr>
              <w:t>、</w:t>
            </w:r>
            <w:r>
              <w:rPr>
                <w:rFonts w:hint="eastAsia"/>
                <w:b/>
                <w:color w:val="C00000"/>
                <w:sz w:val="24"/>
              </w:rPr>
              <w:t>土壤</w:t>
            </w:r>
          </w:p>
          <w:p w14:paraId="564F8C19" w14:textId="77777777" w:rsidR="00B772B8" w:rsidRDefault="005A4072">
            <w:pPr>
              <w:adjustRightInd w:val="0"/>
              <w:snapToGrid w:val="0"/>
              <w:spacing w:line="480" w:lineRule="exact"/>
              <w:ind w:firstLineChars="200" w:firstLine="480"/>
              <w:rPr>
                <w:color w:val="C00000"/>
                <w:sz w:val="24"/>
              </w:rPr>
            </w:pPr>
            <w:r>
              <w:rPr>
                <w:color w:val="C00000"/>
                <w:sz w:val="24"/>
              </w:rPr>
              <w:t>根据《环境影响评价技术导则</w:t>
            </w:r>
            <w:r>
              <w:rPr>
                <w:color w:val="C00000"/>
                <w:sz w:val="24"/>
              </w:rPr>
              <w:t xml:space="preserve"> </w:t>
            </w:r>
            <w:r>
              <w:rPr>
                <w:color w:val="C00000"/>
                <w:sz w:val="24"/>
              </w:rPr>
              <w:t>土壤环境（试行）》（</w:t>
            </w:r>
            <w:r>
              <w:rPr>
                <w:color w:val="C00000"/>
                <w:sz w:val="24"/>
              </w:rPr>
              <w:t>HJ964-2018</w:t>
            </w:r>
            <w:r>
              <w:rPr>
                <w:color w:val="C00000"/>
                <w:sz w:val="24"/>
              </w:rPr>
              <w:t>）附录</w:t>
            </w:r>
            <w:r>
              <w:rPr>
                <w:color w:val="C00000"/>
                <w:sz w:val="24"/>
              </w:rPr>
              <w:t>A</w:t>
            </w:r>
            <w:r>
              <w:rPr>
                <w:color w:val="C00000"/>
                <w:sz w:val="24"/>
              </w:rPr>
              <w:t>中的内容，本项目土壤环境影响评价项目类别为</w:t>
            </w:r>
            <w:r>
              <w:rPr>
                <w:color w:val="C00000"/>
                <w:sz w:val="24"/>
              </w:rPr>
              <w:t>“</w:t>
            </w:r>
            <w:r>
              <w:rPr>
                <w:rFonts w:hint="eastAsia"/>
                <w:color w:val="C00000"/>
                <w:sz w:val="24"/>
              </w:rPr>
              <w:t>其他行业</w:t>
            </w:r>
            <w:r>
              <w:rPr>
                <w:color w:val="C00000"/>
                <w:sz w:val="24"/>
              </w:rPr>
              <w:t>”</w:t>
            </w:r>
            <w:r>
              <w:rPr>
                <w:color w:val="C00000"/>
                <w:sz w:val="24"/>
              </w:rPr>
              <w:t>，属于</w:t>
            </w:r>
            <w:r>
              <w:rPr>
                <w:color w:val="C00000"/>
                <w:sz w:val="24"/>
              </w:rPr>
              <w:t>Ⅳ</w:t>
            </w:r>
            <w:r>
              <w:rPr>
                <w:color w:val="C00000"/>
                <w:sz w:val="24"/>
              </w:rPr>
              <w:t>类项目，因此本项目可不开展土环境影响评价工作。</w:t>
            </w:r>
          </w:p>
          <w:p w14:paraId="44BE888D" w14:textId="77777777" w:rsidR="00B772B8" w:rsidRDefault="00B772B8">
            <w:pPr>
              <w:widowControl/>
              <w:spacing w:line="360" w:lineRule="auto"/>
              <w:jc w:val="left"/>
              <w:rPr>
                <w:lang w:bidi="ar"/>
              </w:rPr>
            </w:pPr>
          </w:p>
        </w:tc>
      </w:tr>
    </w:tbl>
    <w:p w14:paraId="1FD4F587" w14:textId="77777777" w:rsidR="00B772B8" w:rsidRDefault="00B772B8">
      <w:pPr>
        <w:adjustRightInd w:val="0"/>
        <w:snapToGrid w:val="0"/>
        <w:spacing w:line="360" w:lineRule="auto"/>
        <w:rPr>
          <w:b/>
          <w:kern w:val="0"/>
          <w:sz w:val="28"/>
          <w:szCs w:val="28"/>
        </w:rPr>
        <w:sectPr w:rsidR="00B772B8">
          <w:pgSz w:w="11907" w:h="16840"/>
          <w:pgMar w:top="1701" w:right="1531" w:bottom="2127" w:left="1531" w:header="851" w:footer="851" w:gutter="0"/>
          <w:cols w:space="720"/>
          <w:docGrid w:linePitch="312"/>
        </w:sectPr>
      </w:pPr>
    </w:p>
    <w:p w14:paraId="47DBF956" w14:textId="77777777" w:rsidR="00B772B8" w:rsidRDefault="005A4072">
      <w:pPr>
        <w:pStyle w:val="af6"/>
        <w:jc w:val="center"/>
        <w:outlineLvl w:val="0"/>
        <w:rPr>
          <w:rFonts w:ascii="Times New Roman" w:eastAsia="黑体" w:hAnsi="Times New Roman"/>
          <w:snapToGrid w:val="0"/>
          <w:sz w:val="30"/>
          <w:szCs w:val="30"/>
        </w:rPr>
      </w:pPr>
      <w:bookmarkStart w:id="424" w:name="_Toc11044"/>
      <w:r>
        <w:rPr>
          <w:rFonts w:ascii="Times New Roman" w:eastAsia="黑体" w:hAnsi="Times New Roman"/>
          <w:snapToGrid w:val="0"/>
          <w:sz w:val="30"/>
          <w:szCs w:val="30"/>
        </w:rPr>
        <w:lastRenderedPageBreak/>
        <w:t>五、</w:t>
      </w:r>
      <w:bookmarkStart w:id="425" w:name="_Hlk54167917"/>
      <w:r>
        <w:rPr>
          <w:rFonts w:ascii="Times New Roman" w:eastAsia="黑体" w:hAnsi="Times New Roman"/>
          <w:snapToGrid w:val="0"/>
          <w:sz w:val="30"/>
          <w:szCs w:val="30"/>
        </w:rPr>
        <w:t>环境保护措施监督检查清单</w:t>
      </w:r>
      <w:bookmarkEnd w:id="424"/>
      <w:bookmarkEnd w:id="425"/>
    </w:p>
    <w:tbl>
      <w:tblPr>
        <w:tblW w:w="525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241"/>
        <w:gridCol w:w="1303"/>
        <w:gridCol w:w="1494"/>
        <w:gridCol w:w="3026"/>
        <w:gridCol w:w="2201"/>
      </w:tblGrid>
      <w:tr w:rsidR="00B772B8" w14:paraId="166A5B3F" w14:textId="77777777">
        <w:trPr>
          <w:trHeight w:val="518"/>
          <w:jc w:val="center"/>
        </w:trPr>
        <w:tc>
          <w:tcPr>
            <w:tcW w:w="670" w:type="pct"/>
            <w:tcBorders>
              <w:tl2br w:val="single" w:sz="4" w:space="0" w:color="auto"/>
            </w:tcBorders>
          </w:tcPr>
          <w:p w14:paraId="5CF9220C" w14:textId="77777777" w:rsidR="00B772B8" w:rsidRDefault="005A4072">
            <w:pPr>
              <w:adjustRightInd w:val="0"/>
              <w:snapToGrid w:val="0"/>
              <w:spacing w:line="300" w:lineRule="exact"/>
              <w:ind w:firstLineChars="200" w:firstLine="480"/>
              <w:rPr>
                <w:sz w:val="24"/>
              </w:rPr>
            </w:pPr>
            <w:r>
              <w:rPr>
                <w:sz w:val="24"/>
              </w:rPr>
              <w:t>内容</w:t>
            </w:r>
          </w:p>
          <w:p w14:paraId="5C9BFCFA" w14:textId="77777777" w:rsidR="00B772B8" w:rsidRDefault="005A4072">
            <w:pPr>
              <w:adjustRightInd w:val="0"/>
              <w:snapToGrid w:val="0"/>
              <w:spacing w:line="300" w:lineRule="exact"/>
              <w:rPr>
                <w:sz w:val="24"/>
              </w:rPr>
            </w:pPr>
            <w:r>
              <w:rPr>
                <w:sz w:val="24"/>
              </w:rPr>
              <w:t>要素</w:t>
            </w:r>
          </w:p>
        </w:tc>
        <w:tc>
          <w:tcPr>
            <w:tcW w:w="703" w:type="pct"/>
            <w:vAlign w:val="center"/>
          </w:tcPr>
          <w:p w14:paraId="6744DBC2" w14:textId="77777777" w:rsidR="00B772B8" w:rsidRDefault="005A4072">
            <w:pPr>
              <w:adjustRightInd w:val="0"/>
              <w:snapToGrid w:val="0"/>
              <w:spacing w:line="300" w:lineRule="exact"/>
              <w:jc w:val="center"/>
              <w:rPr>
                <w:sz w:val="24"/>
              </w:rPr>
            </w:pPr>
            <w:r>
              <w:rPr>
                <w:sz w:val="24"/>
              </w:rPr>
              <w:t>排放口</w:t>
            </w:r>
            <w:r>
              <w:rPr>
                <w:sz w:val="24"/>
              </w:rPr>
              <w:t>(</w:t>
            </w:r>
            <w:r>
              <w:rPr>
                <w:sz w:val="24"/>
              </w:rPr>
              <w:t>编号、名称</w:t>
            </w:r>
            <w:r>
              <w:rPr>
                <w:sz w:val="24"/>
              </w:rPr>
              <w:t>)/</w:t>
            </w:r>
            <w:r>
              <w:rPr>
                <w:sz w:val="24"/>
              </w:rPr>
              <w:t>污染源</w:t>
            </w:r>
          </w:p>
        </w:tc>
        <w:tc>
          <w:tcPr>
            <w:tcW w:w="806" w:type="pct"/>
            <w:vAlign w:val="center"/>
          </w:tcPr>
          <w:p w14:paraId="57AF929E" w14:textId="77777777" w:rsidR="00B772B8" w:rsidRDefault="005A4072">
            <w:pPr>
              <w:adjustRightInd w:val="0"/>
              <w:snapToGrid w:val="0"/>
              <w:spacing w:line="300" w:lineRule="exact"/>
              <w:jc w:val="center"/>
              <w:rPr>
                <w:sz w:val="24"/>
              </w:rPr>
            </w:pPr>
            <w:r>
              <w:rPr>
                <w:sz w:val="24"/>
              </w:rPr>
              <w:t>污染物项目</w:t>
            </w:r>
          </w:p>
        </w:tc>
        <w:tc>
          <w:tcPr>
            <w:tcW w:w="1633" w:type="pct"/>
            <w:vAlign w:val="center"/>
          </w:tcPr>
          <w:p w14:paraId="05989BE2" w14:textId="77777777" w:rsidR="00B772B8" w:rsidRDefault="005A4072">
            <w:pPr>
              <w:adjustRightInd w:val="0"/>
              <w:snapToGrid w:val="0"/>
              <w:spacing w:line="300" w:lineRule="exact"/>
              <w:jc w:val="center"/>
              <w:rPr>
                <w:sz w:val="24"/>
              </w:rPr>
            </w:pPr>
            <w:r>
              <w:rPr>
                <w:sz w:val="24"/>
              </w:rPr>
              <w:t>环境保护措施</w:t>
            </w:r>
          </w:p>
        </w:tc>
        <w:tc>
          <w:tcPr>
            <w:tcW w:w="1188" w:type="pct"/>
            <w:vAlign w:val="center"/>
          </w:tcPr>
          <w:p w14:paraId="4AA0D078" w14:textId="77777777" w:rsidR="00B772B8" w:rsidRDefault="005A4072">
            <w:pPr>
              <w:adjustRightInd w:val="0"/>
              <w:snapToGrid w:val="0"/>
              <w:spacing w:line="300" w:lineRule="exact"/>
              <w:jc w:val="center"/>
              <w:rPr>
                <w:sz w:val="24"/>
              </w:rPr>
            </w:pPr>
            <w:r>
              <w:rPr>
                <w:sz w:val="24"/>
              </w:rPr>
              <w:t>执行标准</w:t>
            </w:r>
          </w:p>
        </w:tc>
      </w:tr>
      <w:tr w:rsidR="00B772B8" w14:paraId="131372EF" w14:textId="77777777">
        <w:trPr>
          <w:trHeight w:val="2370"/>
          <w:jc w:val="center"/>
        </w:trPr>
        <w:tc>
          <w:tcPr>
            <w:tcW w:w="670" w:type="pct"/>
            <w:vMerge w:val="restart"/>
            <w:vAlign w:val="center"/>
          </w:tcPr>
          <w:p w14:paraId="093B3697" w14:textId="77777777" w:rsidR="00B772B8" w:rsidRDefault="005A4072">
            <w:pPr>
              <w:adjustRightInd w:val="0"/>
              <w:snapToGrid w:val="0"/>
              <w:spacing w:line="300" w:lineRule="exact"/>
              <w:jc w:val="center"/>
              <w:rPr>
                <w:sz w:val="24"/>
              </w:rPr>
            </w:pPr>
            <w:r>
              <w:rPr>
                <w:sz w:val="24"/>
              </w:rPr>
              <w:t>大气环境</w:t>
            </w:r>
          </w:p>
        </w:tc>
        <w:tc>
          <w:tcPr>
            <w:tcW w:w="703" w:type="pct"/>
            <w:vAlign w:val="center"/>
          </w:tcPr>
          <w:p w14:paraId="3FA9E2E5" w14:textId="77777777" w:rsidR="00B772B8" w:rsidRDefault="005A4072">
            <w:pPr>
              <w:adjustRightInd w:val="0"/>
              <w:snapToGrid w:val="0"/>
              <w:spacing w:line="300" w:lineRule="exact"/>
              <w:jc w:val="center"/>
              <w:rPr>
                <w:sz w:val="24"/>
              </w:rPr>
            </w:pPr>
            <w:r>
              <w:rPr>
                <w:sz w:val="24"/>
              </w:rPr>
              <w:t>厂界</w:t>
            </w:r>
          </w:p>
        </w:tc>
        <w:tc>
          <w:tcPr>
            <w:tcW w:w="806" w:type="pct"/>
            <w:vAlign w:val="center"/>
          </w:tcPr>
          <w:p w14:paraId="73725330" w14:textId="77777777" w:rsidR="00B772B8" w:rsidRDefault="005A4072">
            <w:pPr>
              <w:pStyle w:val="afffd"/>
              <w:rPr>
                <w:color w:val="C00000"/>
                <w:sz w:val="24"/>
              </w:rPr>
            </w:pPr>
            <w:r>
              <w:rPr>
                <w:rFonts w:hint="eastAsia"/>
                <w:color w:val="C00000"/>
                <w:sz w:val="24"/>
              </w:rPr>
              <w:t>恶臭气体</w:t>
            </w:r>
          </w:p>
          <w:p w14:paraId="03EE5D24" w14:textId="77777777" w:rsidR="00B772B8" w:rsidRDefault="005A4072">
            <w:pPr>
              <w:pStyle w:val="afffd"/>
              <w:rPr>
                <w:color w:val="C00000"/>
                <w:sz w:val="24"/>
              </w:rPr>
            </w:pPr>
            <w:r>
              <w:rPr>
                <w:rFonts w:hint="eastAsia"/>
                <w:color w:val="C00000"/>
                <w:sz w:val="24"/>
              </w:rPr>
              <w:t>氨</w:t>
            </w:r>
          </w:p>
          <w:p w14:paraId="6A77D590" w14:textId="77777777" w:rsidR="00B772B8" w:rsidRDefault="005A4072">
            <w:pPr>
              <w:pStyle w:val="afffd"/>
              <w:rPr>
                <w:color w:val="C00000"/>
              </w:rPr>
            </w:pPr>
            <w:r>
              <w:rPr>
                <w:rFonts w:hint="eastAsia"/>
                <w:color w:val="C00000"/>
                <w:sz w:val="24"/>
              </w:rPr>
              <w:t>硫化氢</w:t>
            </w:r>
          </w:p>
        </w:tc>
        <w:tc>
          <w:tcPr>
            <w:tcW w:w="1633" w:type="pct"/>
            <w:vAlign w:val="center"/>
          </w:tcPr>
          <w:p w14:paraId="1248EAF4" w14:textId="77777777" w:rsidR="00B772B8" w:rsidRDefault="005A4072">
            <w:pPr>
              <w:adjustRightInd w:val="0"/>
              <w:snapToGrid w:val="0"/>
              <w:spacing w:line="300" w:lineRule="exact"/>
              <w:jc w:val="center"/>
              <w:rPr>
                <w:sz w:val="24"/>
              </w:rPr>
            </w:pPr>
            <w:r>
              <w:rPr>
                <w:rFonts w:hint="eastAsia"/>
                <w:sz w:val="24"/>
              </w:rPr>
              <w:t>污水储池密闭</w:t>
            </w:r>
          </w:p>
        </w:tc>
        <w:tc>
          <w:tcPr>
            <w:tcW w:w="1188" w:type="pct"/>
            <w:vAlign w:val="center"/>
          </w:tcPr>
          <w:p w14:paraId="126A4CDD" w14:textId="77777777" w:rsidR="00B772B8" w:rsidRDefault="005A4072">
            <w:pPr>
              <w:adjustRightInd w:val="0"/>
              <w:snapToGrid w:val="0"/>
              <w:spacing w:line="300" w:lineRule="exact"/>
              <w:jc w:val="center"/>
              <w:rPr>
                <w:sz w:val="24"/>
              </w:rPr>
            </w:pPr>
            <w:r>
              <w:rPr>
                <w:sz w:val="24"/>
              </w:rPr>
              <w:t>《恶臭污染物排放标准》（</w:t>
            </w:r>
            <w:r>
              <w:rPr>
                <w:sz w:val="24"/>
              </w:rPr>
              <w:t>GB14554-93</w:t>
            </w:r>
            <w:r>
              <w:rPr>
                <w:sz w:val="24"/>
              </w:rPr>
              <w:t>）表</w:t>
            </w:r>
            <w:r>
              <w:rPr>
                <w:sz w:val="24"/>
              </w:rPr>
              <w:t xml:space="preserve">1 </w:t>
            </w:r>
            <w:r>
              <w:rPr>
                <w:sz w:val="24"/>
              </w:rPr>
              <w:t>恶臭污染物厂界标准值二级新扩改建标准</w:t>
            </w:r>
          </w:p>
        </w:tc>
      </w:tr>
      <w:tr w:rsidR="00B772B8" w14:paraId="46D029FA" w14:textId="77777777">
        <w:trPr>
          <w:trHeight w:val="140"/>
          <w:jc w:val="center"/>
        </w:trPr>
        <w:tc>
          <w:tcPr>
            <w:tcW w:w="670" w:type="pct"/>
            <w:vMerge/>
            <w:vAlign w:val="center"/>
          </w:tcPr>
          <w:p w14:paraId="6C2CFA96" w14:textId="77777777" w:rsidR="00B772B8" w:rsidRDefault="00B772B8">
            <w:pPr>
              <w:adjustRightInd w:val="0"/>
              <w:snapToGrid w:val="0"/>
              <w:spacing w:line="300" w:lineRule="exact"/>
              <w:jc w:val="center"/>
              <w:rPr>
                <w:sz w:val="24"/>
              </w:rPr>
            </w:pPr>
          </w:p>
        </w:tc>
        <w:tc>
          <w:tcPr>
            <w:tcW w:w="703" w:type="pct"/>
            <w:vAlign w:val="center"/>
          </w:tcPr>
          <w:p w14:paraId="14963C70" w14:textId="77777777" w:rsidR="00B772B8" w:rsidRDefault="005A4072">
            <w:pPr>
              <w:adjustRightInd w:val="0"/>
              <w:snapToGrid w:val="0"/>
              <w:spacing w:line="300" w:lineRule="exact"/>
              <w:jc w:val="center"/>
              <w:rPr>
                <w:sz w:val="24"/>
              </w:rPr>
            </w:pPr>
            <w:r>
              <w:rPr>
                <w:sz w:val="24"/>
              </w:rPr>
              <w:t>锅炉</w:t>
            </w:r>
          </w:p>
        </w:tc>
        <w:tc>
          <w:tcPr>
            <w:tcW w:w="806" w:type="pct"/>
            <w:vAlign w:val="center"/>
          </w:tcPr>
          <w:p w14:paraId="6299568C" w14:textId="77777777" w:rsidR="00B772B8" w:rsidRDefault="005A4072">
            <w:pPr>
              <w:pStyle w:val="afffd"/>
              <w:rPr>
                <w:color w:val="C00000"/>
                <w:sz w:val="24"/>
              </w:rPr>
            </w:pPr>
            <w:r>
              <w:rPr>
                <w:color w:val="C00000"/>
                <w:sz w:val="24"/>
              </w:rPr>
              <w:t>颗粒物</w:t>
            </w:r>
          </w:p>
          <w:p w14:paraId="2F9A2C1A" w14:textId="77777777" w:rsidR="00B772B8" w:rsidRDefault="005A4072">
            <w:pPr>
              <w:pStyle w:val="afffd"/>
              <w:rPr>
                <w:color w:val="C00000"/>
                <w:sz w:val="24"/>
              </w:rPr>
            </w:pPr>
            <w:r>
              <w:rPr>
                <w:color w:val="C00000"/>
                <w:sz w:val="24"/>
              </w:rPr>
              <w:t>SO</w:t>
            </w:r>
            <w:r>
              <w:rPr>
                <w:color w:val="C00000"/>
                <w:sz w:val="24"/>
                <w:vertAlign w:val="subscript"/>
              </w:rPr>
              <w:t>2</w:t>
            </w:r>
          </w:p>
          <w:p w14:paraId="489AA2DC" w14:textId="77777777" w:rsidR="00B772B8" w:rsidRDefault="005A4072">
            <w:pPr>
              <w:pStyle w:val="afffd"/>
              <w:rPr>
                <w:color w:val="C00000"/>
                <w:sz w:val="24"/>
              </w:rPr>
            </w:pPr>
            <w:r>
              <w:rPr>
                <w:color w:val="C00000"/>
                <w:sz w:val="24"/>
              </w:rPr>
              <w:t>NOx</w:t>
            </w:r>
          </w:p>
          <w:p w14:paraId="6F669B59" w14:textId="77777777" w:rsidR="00B772B8" w:rsidRDefault="005A4072">
            <w:pPr>
              <w:pStyle w:val="afffd"/>
              <w:rPr>
                <w:color w:val="C00000"/>
                <w:sz w:val="24"/>
              </w:rPr>
            </w:pPr>
            <w:r>
              <w:rPr>
                <w:rFonts w:hint="eastAsia"/>
                <w:color w:val="C00000"/>
                <w:sz w:val="24"/>
              </w:rPr>
              <w:t>汞及其化合物</w:t>
            </w:r>
          </w:p>
          <w:p w14:paraId="4E62A5D5" w14:textId="77777777" w:rsidR="00B772B8" w:rsidRDefault="005A4072">
            <w:pPr>
              <w:pStyle w:val="afffd"/>
              <w:rPr>
                <w:color w:val="C00000"/>
                <w:sz w:val="24"/>
              </w:rPr>
            </w:pPr>
            <w:r>
              <w:rPr>
                <w:color w:val="C00000"/>
                <w:sz w:val="24"/>
              </w:rPr>
              <w:t>林格曼黑度</w:t>
            </w:r>
          </w:p>
        </w:tc>
        <w:tc>
          <w:tcPr>
            <w:tcW w:w="1633" w:type="pct"/>
            <w:vAlign w:val="center"/>
          </w:tcPr>
          <w:p w14:paraId="3980CA00" w14:textId="77777777" w:rsidR="00B772B8" w:rsidRDefault="005A4072">
            <w:pPr>
              <w:pStyle w:val="afffd"/>
              <w:rPr>
                <w:sz w:val="24"/>
              </w:rPr>
            </w:pPr>
            <w:r>
              <w:rPr>
                <w:sz w:val="24"/>
              </w:rPr>
              <w:t>布袋除尘器，除尘效率为</w:t>
            </w:r>
            <w:r>
              <w:rPr>
                <w:sz w:val="24"/>
              </w:rPr>
              <w:t>99%</w:t>
            </w:r>
            <w:r>
              <w:rPr>
                <w:sz w:val="24"/>
              </w:rPr>
              <w:t>，烟气经高度为</w:t>
            </w:r>
            <w:r>
              <w:rPr>
                <w:rFonts w:hint="eastAsia"/>
                <w:sz w:val="24"/>
              </w:rPr>
              <w:t>30m</w:t>
            </w:r>
            <w:r>
              <w:rPr>
                <w:sz w:val="24"/>
              </w:rPr>
              <w:t>高的烟囱排放</w:t>
            </w:r>
          </w:p>
        </w:tc>
        <w:tc>
          <w:tcPr>
            <w:tcW w:w="1188" w:type="pct"/>
            <w:vAlign w:val="center"/>
          </w:tcPr>
          <w:p w14:paraId="1CD231E0" w14:textId="77777777" w:rsidR="00B772B8" w:rsidRDefault="005A4072">
            <w:pPr>
              <w:pStyle w:val="afffd"/>
              <w:rPr>
                <w:sz w:val="24"/>
              </w:rPr>
            </w:pPr>
            <w:r>
              <w:rPr>
                <w:sz w:val="24"/>
              </w:rPr>
              <w:t>《锅炉大气污染物排放标准》（</w:t>
            </w:r>
            <w:r>
              <w:rPr>
                <w:sz w:val="24"/>
              </w:rPr>
              <w:t>GB13271-2014</w:t>
            </w:r>
            <w:r>
              <w:rPr>
                <w:sz w:val="24"/>
              </w:rPr>
              <w:t>）表</w:t>
            </w:r>
            <w:r>
              <w:rPr>
                <w:rFonts w:hint="eastAsia"/>
                <w:sz w:val="24"/>
              </w:rPr>
              <w:t>2</w:t>
            </w:r>
            <w:r>
              <w:rPr>
                <w:sz w:val="24"/>
              </w:rPr>
              <w:t>中排放浓度限值</w:t>
            </w:r>
          </w:p>
        </w:tc>
      </w:tr>
      <w:tr w:rsidR="00B772B8" w14:paraId="1F3B6B88" w14:textId="77777777">
        <w:trPr>
          <w:trHeight w:val="425"/>
          <w:jc w:val="center"/>
        </w:trPr>
        <w:tc>
          <w:tcPr>
            <w:tcW w:w="670" w:type="pct"/>
            <w:vAlign w:val="center"/>
          </w:tcPr>
          <w:p w14:paraId="3AE7403A" w14:textId="77777777" w:rsidR="00B772B8" w:rsidRDefault="005A4072">
            <w:pPr>
              <w:adjustRightInd w:val="0"/>
              <w:snapToGrid w:val="0"/>
              <w:spacing w:line="300" w:lineRule="exact"/>
              <w:jc w:val="center"/>
              <w:rPr>
                <w:sz w:val="24"/>
              </w:rPr>
            </w:pPr>
            <w:r>
              <w:rPr>
                <w:sz w:val="24"/>
              </w:rPr>
              <w:t>地表水</w:t>
            </w:r>
          </w:p>
          <w:p w14:paraId="5497B3D5" w14:textId="77777777" w:rsidR="00B772B8" w:rsidRDefault="005A4072">
            <w:pPr>
              <w:adjustRightInd w:val="0"/>
              <w:snapToGrid w:val="0"/>
              <w:spacing w:line="300" w:lineRule="exact"/>
              <w:jc w:val="center"/>
              <w:rPr>
                <w:sz w:val="24"/>
              </w:rPr>
            </w:pPr>
            <w:r>
              <w:rPr>
                <w:sz w:val="24"/>
              </w:rPr>
              <w:t>环境</w:t>
            </w:r>
          </w:p>
        </w:tc>
        <w:tc>
          <w:tcPr>
            <w:tcW w:w="703" w:type="pct"/>
            <w:vAlign w:val="center"/>
          </w:tcPr>
          <w:p w14:paraId="5ADAC626" w14:textId="77777777" w:rsidR="00B772B8" w:rsidRDefault="005A4072">
            <w:pPr>
              <w:adjustRightInd w:val="0"/>
              <w:snapToGrid w:val="0"/>
              <w:spacing w:line="300" w:lineRule="exact"/>
              <w:jc w:val="center"/>
              <w:rPr>
                <w:sz w:val="24"/>
              </w:rPr>
            </w:pPr>
            <w:r>
              <w:rPr>
                <w:sz w:val="24"/>
              </w:rPr>
              <w:t>生活污水</w:t>
            </w:r>
            <w:r>
              <w:rPr>
                <w:rFonts w:hint="eastAsia"/>
                <w:sz w:val="24"/>
              </w:rPr>
              <w:t>、生产废水</w:t>
            </w:r>
          </w:p>
        </w:tc>
        <w:tc>
          <w:tcPr>
            <w:tcW w:w="806" w:type="pct"/>
            <w:vAlign w:val="center"/>
          </w:tcPr>
          <w:p w14:paraId="15F07C7E" w14:textId="77777777" w:rsidR="00B772B8" w:rsidRDefault="005A4072">
            <w:pPr>
              <w:adjustRightInd w:val="0"/>
              <w:snapToGrid w:val="0"/>
              <w:spacing w:line="300" w:lineRule="exact"/>
              <w:jc w:val="center"/>
              <w:rPr>
                <w:sz w:val="24"/>
              </w:rPr>
            </w:pPr>
            <w:r>
              <w:rPr>
                <w:sz w:val="24"/>
              </w:rPr>
              <w:t>COD</w:t>
            </w:r>
            <w:r>
              <w:rPr>
                <w:sz w:val="24"/>
              </w:rPr>
              <w:t>、氨氮</w:t>
            </w:r>
          </w:p>
        </w:tc>
        <w:tc>
          <w:tcPr>
            <w:tcW w:w="1633" w:type="pct"/>
            <w:vAlign w:val="center"/>
          </w:tcPr>
          <w:p w14:paraId="45E4BBB3" w14:textId="77777777" w:rsidR="00B772B8" w:rsidRDefault="005A4072">
            <w:pPr>
              <w:adjustRightInd w:val="0"/>
              <w:snapToGrid w:val="0"/>
              <w:spacing w:line="300" w:lineRule="exact"/>
              <w:jc w:val="center"/>
              <w:rPr>
                <w:sz w:val="24"/>
              </w:rPr>
            </w:pPr>
            <w:r>
              <w:rPr>
                <w:rFonts w:hint="eastAsia"/>
                <w:sz w:val="24"/>
              </w:rPr>
              <w:t>生活污水及生产废水一同排入防渗污水储池，由罐车自行拉运排入双鸭山市四方台区污水处理厂，处理后排入</w:t>
            </w:r>
            <w:r>
              <w:rPr>
                <w:rFonts w:hint="eastAsia"/>
                <w:bCs/>
                <w:sz w:val="24"/>
              </w:rPr>
              <w:t>扁石河</w:t>
            </w:r>
            <w:r>
              <w:rPr>
                <w:rFonts w:hint="eastAsia"/>
                <w:sz w:val="24"/>
              </w:rPr>
              <w:t>，最终排入七星河。</w:t>
            </w:r>
          </w:p>
        </w:tc>
        <w:tc>
          <w:tcPr>
            <w:tcW w:w="1188" w:type="pct"/>
            <w:vAlign w:val="center"/>
          </w:tcPr>
          <w:p w14:paraId="73019844" w14:textId="77777777" w:rsidR="00B772B8" w:rsidRDefault="005A4072">
            <w:pPr>
              <w:adjustRightInd w:val="0"/>
              <w:snapToGrid w:val="0"/>
              <w:spacing w:line="300" w:lineRule="exact"/>
              <w:jc w:val="center"/>
              <w:rPr>
                <w:sz w:val="24"/>
              </w:rPr>
            </w:pPr>
            <w:r>
              <w:rPr>
                <w:rFonts w:hint="eastAsia"/>
                <w:sz w:val="24"/>
              </w:rPr>
              <w:t>《污水综合排放标准》（</w:t>
            </w:r>
            <w:r>
              <w:rPr>
                <w:rFonts w:hint="eastAsia"/>
                <w:sz w:val="24"/>
              </w:rPr>
              <w:t>GB8978-1996</w:t>
            </w:r>
            <w:r>
              <w:rPr>
                <w:rFonts w:hint="eastAsia"/>
                <w:sz w:val="24"/>
              </w:rPr>
              <w:t>）三级标准</w:t>
            </w:r>
          </w:p>
        </w:tc>
      </w:tr>
      <w:tr w:rsidR="00B772B8" w14:paraId="4307921F" w14:textId="77777777">
        <w:trPr>
          <w:trHeight w:val="757"/>
          <w:jc w:val="center"/>
        </w:trPr>
        <w:tc>
          <w:tcPr>
            <w:tcW w:w="670" w:type="pct"/>
            <w:vAlign w:val="center"/>
          </w:tcPr>
          <w:p w14:paraId="4598F994" w14:textId="77777777" w:rsidR="00B772B8" w:rsidRDefault="005A4072">
            <w:pPr>
              <w:adjustRightInd w:val="0"/>
              <w:snapToGrid w:val="0"/>
              <w:spacing w:line="300" w:lineRule="exact"/>
              <w:jc w:val="center"/>
              <w:rPr>
                <w:sz w:val="24"/>
              </w:rPr>
            </w:pPr>
            <w:r>
              <w:rPr>
                <w:sz w:val="24"/>
              </w:rPr>
              <w:t>声环境</w:t>
            </w:r>
          </w:p>
        </w:tc>
        <w:tc>
          <w:tcPr>
            <w:tcW w:w="703" w:type="pct"/>
            <w:vAlign w:val="center"/>
          </w:tcPr>
          <w:p w14:paraId="18AB6CF3" w14:textId="77777777" w:rsidR="00B772B8" w:rsidRDefault="005A4072">
            <w:pPr>
              <w:pStyle w:val="afff1"/>
              <w:spacing w:line="300" w:lineRule="exact"/>
              <w:rPr>
                <w:sz w:val="24"/>
                <w:szCs w:val="24"/>
              </w:rPr>
            </w:pPr>
            <w:r>
              <w:rPr>
                <w:sz w:val="24"/>
                <w:szCs w:val="24"/>
              </w:rPr>
              <w:t>设备噪声</w:t>
            </w:r>
          </w:p>
        </w:tc>
        <w:tc>
          <w:tcPr>
            <w:tcW w:w="806" w:type="pct"/>
            <w:vAlign w:val="center"/>
          </w:tcPr>
          <w:p w14:paraId="037F5303" w14:textId="77777777" w:rsidR="00B772B8" w:rsidRDefault="005A4072">
            <w:pPr>
              <w:adjustRightInd w:val="0"/>
              <w:snapToGrid w:val="0"/>
              <w:spacing w:line="300" w:lineRule="exact"/>
              <w:jc w:val="center"/>
              <w:rPr>
                <w:sz w:val="24"/>
              </w:rPr>
            </w:pPr>
            <w:r>
              <w:rPr>
                <w:sz w:val="24"/>
              </w:rPr>
              <w:t>噪声</w:t>
            </w:r>
          </w:p>
        </w:tc>
        <w:tc>
          <w:tcPr>
            <w:tcW w:w="1633" w:type="pct"/>
            <w:vAlign w:val="center"/>
          </w:tcPr>
          <w:p w14:paraId="46A05E6D" w14:textId="77777777" w:rsidR="00B772B8" w:rsidRDefault="005A4072">
            <w:pPr>
              <w:widowControl/>
              <w:spacing w:line="300" w:lineRule="exact"/>
              <w:jc w:val="center"/>
              <w:rPr>
                <w:sz w:val="24"/>
              </w:rPr>
            </w:pPr>
            <w:r>
              <w:rPr>
                <w:sz w:val="24"/>
              </w:rPr>
              <w:t>低噪声设备、基础减振、厂房隔声</w:t>
            </w:r>
          </w:p>
        </w:tc>
        <w:tc>
          <w:tcPr>
            <w:tcW w:w="1188" w:type="pct"/>
            <w:vAlign w:val="center"/>
          </w:tcPr>
          <w:p w14:paraId="11534841" w14:textId="77777777" w:rsidR="00B772B8" w:rsidRDefault="005A4072">
            <w:pPr>
              <w:adjustRightInd w:val="0"/>
              <w:snapToGrid w:val="0"/>
              <w:spacing w:line="300" w:lineRule="exact"/>
              <w:jc w:val="center"/>
              <w:rPr>
                <w:sz w:val="24"/>
              </w:rPr>
            </w:pPr>
            <w:r>
              <w:rPr>
                <w:bCs/>
                <w:sz w:val="24"/>
              </w:rPr>
              <w:t>《工业企业厂界环境噪声排放标准》（</w:t>
            </w:r>
            <w:r>
              <w:rPr>
                <w:bCs/>
                <w:sz w:val="24"/>
              </w:rPr>
              <w:t>GB12348-2008</w:t>
            </w:r>
            <w:r>
              <w:rPr>
                <w:bCs/>
                <w:sz w:val="24"/>
              </w:rPr>
              <w:t>）中</w:t>
            </w:r>
            <w:r>
              <w:rPr>
                <w:bCs/>
                <w:sz w:val="24"/>
              </w:rPr>
              <w:t>2</w:t>
            </w:r>
            <w:r>
              <w:rPr>
                <w:bCs/>
                <w:sz w:val="24"/>
              </w:rPr>
              <w:t>类标准限值要求</w:t>
            </w:r>
          </w:p>
        </w:tc>
      </w:tr>
      <w:tr w:rsidR="00B772B8" w14:paraId="0A5CDD21" w14:textId="77777777">
        <w:trPr>
          <w:trHeight w:val="90"/>
          <w:jc w:val="center"/>
        </w:trPr>
        <w:tc>
          <w:tcPr>
            <w:tcW w:w="670" w:type="pct"/>
            <w:vAlign w:val="center"/>
          </w:tcPr>
          <w:p w14:paraId="147D850F" w14:textId="77777777" w:rsidR="00B772B8" w:rsidRDefault="005A4072">
            <w:pPr>
              <w:adjustRightInd w:val="0"/>
              <w:snapToGrid w:val="0"/>
              <w:spacing w:line="300" w:lineRule="exact"/>
              <w:jc w:val="center"/>
              <w:rPr>
                <w:sz w:val="24"/>
              </w:rPr>
            </w:pPr>
            <w:r>
              <w:rPr>
                <w:sz w:val="24"/>
              </w:rPr>
              <w:t>电磁辐射</w:t>
            </w:r>
          </w:p>
        </w:tc>
        <w:tc>
          <w:tcPr>
            <w:tcW w:w="703" w:type="pct"/>
            <w:vAlign w:val="center"/>
          </w:tcPr>
          <w:p w14:paraId="2E66431A" w14:textId="77777777" w:rsidR="00B772B8" w:rsidRDefault="005A4072">
            <w:pPr>
              <w:adjustRightInd w:val="0"/>
              <w:snapToGrid w:val="0"/>
              <w:spacing w:line="300" w:lineRule="exact"/>
              <w:jc w:val="center"/>
              <w:rPr>
                <w:sz w:val="24"/>
              </w:rPr>
            </w:pPr>
            <w:r>
              <w:rPr>
                <w:sz w:val="24"/>
              </w:rPr>
              <w:t>/</w:t>
            </w:r>
          </w:p>
        </w:tc>
        <w:tc>
          <w:tcPr>
            <w:tcW w:w="806" w:type="pct"/>
            <w:vAlign w:val="center"/>
          </w:tcPr>
          <w:p w14:paraId="24290E32" w14:textId="77777777" w:rsidR="00B772B8" w:rsidRDefault="005A4072">
            <w:pPr>
              <w:adjustRightInd w:val="0"/>
              <w:snapToGrid w:val="0"/>
              <w:spacing w:line="300" w:lineRule="exact"/>
              <w:jc w:val="center"/>
              <w:rPr>
                <w:sz w:val="24"/>
              </w:rPr>
            </w:pPr>
            <w:r>
              <w:rPr>
                <w:sz w:val="24"/>
              </w:rPr>
              <w:t>/</w:t>
            </w:r>
          </w:p>
        </w:tc>
        <w:tc>
          <w:tcPr>
            <w:tcW w:w="1633" w:type="pct"/>
            <w:vAlign w:val="center"/>
          </w:tcPr>
          <w:p w14:paraId="56124E28" w14:textId="77777777" w:rsidR="00B772B8" w:rsidRDefault="005A4072">
            <w:pPr>
              <w:adjustRightInd w:val="0"/>
              <w:snapToGrid w:val="0"/>
              <w:spacing w:line="300" w:lineRule="exact"/>
              <w:jc w:val="center"/>
              <w:rPr>
                <w:sz w:val="24"/>
              </w:rPr>
            </w:pPr>
            <w:r>
              <w:rPr>
                <w:sz w:val="24"/>
              </w:rPr>
              <w:t>/</w:t>
            </w:r>
          </w:p>
        </w:tc>
        <w:tc>
          <w:tcPr>
            <w:tcW w:w="1188" w:type="pct"/>
            <w:vAlign w:val="center"/>
          </w:tcPr>
          <w:p w14:paraId="174D4500" w14:textId="77777777" w:rsidR="00B772B8" w:rsidRDefault="005A4072">
            <w:pPr>
              <w:adjustRightInd w:val="0"/>
              <w:snapToGrid w:val="0"/>
              <w:spacing w:line="300" w:lineRule="exact"/>
              <w:jc w:val="center"/>
              <w:rPr>
                <w:sz w:val="24"/>
              </w:rPr>
            </w:pPr>
            <w:r>
              <w:rPr>
                <w:sz w:val="24"/>
              </w:rPr>
              <w:t>/</w:t>
            </w:r>
          </w:p>
        </w:tc>
      </w:tr>
      <w:tr w:rsidR="00B772B8" w14:paraId="07924AFB" w14:textId="77777777">
        <w:trPr>
          <w:trHeight w:val="90"/>
          <w:jc w:val="center"/>
        </w:trPr>
        <w:tc>
          <w:tcPr>
            <w:tcW w:w="670" w:type="pct"/>
            <w:vMerge w:val="restart"/>
            <w:vAlign w:val="center"/>
          </w:tcPr>
          <w:p w14:paraId="279C0372" w14:textId="77777777" w:rsidR="00B772B8" w:rsidRDefault="005A4072">
            <w:pPr>
              <w:adjustRightInd w:val="0"/>
              <w:snapToGrid w:val="0"/>
              <w:spacing w:line="300" w:lineRule="exact"/>
              <w:jc w:val="center"/>
              <w:rPr>
                <w:sz w:val="24"/>
              </w:rPr>
            </w:pPr>
            <w:r>
              <w:rPr>
                <w:sz w:val="24"/>
              </w:rPr>
              <w:t>固体废物</w:t>
            </w:r>
          </w:p>
        </w:tc>
        <w:tc>
          <w:tcPr>
            <w:tcW w:w="703" w:type="pct"/>
            <w:vAlign w:val="center"/>
          </w:tcPr>
          <w:p w14:paraId="273CF8B1" w14:textId="77777777" w:rsidR="00B772B8" w:rsidRDefault="005A4072">
            <w:pPr>
              <w:adjustRightInd w:val="0"/>
              <w:snapToGrid w:val="0"/>
              <w:spacing w:line="300" w:lineRule="exact"/>
              <w:jc w:val="center"/>
              <w:rPr>
                <w:sz w:val="24"/>
              </w:rPr>
            </w:pPr>
            <w:r>
              <w:rPr>
                <w:bCs/>
                <w:sz w:val="24"/>
              </w:rPr>
              <w:t>职工</w:t>
            </w:r>
          </w:p>
        </w:tc>
        <w:tc>
          <w:tcPr>
            <w:tcW w:w="806" w:type="pct"/>
            <w:vAlign w:val="center"/>
          </w:tcPr>
          <w:p w14:paraId="691D74B1" w14:textId="77777777" w:rsidR="00B772B8" w:rsidRDefault="005A4072">
            <w:pPr>
              <w:adjustRightInd w:val="0"/>
              <w:snapToGrid w:val="0"/>
              <w:spacing w:line="300" w:lineRule="exact"/>
              <w:jc w:val="center"/>
              <w:rPr>
                <w:sz w:val="24"/>
              </w:rPr>
            </w:pPr>
            <w:r>
              <w:rPr>
                <w:sz w:val="24"/>
              </w:rPr>
              <w:t>生活垃圾</w:t>
            </w:r>
          </w:p>
        </w:tc>
        <w:tc>
          <w:tcPr>
            <w:tcW w:w="1633" w:type="pct"/>
            <w:vAlign w:val="center"/>
          </w:tcPr>
          <w:p w14:paraId="2A1294B3" w14:textId="77777777" w:rsidR="00B772B8" w:rsidRDefault="005A4072">
            <w:pPr>
              <w:adjustRightInd w:val="0"/>
              <w:snapToGrid w:val="0"/>
              <w:spacing w:line="300" w:lineRule="exact"/>
              <w:jc w:val="center"/>
              <w:rPr>
                <w:sz w:val="24"/>
              </w:rPr>
            </w:pPr>
            <w:r>
              <w:rPr>
                <w:rFonts w:hint="eastAsia"/>
                <w:szCs w:val="21"/>
              </w:rPr>
              <w:t>送生活垃圾填埋场处置</w:t>
            </w:r>
          </w:p>
        </w:tc>
        <w:tc>
          <w:tcPr>
            <w:tcW w:w="1188" w:type="pct"/>
            <w:vMerge w:val="restart"/>
            <w:vAlign w:val="center"/>
          </w:tcPr>
          <w:p w14:paraId="25DF6E2C" w14:textId="77777777" w:rsidR="00B772B8" w:rsidRDefault="005A4072">
            <w:pPr>
              <w:adjustRightInd w:val="0"/>
              <w:snapToGrid w:val="0"/>
              <w:spacing w:line="300" w:lineRule="exact"/>
              <w:jc w:val="center"/>
              <w:rPr>
                <w:sz w:val="24"/>
              </w:rPr>
            </w:pPr>
            <w:r>
              <w:rPr>
                <w:sz w:val="24"/>
              </w:rPr>
              <w:t>《一般工业固体废物贮存和填埋污染控制标准》（</w:t>
            </w:r>
            <w:r>
              <w:rPr>
                <w:sz w:val="24"/>
              </w:rPr>
              <w:t>GB18599-2020</w:t>
            </w:r>
            <w:r>
              <w:rPr>
                <w:sz w:val="24"/>
              </w:rPr>
              <w:t>）标准，处置率</w:t>
            </w:r>
            <w:r>
              <w:rPr>
                <w:sz w:val="24"/>
              </w:rPr>
              <w:t>100%</w:t>
            </w:r>
          </w:p>
        </w:tc>
      </w:tr>
      <w:tr w:rsidR="00B772B8" w14:paraId="57E4A062" w14:textId="77777777">
        <w:trPr>
          <w:trHeight w:val="180"/>
          <w:jc w:val="center"/>
        </w:trPr>
        <w:tc>
          <w:tcPr>
            <w:tcW w:w="670" w:type="pct"/>
            <w:vMerge/>
            <w:vAlign w:val="center"/>
          </w:tcPr>
          <w:p w14:paraId="12532D1E" w14:textId="77777777" w:rsidR="00B772B8" w:rsidRDefault="00B772B8">
            <w:pPr>
              <w:adjustRightInd w:val="0"/>
              <w:snapToGrid w:val="0"/>
              <w:spacing w:line="300" w:lineRule="exact"/>
              <w:jc w:val="center"/>
              <w:rPr>
                <w:sz w:val="24"/>
              </w:rPr>
            </w:pPr>
          </w:p>
        </w:tc>
        <w:tc>
          <w:tcPr>
            <w:tcW w:w="703" w:type="pct"/>
            <w:vMerge w:val="restart"/>
            <w:vAlign w:val="center"/>
          </w:tcPr>
          <w:p w14:paraId="1BF698A4" w14:textId="77777777" w:rsidR="00B772B8" w:rsidRDefault="005A4072">
            <w:pPr>
              <w:adjustRightInd w:val="0"/>
              <w:snapToGrid w:val="0"/>
              <w:spacing w:line="300" w:lineRule="exact"/>
              <w:jc w:val="center"/>
              <w:rPr>
                <w:bCs/>
                <w:sz w:val="24"/>
              </w:rPr>
            </w:pPr>
            <w:r>
              <w:rPr>
                <w:bCs/>
                <w:sz w:val="24"/>
              </w:rPr>
              <w:t>生产工序</w:t>
            </w:r>
          </w:p>
        </w:tc>
        <w:tc>
          <w:tcPr>
            <w:tcW w:w="806" w:type="pct"/>
            <w:vAlign w:val="center"/>
          </w:tcPr>
          <w:p w14:paraId="5E4A7CA8" w14:textId="77777777" w:rsidR="00B772B8" w:rsidRDefault="005A4072">
            <w:pPr>
              <w:adjustRightInd w:val="0"/>
              <w:snapToGrid w:val="0"/>
              <w:spacing w:line="300" w:lineRule="exact"/>
              <w:jc w:val="center"/>
              <w:rPr>
                <w:sz w:val="24"/>
              </w:rPr>
            </w:pPr>
            <w:r>
              <w:rPr>
                <w:rFonts w:hint="eastAsia"/>
                <w:sz w:val="24"/>
              </w:rPr>
              <w:t>不合格原料</w:t>
            </w:r>
          </w:p>
        </w:tc>
        <w:tc>
          <w:tcPr>
            <w:tcW w:w="1633" w:type="pct"/>
            <w:vAlign w:val="center"/>
          </w:tcPr>
          <w:p w14:paraId="6A9D11E5" w14:textId="77777777" w:rsidR="00B772B8" w:rsidRDefault="005A4072">
            <w:pPr>
              <w:adjustRightInd w:val="0"/>
              <w:snapToGrid w:val="0"/>
              <w:spacing w:line="300" w:lineRule="exact"/>
              <w:jc w:val="center"/>
              <w:rPr>
                <w:sz w:val="24"/>
              </w:rPr>
            </w:pPr>
            <w:r>
              <w:rPr>
                <w:rFonts w:hint="eastAsia"/>
                <w:sz w:val="24"/>
              </w:rPr>
              <w:t>日产日清外售综合利用</w:t>
            </w:r>
          </w:p>
        </w:tc>
        <w:tc>
          <w:tcPr>
            <w:tcW w:w="1188" w:type="pct"/>
            <w:vMerge/>
            <w:vAlign w:val="center"/>
          </w:tcPr>
          <w:p w14:paraId="26C4685E" w14:textId="77777777" w:rsidR="00B772B8" w:rsidRDefault="00B772B8">
            <w:pPr>
              <w:adjustRightInd w:val="0"/>
              <w:snapToGrid w:val="0"/>
              <w:spacing w:line="300" w:lineRule="exact"/>
              <w:jc w:val="center"/>
              <w:rPr>
                <w:sz w:val="24"/>
              </w:rPr>
            </w:pPr>
          </w:p>
        </w:tc>
      </w:tr>
      <w:tr w:rsidR="00B772B8" w14:paraId="5D27BFC7" w14:textId="77777777">
        <w:trPr>
          <w:trHeight w:val="90"/>
          <w:jc w:val="center"/>
        </w:trPr>
        <w:tc>
          <w:tcPr>
            <w:tcW w:w="670" w:type="pct"/>
            <w:vMerge/>
            <w:vAlign w:val="center"/>
          </w:tcPr>
          <w:p w14:paraId="78E9BF51" w14:textId="77777777" w:rsidR="00B772B8" w:rsidRDefault="00B772B8">
            <w:pPr>
              <w:adjustRightInd w:val="0"/>
              <w:snapToGrid w:val="0"/>
              <w:spacing w:line="300" w:lineRule="exact"/>
              <w:jc w:val="center"/>
              <w:rPr>
                <w:sz w:val="24"/>
              </w:rPr>
            </w:pPr>
          </w:p>
        </w:tc>
        <w:tc>
          <w:tcPr>
            <w:tcW w:w="703" w:type="pct"/>
            <w:vMerge/>
            <w:vAlign w:val="center"/>
          </w:tcPr>
          <w:p w14:paraId="3A5D7FF6" w14:textId="77777777" w:rsidR="00B772B8" w:rsidRDefault="00B772B8">
            <w:pPr>
              <w:adjustRightInd w:val="0"/>
              <w:snapToGrid w:val="0"/>
              <w:spacing w:line="300" w:lineRule="exact"/>
              <w:jc w:val="center"/>
              <w:rPr>
                <w:bCs/>
                <w:sz w:val="24"/>
              </w:rPr>
            </w:pPr>
          </w:p>
        </w:tc>
        <w:tc>
          <w:tcPr>
            <w:tcW w:w="806" w:type="pct"/>
            <w:vAlign w:val="center"/>
          </w:tcPr>
          <w:p w14:paraId="3002CBD2" w14:textId="77777777" w:rsidR="00B772B8" w:rsidRDefault="005A4072">
            <w:pPr>
              <w:adjustRightInd w:val="0"/>
              <w:snapToGrid w:val="0"/>
              <w:spacing w:line="300" w:lineRule="exact"/>
              <w:jc w:val="center"/>
              <w:rPr>
                <w:sz w:val="24"/>
              </w:rPr>
            </w:pPr>
            <w:r>
              <w:rPr>
                <w:rFonts w:hint="eastAsia"/>
                <w:sz w:val="24"/>
              </w:rPr>
              <w:t>废弃包装</w:t>
            </w:r>
          </w:p>
        </w:tc>
        <w:tc>
          <w:tcPr>
            <w:tcW w:w="1633" w:type="pct"/>
            <w:vAlign w:val="center"/>
          </w:tcPr>
          <w:p w14:paraId="76520DC1" w14:textId="77777777" w:rsidR="00B772B8" w:rsidRDefault="005A4072">
            <w:pPr>
              <w:adjustRightInd w:val="0"/>
              <w:snapToGrid w:val="0"/>
              <w:spacing w:line="300" w:lineRule="exact"/>
              <w:jc w:val="center"/>
              <w:rPr>
                <w:sz w:val="24"/>
              </w:rPr>
            </w:pPr>
            <w:r>
              <w:rPr>
                <w:rFonts w:hint="eastAsia"/>
                <w:sz w:val="24"/>
              </w:rPr>
              <w:t>外售综合利用</w:t>
            </w:r>
          </w:p>
        </w:tc>
        <w:tc>
          <w:tcPr>
            <w:tcW w:w="1188" w:type="pct"/>
            <w:vMerge/>
            <w:vAlign w:val="center"/>
          </w:tcPr>
          <w:p w14:paraId="44E6967B" w14:textId="77777777" w:rsidR="00B772B8" w:rsidRDefault="00B772B8">
            <w:pPr>
              <w:adjustRightInd w:val="0"/>
              <w:snapToGrid w:val="0"/>
              <w:spacing w:line="300" w:lineRule="exact"/>
              <w:jc w:val="center"/>
              <w:rPr>
                <w:sz w:val="24"/>
              </w:rPr>
            </w:pPr>
          </w:p>
        </w:tc>
      </w:tr>
      <w:tr w:rsidR="00B772B8" w14:paraId="3C579D60" w14:textId="77777777">
        <w:trPr>
          <w:trHeight w:val="90"/>
          <w:jc w:val="center"/>
        </w:trPr>
        <w:tc>
          <w:tcPr>
            <w:tcW w:w="670" w:type="pct"/>
            <w:vMerge/>
            <w:vAlign w:val="center"/>
          </w:tcPr>
          <w:p w14:paraId="58F51FFD" w14:textId="77777777" w:rsidR="00B772B8" w:rsidRDefault="00B772B8">
            <w:pPr>
              <w:adjustRightInd w:val="0"/>
              <w:snapToGrid w:val="0"/>
              <w:spacing w:line="300" w:lineRule="exact"/>
              <w:jc w:val="center"/>
              <w:rPr>
                <w:sz w:val="24"/>
              </w:rPr>
            </w:pPr>
          </w:p>
        </w:tc>
        <w:tc>
          <w:tcPr>
            <w:tcW w:w="703" w:type="pct"/>
            <w:vMerge/>
            <w:vAlign w:val="center"/>
          </w:tcPr>
          <w:p w14:paraId="4ED91FED" w14:textId="77777777" w:rsidR="00B772B8" w:rsidRDefault="00B772B8">
            <w:pPr>
              <w:adjustRightInd w:val="0"/>
              <w:snapToGrid w:val="0"/>
              <w:spacing w:line="300" w:lineRule="exact"/>
              <w:jc w:val="center"/>
              <w:rPr>
                <w:bCs/>
                <w:sz w:val="24"/>
              </w:rPr>
            </w:pPr>
          </w:p>
        </w:tc>
        <w:tc>
          <w:tcPr>
            <w:tcW w:w="806" w:type="pct"/>
            <w:vAlign w:val="center"/>
          </w:tcPr>
          <w:p w14:paraId="7AAA99F7" w14:textId="77777777" w:rsidR="00B772B8" w:rsidRDefault="005A4072">
            <w:pPr>
              <w:adjustRightInd w:val="0"/>
              <w:snapToGrid w:val="0"/>
              <w:spacing w:line="300" w:lineRule="exact"/>
              <w:jc w:val="center"/>
              <w:rPr>
                <w:sz w:val="24"/>
              </w:rPr>
            </w:pPr>
            <w:r>
              <w:rPr>
                <w:rFonts w:ascii="宋体"/>
                <w:sz w:val="24"/>
                <w:szCs w:val="30"/>
              </w:rPr>
              <w:t>废</w:t>
            </w:r>
            <w:r>
              <w:rPr>
                <w:rFonts w:ascii="宋体" w:hint="eastAsia"/>
                <w:sz w:val="24"/>
                <w:szCs w:val="30"/>
              </w:rPr>
              <w:t>反</w:t>
            </w:r>
            <w:r>
              <w:rPr>
                <w:rFonts w:ascii="宋体"/>
                <w:sz w:val="24"/>
                <w:szCs w:val="30"/>
              </w:rPr>
              <w:t>渗透膜和废滤芯</w:t>
            </w:r>
          </w:p>
        </w:tc>
        <w:tc>
          <w:tcPr>
            <w:tcW w:w="1633" w:type="pct"/>
            <w:vAlign w:val="center"/>
          </w:tcPr>
          <w:p w14:paraId="7DE194E2" w14:textId="77777777" w:rsidR="00B772B8" w:rsidRDefault="005A4072">
            <w:pPr>
              <w:adjustRightInd w:val="0"/>
              <w:snapToGrid w:val="0"/>
              <w:spacing w:line="300" w:lineRule="exact"/>
              <w:jc w:val="center"/>
              <w:rPr>
                <w:sz w:val="24"/>
              </w:rPr>
            </w:pPr>
            <w:r>
              <w:rPr>
                <w:sz w:val="24"/>
              </w:rPr>
              <w:t>交由市政环卫部门清运</w:t>
            </w:r>
          </w:p>
        </w:tc>
        <w:tc>
          <w:tcPr>
            <w:tcW w:w="1188" w:type="pct"/>
            <w:vMerge/>
            <w:vAlign w:val="center"/>
          </w:tcPr>
          <w:p w14:paraId="5219A18E" w14:textId="77777777" w:rsidR="00B772B8" w:rsidRDefault="00B772B8">
            <w:pPr>
              <w:adjustRightInd w:val="0"/>
              <w:snapToGrid w:val="0"/>
              <w:spacing w:line="300" w:lineRule="exact"/>
              <w:jc w:val="center"/>
              <w:rPr>
                <w:sz w:val="24"/>
              </w:rPr>
            </w:pPr>
          </w:p>
        </w:tc>
      </w:tr>
      <w:tr w:rsidR="00B772B8" w14:paraId="309B6E9A" w14:textId="77777777">
        <w:trPr>
          <w:trHeight w:val="111"/>
          <w:jc w:val="center"/>
        </w:trPr>
        <w:tc>
          <w:tcPr>
            <w:tcW w:w="670" w:type="pct"/>
            <w:vMerge/>
            <w:vAlign w:val="center"/>
          </w:tcPr>
          <w:p w14:paraId="083D4F15" w14:textId="77777777" w:rsidR="00B772B8" w:rsidRDefault="00B772B8">
            <w:pPr>
              <w:adjustRightInd w:val="0"/>
              <w:snapToGrid w:val="0"/>
              <w:spacing w:line="300" w:lineRule="exact"/>
              <w:jc w:val="center"/>
              <w:rPr>
                <w:sz w:val="24"/>
              </w:rPr>
            </w:pPr>
          </w:p>
        </w:tc>
        <w:tc>
          <w:tcPr>
            <w:tcW w:w="703" w:type="pct"/>
            <w:vMerge/>
            <w:vAlign w:val="center"/>
          </w:tcPr>
          <w:p w14:paraId="330F9EFD" w14:textId="77777777" w:rsidR="00B772B8" w:rsidRDefault="00B772B8">
            <w:pPr>
              <w:adjustRightInd w:val="0"/>
              <w:snapToGrid w:val="0"/>
              <w:spacing w:line="300" w:lineRule="exact"/>
              <w:jc w:val="center"/>
              <w:rPr>
                <w:bCs/>
                <w:sz w:val="24"/>
              </w:rPr>
            </w:pPr>
          </w:p>
        </w:tc>
        <w:tc>
          <w:tcPr>
            <w:tcW w:w="806" w:type="pct"/>
            <w:vAlign w:val="center"/>
          </w:tcPr>
          <w:p w14:paraId="795318E3" w14:textId="77777777" w:rsidR="00B772B8" w:rsidRDefault="005A4072">
            <w:pPr>
              <w:pStyle w:val="afff2"/>
              <w:spacing w:before="0" w:after="0"/>
              <w:ind w:leftChars="0" w:left="19" w:hanging="19"/>
              <w:rPr>
                <w:sz w:val="24"/>
                <w:szCs w:val="24"/>
              </w:rPr>
            </w:pPr>
            <w:bookmarkStart w:id="426" w:name="_Toc9946"/>
            <w:bookmarkStart w:id="427" w:name="_Toc6517"/>
            <w:bookmarkStart w:id="428" w:name="_Toc15628"/>
            <w:bookmarkStart w:id="429" w:name="_Toc25684"/>
            <w:bookmarkStart w:id="430" w:name="_Toc2811"/>
            <w:r>
              <w:rPr>
                <w:rFonts w:ascii="Times New Roman" w:eastAsia="宋体" w:hAnsi="Times New Roman" w:hint="eastAsia"/>
                <w:b w:val="0"/>
                <w:bCs w:val="0"/>
                <w:sz w:val="24"/>
                <w:szCs w:val="24"/>
              </w:rPr>
              <w:t>锅炉灰渣</w:t>
            </w:r>
            <w:bookmarkEnd w:id="426"/>
            <w:bookmarkEnd w:id="427"/>
            <w:bookmarkEnd w:id="428"/>
            <w:bookmarkEnd w:id="429"/>
            <w:bookmarkEnd w:id="430"/>
          </w:p>
        </w:tc>
        <w:tc>
          <w:tcPr>
            <w:tcW w:w="1633" w:type="pct"/>
            <w:vAlign w:val="center"/>
          </w:tcPr>
          <w:p w14:paraId="03EEB986" w14:textId="77777777" w:rsidR="00B772B8" w:rsidRDefault="005A4072">
            <w:pPr>
              <w:adjustRightInd w:val="0"/>
              <w:snapToGrid w:val="0"/>
              <w:spacing w:line="300" w:lineRule="exact"/>
              <w:jc w:val="center"/>
              <w:rPr>
                <w:sz w:val="24"/>
              </w:rPr>
            </w:pPr>
            <w:r>
              <w:rPr>
                <w:rFonts w:hint="eastAsia"/>
                <w:kern w:val="0"/>
                <w:sz w:val="24"/>
              </w:rPr>
              <w:t>外售综合利用</w:t>
            </w:r>
          </w:p>
        </w:tc>
        <w:tc>
          <w:tcPr>
            <w:tcW w:w="1188" w:type="pct"/>
            <w:vMerge/>
            <w:vAlign w:val="center"/>
          </w:tcPr>
          <w:p w14:paraId="7850034C" w14:textId="77777777" w:rsidR="00B772B8" w:rsidRDefault="00B772B8">
            <w:pPr>
              <w:adjustRightInd w:val="0"/>
              <w:snapToGrid w:val="0"/>
              <w:spacing w:line="300" w:lineRule="exact"/>
              <w:jc w:val="center"/>
              <w:rPr>
                <w:sz w:val="24"/>
              </w:rPr>
            </w:pPr>
          </w:p>
        </w:tc>
      </w:tr>
      <w:tr w:rsidR="00B772B8" w14:paraId="6EA4AD61" w14:textId="77777777">
        <w:trPr>
          <w:trHeight w:val="199"/>
          <w:jc w:val="center"/>
        </w:trPr>
        <w:tc>
          <w:tcPr>
            <w:tcW w:w="670" w:type="pct"/>
            <w:vMerge/>
            <w:vAlign w:val="center"/>
          </w:tcPr>
          <w:p w14:paraId="55EEC450" w14:textId="77777777" w:rsidR="00B772B8" w:rsidRDefault="00B772B8">
            <w:pPr>
              <w:adjustRightInd w:val="0"/>
              <w:snapToGrid w:val="0"/>
              <w:spacing w:line="300" w:lineRule="exact"/>
              <w:jc w:val="center"/>
              <w:rPr>
                <w:sz w:val="24"/>
              </w:rPr>
            </w:pPr>
          </w:p>
        </w:tc>
        <w:tc>
          <w:tcPr>
            <w:tcW w:w="703" w:type="pct"/>
            <w:vMerge/>
            <w:vAlign w:val="center"/>
          </w:tcPr>
          <w:p w14:paraId="43EE1E02" w14:textId="77777777" w:rsidR="00B772B8" w:rsidRDefault="00B772B8">
            <w:pPr>
              <w:adjustRightInd w:val="0"/>
              <w:snapToGrid w:val="0"/>
              <w:spacing w:line="300" w:lineRule="exact"/>
              <w:jc w:val="center"/>
              <w:rPr>
                <w:bCs/>
                <w:sz w:val="24"/>
              </w:rPr>
            </w:pPr>
          </w:p>
        </w:tc>
        <w:tc>
          <w:tcPr>
            <w:tcW w:w="806" w:type="pct"/>
            <w:vAlign w:val="center"/>
          </w:tcPr>
          <w:p w14:paraId="2102109D" w14:textId="77777777" w:rsidR="00B772B8" w:rsidRDefault="005A4072">
            <w:pPr>
              <w:adjustRightInd w:val="0"/>
              <w:snapToGrid w:val="0"/>
              <w:spacing w:line="300" w:lineRule="exact"/>
              <w:jc w:val="center"/>
              <w:rPr>
                <w:sz w:val="24"/>
              </w:rPr>
            </w:pPr>
            <w:r>
              <w:rPr>
                <w:rFonts w:hint="eastAsia"/>
                <w:sz w:val="24"/>
              </w:rPr>
              <w:t>布袋除尘器收尘</w:t>
            </w:r>
          </w:p>
        </w:tc>
        <w:tc>
          <w:tcPr>
            <w:tcW w:w="1633" w:type="pct"/>
            <w:vAlign w:val="center"/>
          </w:tcPr>
          <w:p w14:paraId="6744215D" w14:textId="77777777" w:rsidR="00B772B8" w:rsidRDefault="005A4072">
            <w:pPr>
              <w:adjustRightInd w:val="0"/>
              <w:snapToGrid w:val="0"/>
              <w:spacing w:line="300" w:lineRule="exact"/>
              <w:jc w:val="center"/>
              <w:rPr>
                <w:sz w:val="24"/>
              </w:rPr>
            </w:pPr>
            <w:r>
              <w:rPr>
                <w:rFonts w:hint="eastAsia"/>
                <w:kern w:val="0"/>
                <w:sz w:val="24"/>
              </w:rPr>
              <w:t>外售综合利用</w:t>
            </w:r>
          </w:p>
        </w:tc>
        <w:tc>
          <w:tcPr>
            <w:tcW w:w="1188" w:type="pct"/>
            <w:vMerge/>
            <w:vAlign w:val="center"/>
          </w:tcPr>
          <w:p w14:paraId="3BC0CDD1" w14:textId="77777777" w:rsidR="00B772B8" w:rsidRDefault="00B772B8">
            <w:pPr>
              <w:adjustRightInd w:val="0"/>
              <w:snapToGrid w:val="0"/>
              <w:spacing w:line="300" w:lineRule="exact"/>
              <w:jc w:val="center"/>
              <w:rPr>
                <w:sz w:val="24"/>
              </w:rPr>
            </w:pPr>
          </w:p>
        </w:tc>
      </w:tr>
      <w:tr w:rsidR="00B772B8" w14:paraId="18F47A9F" w14:textId="77777777">
        <w:trPr>
          <w:trHeight w:val="722"/>
          <w:jc w:val="center"/>
        </w:trPr>
        <w:tc>
          <w:tcPr>
            <w:tcW w:w="670" w:type="pct"/>
            <w:vAlign w:val="center"/>
          </w:tcPr>
          <w:p w14:paraId="3E9C5601" w14:textId="77777777" w:rsidR="00B772B8" w:rsidRDefault="005A4072">
            <w:pPr>
              <w:adjustRightInd w:val="0"/>
              <w:snapToGrid w:val="0"/>
              <w:spacing w:line="300" w:lineRule="exact"/>
              <w:jc w:val="center"/>
              <w:rPr>
                <w:sz w:val="24"/>
              </w:rPr>
            </w:pPr>
            <w:r>
              <w:rPr>
                <w:sz w:val="24"/>
              </w:rPr>
              <w:t>土壤及地下水污染防治措施</w:t>
            </w:r>
          </w:p>
        </w:tc>
        <w:tc>
          <w:tcPr>
            <w:tcW w:w="4330" w:type="pct"/>
            <w:gridSpan w:val="4"/>
            <w:vAlign w:val="center"/>
          </w:tcPr>
          <w:p w14:paraId="0E9C3045" w14:textId="77777777" w:rsidR="00B772B8" w:rsidRDefault="005A4072">
            <w:pPr>
              <w:adjustRightInd w:val="0"/>
              <w:snapToGrid w:val="0"/>
              <w:spacing w:line="300" w:lineRule="exact"/>
              <w:jc w:val="center"/>
              <w:rPr>
                <w:sz w:val="24"/>
              </w:rPr>
            </w:pPr>
            <w:r>
              <w:rPr>
                <w:rFonts w:hint="eastAsia"/>
                <w:sz w:val="24"/>
              </w:rPr>
              <w:t>20m</w:t>
            </w:r>
            <w:r>
              <w:rPr>
                <w:rFonts w:hint="eastAsia"/>
                <w:sz w:val="24"/>
                <w:vertAlign w:val="superscript"/>
              </w:rPr>
              <w:t>3</w:t>
            </w:r>
            <w:r>
              <w:rPr>
                <w:rFonts w:hint="eastAsia"/>
                <w:sz w:val="24"/>
              </w:rPr>
              <w:t>防渗污水储池采用</w:t>
            </w:r>
            <w:r>
              <w:rPr>
                <w:rFonts w:hint="eastAsia"/>
                <w:sz w:val="24"/>
              </w:rPr>
              <w:t>2mm</w:t>
            </w:r>
            <w:r>
              <w:rPr>
                <w:rFonts w:hint="eastAsia"/>
                <w:sz w:val="24"/>
              </w:rPr>
              <w:t>厚的</w:t>
            </w:r>
            <w:r>
              <w:rPr>
                <w:rFonts w:hint="eastAsia"/>
                <w:sz w:val="24"/>
              </w:rPr>
              <w:t>HDPE</w:t>
            </w:r>
            <w:r>
              <w:rPr>
                <w:rFonts w:hint="eastAsia"/>
                <w:sz w:val="24"/>
              </w:rPr>
              <w:t>土工膜及无纺布（两布一膜）作为主防渗层。在主防渗层以上采用混凝土浇筑，地面等效黏土防渗层</w:t>
            </w:r>
            <w:r>
              <w:rPr>
                <w:rFonts w:hint="eastAsia"/>
                <w:sz w:val="24"/>
              </w:rPr>
              <w:t>Mb</w:t>
            </w:r>
            <w:r>
              <w:rPr>
                <w:rFonts w:hint="eastAsia"/>
                <w:sz w:val="24"/>
              </w:rPr>
              <w:t>≥</w:t>
            </w:r>
            <w:r>
              <w:rPr>
                <w:sz w:val="24"/>
              </w:rPr>
              <w:t>1.5</w:t>
            </w:r>
            <w:r>
              <w:rPr>
                <w:rFonts w:hint="eastAsia"/>
                <w:sz w:val="24"/>
              </w:rPr>
              <w:t>m</w:t>
            </w:r>
            <w:r>
              <w:rPr>
                <w:rFonts w:hint="eastAsia"/>
                <w:sz w:val="24"/>
              </w:rPr>
              <w:t>，渗透系数小于</w:t>
            </w:r>
            <w:r>
              <w:rPr>
                <w:rFonts w:hint="eastAsia"/>
                <w:sz w:val="24"/>
              </w:rPr>
              <w:t>1</w:t>
            </w:r>
            <w:r>
              <w:rPr>
                <w:rFonts w:hint="eastAsia"/>
                <w:sz w:val="24"/>
              </w:rPr>
              <w:t>×</w:t>
            </w:r>
            <w:r>
              <w:rPr>
                <w:rFonts w:hint="eastAsia"/>
                <w:sz w:val="24"/>
              </w:rPr>
              <w:t>10</w:t>
            </w:r>
            <w:r>
              <w:rPr>
                <w:rFonts w:hint="eastAsia"/>
                <w:sz w:val="24"/>
                <w:vertAlign w:val="superscript"/>
              </w:rPr>
              <w:t>-</w:t>
            </w:r>
            <w:r>
              <w:rPr>
                <w:sz w:val="24"/>
                <w:vertAlign w:val="superscript"/>
              </w:rPr>
              <w:t>7</w:t>
            </w:r>
            <w:r>
              <w:rPr>
                <w:rFonts w:hint="eastAsia"/>
                <w:sz w:val="24"/>
              </w:rPr>
              <w:t>cm/s</w:t>
            </w:r>
            <w:r>
              <w:rPr>
                <w:rFonts w:hint="eastAsia"/>
                <w:sz w:val="24"/>
              </w:rPr>
              <w:t>，</w:t>
            </w:r>
            <w:r>
              <w:rPr>
                <w:sz w:val="24"/>
              </w:rPr>
              <w:t>可有效</w:t>
            </w:r>
            <w:r>
              <w:rPr>
                <w:rFonts w:hint="eastAsia"/>
                <w:sz w:val="24"/>
              </w:rPr>
              <w:t>防止地下水污染。</w:t>
            </w:r>
          </w:p>
        </w:tc>
      </w:tr>
      <w:tr w:rsidR="00B772B8" w14:paraId="5A8D88AB" w14:textId="77777777">
        <w:trPr>
          <w:trHeight w:val="271"/>
          <w:jc w:val="center"/>
        </w:trPr>
        <w:tc>
          <w:tcPr>
            <w:tcW w:w="670" w:type="pct"/>
            <w:vAlign w:val="center"/>
          </w:tcPr>
          <w:p w14:paraId="7610D809" w14:textId="77777777" w:rsidR="00B772B8" w:rsidRDefault="005A4072">
            <w:pPr>
              <w:adjustRightInd w:val="0"/>
              <w:snapToGrid w:val="0"/>
              <w:spacing w:line="300" w:lineRule="exact"/>
              <w:jc w:val="center"/>
              <w:rPr>
                <w:sz w:val="24"/>
              </w:rPr>
            </w:pPr>
            <w:r>
              <w:rPr>
                <w:sz w:val="24"/>
              </w:rPr>
              <w:lastRenderedPageBreak/>
              <w:t>生态保护措施</w:t>
            </w:r>
          </w:p>
        </w:tc>
        <w:tc>
          <w:tcPr>
            <w:tcW w:w="4330" w:type="pct"/>
            <w:gridSpan w:val="4"/>
            <w:vAlign w:val="center"/>
          </w:tcPr>
          <w:p w14:paraId="7F3CCCE6" w14:textId="77777777" w:rsidR="00B772B8" w:rsidRDefault="005A4072">
            <w:pPr>
              <w:adjustRightInd w:val="0"/>
              <w:snapToGrid w:val="0"/>
              <w:spacing w:line="300" w:lineRule="exact"/>
              <w:jc w:val="center"/>
              <w:rPr>
                <w:sz w:val="24"/>
              </w:rPr>
            </w:pPr>
            <w:r>
              <w:rPr>
                <w:sz w:val="24"/>
              </w:rPr>
              <w:t>/</w:t>
            </w:r>
          </w:p>
        </w:tc>
      </w:tr>
      <w:tr w:rsidR="00B772B8" w14:paraId="3BECE2AD" w14:textId="77777777">
        <w:trPr>
          <w:trHeight w:val="165"/>
          <w:jc w:val="center"/>
        </w:trPr>
        <w:tc>
          <w:tcPr>
            <w:tcW w:w="670" w:type="pct"/>
            <w:vAlign w:val="center"/>
          </w:tcPr>
          <w:p w14:paraId="02C0DE5E" w14:textId="77777777" w:rsidR="00B772B8" w:rsidRDefault="005A4072">
            <w:pPr>
              <w:adjustRightInd w:val="0"/>
              <w:snapToGrid w:val="0"/>
              <w:spacing w:line="300" w:lineRule="exact"/>
              <w:jc w:val="center"/>
              <w:rPr>
                <w:spacing w:val="-8"/>
                <w:sz w:val="24"/>
              </w:rPr>
            </w:pPr>
            <w:r>
              <w:rPr>
                <w:spacing w:val="-8"/>
                <w:sz w:val="24"/>
              </w:rPr>
              <w:t>环境风险</w:t>
            </w:r>
          </w:p>
          <w:p w14:paraId="3C1F723F" w14:textId="77777777" w:rsidR="00B772B8" w:rsidRDefault="005A4072">
            <w:pPr>
              <w:adjustRightInd w:val="0"/>
              <w:snapToGrid w:val="0"/>
              <w:spacing w:line="300" w:lineRule="exact"/>
              <w:jc w:val="center"/>
              <w:rPr>
                <w:spacing w:val="-8"/>
                <w:sz w:val="24"/>
              </w:rPr>
            </w:pPr>
            <w:r>
              <w:rPr>
                <w:spacing w:val="-8"/>
                <w:sz w:val="24"/>
              </w:rPr>
              <w:t>防范措施</w:t>
            </w:r>
          </w:p>
        </w:tc>
        <w:tc>
          <w:tcPr>
            <w:tcW w:w="4330" w:type="pct"/>
            <w:gridSpan w:val="4"/>
            <w:vAlign w:val="center"/>
          </w:tcPr>
          <w:p w14:paraId="1D6EBA46" w14:textId="77777777" w:rsidR="00B772B8" w:rsidRDefault="005A4072">
            <w:pPr>
              <w:spacing w:line="300" w:lineRule="exact"/>
              <w:jc w:val="center"/>
              <w:rPr>
                <w:sz w:val="24"/>
              </w:rPr>
            </w:pPr>
            <w:r>
              <w:rPr>
                <w:sz w:val="24"/>
              </w:rPr>
              <w:t>/</w:t>
            </w:r>
          </w:p>
        </w:tc>
      </w:tr>
      <w:tr w:rsidR="00B772B8" w14:paraId="5A6F7A8F" w14:textId="77777777">
        <w:trPr>
          <w:trHeight w:val="275"/>
          <w:jc w:val="center"/>
        </w:trPr>
        <w:tc>
          <w:tcPr>
            <w:tcW w:w="670" w:type="pct"/>
            <w:vAlign w:val="center"/>
          </w:tcPr>
          <w:p w14:paraId="09C0D91F" w14:textId="77777777" w:rsidR="00B772B8" w:rsidRDefault="005A4072">
            <w:pPr>
              <w:adjustRightInd w:val="0"/>
              <w:snapToGrid w:val="0"/>
              <w:spacing w:line="300" w:lineRule="exact"/>
              <w:jc w:val="center"/>
              <w:rPr>
                <w:spacing w:val="-8"/>
                <w:sz w:val="24"/>
              </w:rPr>
            </w:pPr>
            <w:r>
              <w:rPr>
                <w:spacing w:val="-8"/>
                <w:sz w:val="24"/>
              </w:rPr>
              <w:t>其他环境</w:t>
            </w:r>
          </w:p>
          <w:p w14:paraId="46563EAC" w14:textId="77777777" w:rsidR="00B772B8" w:rsidRDefault="005A4072">
            <w:pPr>
              <w:adjustRightInd w:val="0"/>
              <w:snapToGrid w:val="0"/>
              <w:spacing w:line="300" w:lineRule="exact"/>
              <w:jc w:val="center"/>
              <w:rPr>
                <w:spacing w:val="-8"/>
                <w:sz w:val="24"/>
              </w:rPr>
            </w:pPr>
            <w:r>
              <w:rPr>
                <w:spacing w:val="-8"/>
                <w:sz w:val="24"/>
              </w:rPr>
              <w:t>管理要求</w:t>
            </w:r>
          </w:p>
        </w:tc>
        <w:tc>
          <w:tcPr>
            <w:tcW w:w="4330" w:type="pct"/>
            <w:gridSpan w:val="4"/>
            <w:vAlign w:val="center"/>
          </w:tcPr>
          <w:p w14:paraId="75AF201A" w14:textId="77777777" w:rsidR="00B772B8" w:rsidRDefault="005A4072">
            <w:pPr>
              <w:adjustRightInd w:val="0"/>
              <w:snapToGrid w:val="0"/>
              <w:spacing w:line="300" w:lineRule="exact"/>
              <w:jc w:val="center"/>
              <w:rPr>
                <w:sz w:val="24"/>
              </w:rPr>
            </w:pPr>
            <w:r>
              <w:rPr>
                <w:sz w:val="24"/>
              </w:rPr>
              <w:t>/</w:t>
            </w:r>
          </w:p>
        </w:tc>
      </w:tr>
    </w:tbl>
    <w:p w14:paraId="01BD9632" w14:textId="77777777" w:rsidR="00B772B8" w:rsidRDefault="005A4072">
      <w:pPr>
        <w:pStyle w:val="af6"/>
        <w:jc w:val="center"/>
        <w:outlineLvl w:val="0"/>
        <w:rPr>
          <w:rFonts w:ascii="Times New Roman" w:eastAsia="黑体" w:hAnsi="Times New Roman"/>
          <w:snapToGrid w:val="0"/>
          <w:sz w:val="30"/>
          <w:szCs w:val="30"/>
        </w:rPr>
      </w:pPr>
      <w:r>
        <w:rPr>
          <w:rFonts w:ascii="Times New Roman" w:hAnsi="Times New Roman"/>
          <w:snapToGrid w:val="0"/>
        </w:rPr>
        <w:br w:type="page"/>
      </w:r>
      <w:bookmarkStart w:id="431" w:name="_Toc8769"/>
      <w:r>
        <w:rPr>
          <w:rFonts w:ascii="Times New Roman" w:eastAsia="黑体" w:hAnsi="Times New Roman"/>
          <w:snapToGrid w:val="0"/>
          <w:sz w:val="30"/>
          <w:szCs w:val="30"/>
        </w:rPr>
        <w:lastRenderedPageBreak/>
        <w:t>六、结论</w:t>
      </w:r>
      <w:bookmarkEnd w:id="431"/>
    </w:p>
    <w:tbl>
      <w:tblPr>
        <w:tblW w:w="9638"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9638"/>
      </w:tblGrid>
      <w:tr w:rsidR="00B772B8" w14:paraId="28893933" w14:textId="77777777">
        <w:trPr>
          <w:trHeight w:val="11991"/>
          <w:jc w:val="center"/>
        </w:trPr>
        <w:tc>
          <w:tcPr>
            <w:tcW w:w="8865" w:type="dxa"/>
          </w:tcPr>
          <w:p w14:paraId="6137B243" w14:textId="77777777" w:rsidR="00B772B8" w:rsidRDefault="005A4072">
            <w:pPr>
              <w:spacing w:line="360" w:lineRule="auto"/>
              <w:ind w:firstLineChars="200" w:firstLine="480"/>
              <w:rPr>
                <w:bCs/>
                <w:sz w:val="24"/>
              </w:rPr>
            </w:pPr>
            <w:r>
              <w:rPr>
                <w:bCs/>
                <w:sz w:val="24"/>
              </w:rPr>
              <w:t>综上所述，本项目符合国家及地方相关产业政策，选址合理，符合当地区域规划；企业采用的污染防治措施可使污染物达标排放。本项目运营时须严格落实环境影响报告表和工程设计提出的环保对策及措施，严格执行</w:t>
            </w:r>
            <w:r>
              <w:rPr>
                <w:bCs/>
                <w:sz w:val="24"/>
              </w:rPr>
              <w:t>“</w:t>
            </w:r>
            <w:r>
              <w:rPr>
                <w:bCs/>
                <w:sz w:val="24"/>
              </w:rPr>
              <w:t>三同时</w:t>
            </w:r>
            <w:r>
              <w:rPr>
                <w:bCs/>
                <w:sz w:val="24"/>
              </w:rPr>
              <w:t>”</w:t>
            </w:r>
            <w:r>
              <w:rPr>
                <w:bCs/>
                <w:sz w:val="24"/>
              </w:rPr>
              <w:t>制度，确保项目所产生的污染物达标排放。因此，从环境角度考虑，本项目建设是可行的。</w:t>
            </w:r>
          </w:p>
          <w:p w14:paraId="30BE93BA" w14:textId="77777777" w:rsidR="00B772B8" w:rsidRDefault="00B772B8">
            <w:pPr>
              <w:widowControl/>
              <w:spacing w:line="480" w:lineRule="atLeast"/>
              <w:ind w:firstLine="420"/>
              <w:rPr>
                <w:kern w:val="0"/>
                <w:sz w:val="24"/>
              </w:rPr>
            </w:pPr>
          </w:p>
          <w:p w14:paraId="1A3619D1" w14:textId="77777777" w:rsidR="00B772B8" w:rsidRDefault="00B772B8">
            <w:pPr>
              <w:spacing w:line="360" w:lineRule="auto"/>
              <w:rPr>
                <w:sz w:val="24"/>
              </w:rPr>
            </w:pPr>
          </w:p>
        </w:tc>
      </w:tr>
    </w:tbl>
    <w:p w14:paraId="33641DF0" w14:textId="77777777" w:rsidR="00B772B8" w:rsidRDefault="00B772B8">
      <w:pPr>
        <w:sectPr w:rsidR="00B772B8">
          <w:pgSz w:w="11906" w:h="16838"/>
          <w:pgMar w:top="1701" w:right="1531" w:bottom="1701" w:left="1531" w:header="851" w:footer="851" w:gutter="0"/>
          <w:cols w:space="720"/>
          <w:docGrid w:linePitch="312"/>
        </w:sectPr>
      </w:pPr>
    </w:p>
    <w:p w14:paraId="22DD53CF" w14:textId="77777777" w:rsidR="00B772B8" w:rsidRDefault="005A4072">
      <w:pPr>
        <w:pStyle w:val="af6"/>
        <w:adjustRightInd w:val="0"/>
        <w:spacing w:before="0" w:beforeAutospacing="0" w:after="0" w:afterAutospacing="0" w:line="360" w:lineRule="auto"/>
        <w:outlineLvl w:val="0"/>
        <w:rPr>
          <w:rFonts w:ascii="Times New Roman" w:eastAsia="黑体" w:hAnsi="Times New Roman"/>
          <w:snapToGrid w:val="0"/>
          <w:sz w:val="32"/>
          <w:szCs w:val="32"/>
        </w:rPr>
      </w:pPr>
      <w:bookmarkStart w:id="432" w:name="_Toc80034807"/>
      <w:bookmarkStart w:id="433" w:name="_Toc31938"/>
      <w:r>
        <w:rPr>
          <w:rFonts w:ascii="Times New Roman" w:eastAsia="黑体" w:hAnsi="Times New Roman"/>
          <w:snapToGrid w:val="0"/>
          <w:sz w:val="32"/>
          <w:szCs w:val="32"/>
        </w:rPr>
        <w:lastRenderedPageBreak/>
        <w:t>附表</w:t>
      </w:r>
      <w:bookmarkEnd w:id="432"/>
      <w:bookmarkEnd w:id="433"/>
    </w:p>
    <w:p w14:paraId="1FE4FAF3" w14:textId="77777777" w:rsidR="00B772B8" w:rsidRDefault="005A4072">
      <w:pPr>
        <w:pStyle w:val="af6"/>
        <w:adjustRightInd w:val="0"/>
        <w:snapToGrid w:val="0"/>
        <w:spacing w:before="0" w:beforeAutospacing="0" w:after="0" w:afterAutospacing="0" w:line="360" w:lineRule="auto"/>
        <w:jc w:val="center"/>
        <w:outlineLvl w:val="0"/>
        <w:rPr>
          <w:rFonts w:ascii="Times New Roman" w:eastAsia="方正小标宋_GBK" w:hAnsi="Times New Roman"/>
          <w:snapToGrid w:val="0"/>
          <w:sz w:val="38"/>
          <w:szCs w:val="38"/>
        </w:rPr>
      </w:pPr>
      <w:bookmarkStart w:id="434" w:name="_Toc80034808"/>
      <w:bookmarkStart w:id="435" w:name="_Toc32307"/>
      <w:r>
        <w:rPr>
          <w:rFonts w:ascii="Times New Roman" w:eastAsia="方正小标宋_GBK" w:hAnsi="Times New Roman"/>
          <w:snapToGrid w:val="0"/>
          <w:sz w:val="38"/>
          <w:szCs w:val="38"/>
        </w:rPr>
        <w:t>建设项目污染物排放量汇总表</w:t>
      </w:r>
      <w:bookmarkEnd w:id="434"/>
      <w:bookmarkEnd w:id="435"/>
    </w:p>
    <w:tbl>
      <w:tblPr>
        <w:tblW w:w="13788"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009"/>
        <w:gridCol w:w="1996"/>
        <w:gridCol w:w="1701"/>
        <w:gridCol w:w="1276"/>
        <w:gridCol w:w="1701"/>
        <w:gridCol w:w="1559"/>
        <w:gridCol w:w="1497"/>
        <w:gridCol w:w="1792"/>
        <w:gridCol w:w="1257"/>
      </w:tblGrid>
      <w:tr w:rsidR="00B772B8" w14:paraId="62EDB317" w14:textId="77777777">
        <w:trPr>
          <w:trHeight w:val="794"/>
        </w:trPr>
        <w:tc>
          <w:tcPr>
            <w:tcW w:w="1009" w:type="dxa"/>
            <w:tcBorders>
              <w:tl2br w:val="single" w:sz="4" w:space="0" w:color="auto"/>
            </w:tcBorders>
            <w:tcMar>
              <w:left w:w="28" w:type="dxa"/>
              <w:right w:w="28" w:type="dxa"/>
            </w:tcMar>
            <w:vAlign w:val="center"/>
          </w:tcPr>
          <w:p w14:paraId="2E7C1272" w14:textId="77777777" w:rsidR="00B772B8" w:rsidRDefault="005A4072">
            <w:pPr>
              <w:pStyle w:val="aff0"/>
              <w:spacing w:beforeLines="0" w:afterLines="0" w:line="240" w:lineRule="auto"/>
              <w:jc w:val="right"/>
              <w:rPr>
                <w:rFonts w:ascii="Times New Roman" w:eastAsia="黑体"/>
                <w:snapToGrid w:val="0"/>
                <w:spacing w:val="-6"/>
                <w:kern w:val="21"/>
                <w:sz w:val="24"/>
                <w:szCs w:val="24"/>
              </w:rPr>
            </w:pPr>
            <w:r>
              <w:rPr>
                <w:rFonts w:ascii="Times New Roman" w:eastAsia="黑体"/>
                <w:snapToGrid w:val="0"/>
                <w:spacing w:val="-6"/>
                <w:kern w:val="21"/>
                <w:sz w:val="24"/>
                <w:szCs w:val="24"/>
              </w:rPr>
              <w:t>项目</w:t>
            </w:r>
          </w:p>
          <w:p w14:paraId="68DC74E8" w14:textId="77777777" w:rsidR="00B772B8" w:rsidRDefault="005A4072">
            <w:pPr>
              <w:pStyle w:val="aff0"/>
              <w:spacing w:beforeLines="0" w:afterLines="0" w:line="240" w:lineRule="auto"/>
              <w:jc w:val="left"/>
              <w:rPr>
                <w:rFonts w:ascii="Times New Roman" w:eastAsia="黑体"/>
                <w:snapToGrid w:val="0"/>
                <w:spacing w:val="-6"/>
                <w:kern w:val="21"/>
                <w:sz w:val="24"/>
                <w:szCs w:val="24"/>
              </w:rPr>
            </w:pPr>
            <w:r>
              <w:rPr>
                <w:rFonts w:ascii="Times New Roman" w:eastAsia="黑体"/>
                <w:snapToGrid w:val="0"/>
                <w:spacing w:val="-6"/>
                <w:kern w:val="21"/>
                <w:sz w:val="24"/>
                <w:szCs w:val="24"/>
              </w:rPr>
              <w:t>分类</w:t>
            </w:r>
          </w:p>
        </w:tc>
        <w:tc>
          <w:tcPr>
            <w:tcW w:w="1996" w:type="dxa"/>
            <w:tcMar>
              <w:left w:w="28" w:type="dxa"/>
              <w:right w:w="28" w:type="dxa"/>
            </w:tcMar>
            <w:vAlign w:val="center"/>
          </w:tcPr>
          <w:p w14:paraId="6C7DCBC9" w14:textId="77777777" w:rsidR="00B772B8" w:rsidRDefault="005A4072">
            <w:pPr>
              <w:pStyle w:val="aff0"/>
              <w:spacing w:beforeLines="0" w:afterLines="0" w:line="240" w:lineRule="auto"/>
              <w:rPr>
                <w:rFonts w:ascii="Times New Roman" w:eastAsia="黑体"/>
                <w:snapToGrid w:val="0"/>
                <w:spacing w:val="-6"/>
                <w:kern w:val="21"/>
                <w:sz w:val="24"/>
                <w:szCs w:val="24"/>
              </w:rPr>
            </w:pPr>
            <w:r>
              <w:rPr>
                <w:rFonts w:ascii="Times New Roman" w:eastAsia="黑体"/>
                <w:snapToGrid w:val="0"/>
                <w:spacing w:val="-6"/>
                <w:kern w:val="21"/>
                <w:sz w:val="24"/>
                <w:szCs w:val="24"/>
              </w:rPr>
              <w:t>污染物名称</w:t>
            </w:r>
          </w:p>
        </w:tc>
        <w:tc>
          <w:tcPr>
            <w:tcW w:w="1701" w:type="dxa"/>
            <w:tcMar>
              <w:left w:w="28" w:type="dxa"/>
              <w:right w:w="28" w:type="dxa"/>
            </w:tcMar>
            <w:vAlign w:val="center"/>
          </w:tcPr>
          <w:p w14:paraId="30FFC040" w14:textId="77777777" w:rsidR="00B772B8" w:rsidRDefault="005A4072">
            <w:pPr>
              <w:pStyle w:val="aff0"/>
              <w:spacing w:beforeLines="0" w:afterLines="0" w:line="240" w:lineRule="auto"/>
              <w:rPr>
                <w:rFonts w:ascii="Times New Roman" w:eastAsia="黑体"/>
                <w:snapToGrid w:val="0"/>
                <w:spacing w:val="-6"/>
                <w:kern w:val="21"/>
                <w:sz w:val="24"/>
                <w:szCs w:val="24"/>
              </w:rPr>
            </w:pPr>
            <w:r>
              <w:rPr>
                <w:rFonts w:ascii="Times New Roman" w:eastAsia="黑体"/>
                <w:snapToGrid w:val="0"/>
                <w:spacing w:val="-6"/>
                <w:kern w:val="21"/>
                <w:sz w:val="24"/>
                <w:szCs w:val="24"/>
              </w:rPr>
              <w:t>现有工程</w:t>
            </w:r>
          </w:p>
          <w:p w14:paraId="5E7F362F" w14:textId="77777777" w:rsidR="00B772B8" w:rsidRDefault="005A4072">
            <w:pPr>
              <w:pStyle w:val="aff0"/>
              <w:spacing w:beforeLines="0" w:afterLines="0" w:line="240" w:lineRule="auto"/>
              <w:rPr>
                <w:rFonts w:ascii="Times New Roman" w:eastAsia="黑体"/>
                <w:snapToGrid w:val="0"/>
                <w:spacing w:val="-6"/>
                <w:kern w:val="21"/>
                <w:sz w:val="24"/>
                <w:szCs w:val="24"/>
              </w:rPr>
            </w:pPr>
            <w:r>
              <w:rPr>
                <w:rFonts w:ascii="Times New Roman" w:eastAsia="黑体"/>
                <w:snapToGrid w:val="0"/>
                <w:spacing w:val="-6"/>
                <w:kern w:val="21"/>
                <w:sz w:val="24"/>
                <w:szCs w:val="24"/>
              </w:rPr>
              <w:t>排放量（固体废物产生量）</w:t>
            </w:r>
            <w:r>
              <w:rPr>
                <w:rFonts w:ascii="Times New Roman" w:eastAsia="黑体"/>
                <w:snapToGrid w:val="0"/>
                <w:spacing w:val="-6"/>
                <w:kern w:val="21"/>
                <w:sz w:val="24"/>
                <w:szCs w:val="24"/>
              </w:rPr>
              <w:fldChar w:fldCharType="begin"/>
            </w:r>
            <w:r>
              <w:rPr>
                <w:rFonts w:ascii="Times New Roman" w:eastAsia="黑体"/>
                <w:snapToGrid w:val="0"/>
                <w:spacing w:val="-6"/>
                <w:kern w:val="21"/>
                <w:sz w:val="24"/>
                <w:szCs w:val="24"/>
              </w:rPr>
              <w:instrText xml:space="preserve"> = 1 \* GB3 \* MERGEFORMAT </w:instrText>
            </w:r>
            <w:r>
              <w:rPr>
                <w:rFonts w:ascii="Times New Roman" w:eastAsia="黑体"/>
                <w:snapToGrid w:val="0"/>
                <w:spacing w:val="-6"/>
                <w:kern w:val="21"/>
                <w:sz w:val="24"/>
                <w:szCs w:val="24"/>
              </w:rPr>
              <w:fldChar w:fldCharType="separate"/>
            </w:r>
            <w:r>
              <w:rPr>
                <w:rFonts w:ascii="Times New Roman" w:eastAsia="黑体"/>
                <w:kern w:val="2"/>
                <w:sz w:val="24"/>
                <w:szCs w:val="24"/>
              </w:rPr>
              <w:t>①</w:t>
            </w:r>
            <w:r>
              <w:rPr>
                <w:rFonts w:ascii="Times New Roman" w:eastAsia="黑体"/>
                <w:snapToGrid w:val="0"/>
                <w:spacing w:val="-6"/>
                <w:kern w:val="21"/>
                <w:sz w:val="24"/>
                <w:szCs w:val="24"/>
              </w:rPr>
              <w:fldChar w:fldCharType="end"/>
            </w:r>
          </w:p>
        </w:tc>
        <w:tc>
          <w:tcPr>
            <w:tcW w:w="1276" w:type="dxa"/>
            <w:tcMar>
              <w:left w:w="28" w:type="dxa"/>
              <w:right w:w="28" w:type="dxa"/>
            </w:tcMar>
            <w:vAlign w:val="center"/>
          </w:tcPr>
          <w:p w14:paraId="514E883B" w14:textId="77777777" w:rsidR="00B772B8" w:rsidRDefault="005A4072">
            <w:pPr>
              <w:pStyle w:val="aff0"/>
              <w:spacing w:beforeLines="0" w:afterLines="0" w:line="240" w:lineRule="auto"/>
              <w:rPr>
                <w:rFonts w:ascii="Times New Roman" w:eastAsia="黑体"/>
                <w:snapToGrid w:val="0"/>
                <w:spacing w:val="-6"/>
                <w:kern w:val="21"/>
                <w:sz w:val="24"/>
                <w:szCs w:val="24"/>
              </w:rPr>
            </w:pPr>
            <w:r>
              <w:rPr>
                <w:rFonts w:ascii="Times New Roman" w:eastAsia="黑体"/>
                <w:snapToGrid w:val="0"/>
                <w:spacing w:val="-6"/>
                <w:kern w:val="21"/>
                <w:sz w:val="24"/>
                <w:szCs w:val="24"/>
              </w:rPr>
              <w:t>现有工程</w:t>
            </w:r>
          </w:p>
          <w:p w14:paraId="4CCD337F" w14:textId="77777777" w:rsidR="00B772B8" w:rsidRDefault="005A4072">
            <w:pPr>
              <w:pStyle w:val="aff0"/>
              <w:spacing w:beforeLines="0" w:afterLines="0" w:line="240" w:lineRule="auto"/>
              <w:rPr>
                <w:rFonts w:ascii="Times New Roman" w:eastAsia="黑体"/>
                <w:snapToGrid w:val="0"/>
                <w:spacing w:val="-6"/>
                <w:kern w:val="21"/>
                <w:sz w:val="24"/>
                <w:szCs w:val="24"/>
              </w:rPr>
            </w:pPr>
            <w:r>
              <w:rPr>
                <w:rFonts w:ascii="Times New Roman" w:eastAsia="黑体"/>
                <w:snapToGrid w:val="0"/>
                <w:spacing w:val="-6"/>
                <w:kern w:val="21"/>
                <w:sz w:val="24"/>
                <w:szCs w:val="24"/>
              </w:rPr>
              <w:t>许可排放量</w:t>
            </w:r>
          </w:p>
          <w:p w14:paraId="773D76D6" w14:textId="77777777" w:rsidR="00B772B8" w:rsidRDefault="005A4072">
            <w:pPr>
              <w:pStyle w:val="aff0"/>
              <w:spacing w:beforeLines="0" w:afterLines="0"/>
              <w:rPr>
                <w:rFonts w:ascii="Times New Roman" w:eastAsia="黑体"/>
                <w:snapToGrid w:val="0"/>
                <w:spacing w:val="-6"/>
                <w:kern w:val="21"/>
                <w:sz w:val="24"/>
                <w:szCs w:val="24"/>
              </w:rPr>
            </w:pPr>
            <w:r>
              <w:rPr>
                <w:rFonts w:ascii="Times New Roman" w:eastAsia="黑体"/>
                <w:snapToGrid w:val="0"/>
                <w:spacing w:val="-6"/>
                <w:kern w:val="21"/>
                <w:sz w:val="24"/>
                <w:szCs w:val="24"/>
              </w:rPr>
              <w:fldChar w:fldCharType="begin"/>
            </w:r>
            <w:r>
              <w:rPr>
                <w:rFonts w:ascii="Times New Roman" w:eastAsia="黑体"/>
                <w:snapToGrid w:val="0"/>
                <w:spacing w:val="-6"/>
                <w:kern w:val="21"/>
                <w:sz w:val="24"/>
                <w:szCs w:val="24"/>
              </w:rPr>
              <w:instrText xml:space="preserve"> = 2 \* GB3 \* MERGEFORMAT </w:instrText>
            </w:r>
            <w:r>
              <w:rPr>
                <w:rFonts w:ascii="Times New Roman" w:eastAsia="黑体"/>
                <w:snapToGrid w:val="0"/>
                <w:spacing w:val="-6"/>
                <w:kern w:val="21"/>
                <w:sz w:val="24"/>
                <w:szCs w:val="24"/>
              </w:rPr>
              <w:fldChar w:fldCharType="separate"/>
            </w:r>
            <w:r>
              <w:rPr>
                <w:rFonts w:ascii="Times New Roman" w:eastAsia="黑体"/>
                <w:snapToGrid w:val="0"/>
                <w:spacing w:val="-6"/>
                <w:kern w:val="21"/>
                <w:sz w:val="24"/>
                <w:szCs w:val="24"/>
              </w:rPr>
              <w:t>②</w:t>
            </w:r>
            <w:r>
              <w:rPr>
                <w:rFonts w:ascii="Times New Roman" w:eastAsia="黑体"/>
                <w:snapToGrid w:val="0"/>
                <w:spacing w:val="-6"/>
                <w:kern w:val="21"/>
                <w:sz w:val="24"/>
                <w:szCs w:val="24"/>
              </w:rPr>
              <w:fldChar w:fldCharType="end"/>
            </w:r>
          </w:p>
        </w:tc>
        <w:tc>
          <w:tcPr>
            <w:tcW w:w="1701" w:type="dxa"/>
            <w:tcMar>
              <w:left w:w="28" w:type="dxa"/>
              <w:right w:w="28" w:type="dxa"/>
            </w:tcMar>
            <w:vAlign w:val="center"/>
          </w:tcPr>
          <w:p w14:paraId="0C04D892" w14:textId="77777777" w:rsidR="00B772B8" w:rsidRDefault="005A4072">
            <w:pPr>
              <w:pStyle w:val="aff0"/>
              <w:spacing w:beforeLines="0" w:afterLines="0" w:line="240" w:lineRule="auto"/>
              <w:rPr>
                <w:rFonts w:ascii="Times New Roman" w:eastAsia="黑体"/>
                <w:snapToGrid w:val="0"/>
                <w:spacing w:val="-6"/>
                <w:kern w:val="21"/>
                <w:sz w:val="24"/>
                <w:szCs w:val="24"/>
              </w:rPr>
            </w:pPr>
            <w:r>
              <w:rPr>
                <w:rFonts w:ascii="Times New Roman" w:eastAsia="黑体"/>
                <w:snapToGrid w:val="0"/>
                <w:spacing w:val="-6"/>
                <w:kern w:val="21"/>
                <w:sz w:val="24"/>
                <w:szCs w:val="24"/>
              </w:rPr>
              <w:t>在建工程</w:t>
            </w:r>
          </w:p>
          <w:p w14:paraId="30F51103" w14:textId="77777777" w:rsidR="00B772B8" w:rsidRDefault="005A4072">
            <w:pPr>
              <w:pStyle w:val="aff0"/>
              <w:spacing w:beforeLines="0" w:afterLines="0" w:line="240" w:lineRule="auto"/>
              <w:rPr>
                <w:rFonts w:ascii="Times New Roman" w:eastAsia="黑体"/>
                <w:snapToGrid w:val="0"/>
                <w:spacing w:val="-6"/>
                <w:kern w:val="21"/>
                <w:sz w:val="24"/>
                <w:szCs w:val="24"/>
              </w:rPr>
            </w:pPr>
            <w:r>
              <w:rPr>
                <w:rFonts w:ascii="Times New Roman" w:eastAsia="黑体"/>
                <w:snapToGrid w:val="0"/>
                <w:spacing w:val="-6"/>
                <w:kern w:val="21"/>
                <w:sz w:val="24"/>
                <w:szCs w:val="24"/>
              </w:rPr>
              <w:t>排放量（固体废物产生量）</w:t>
            </w:r>
            <w:r>
              <w:rPr>
                <w:rFonts w:ascii="Times New Roman" w:eastAsia="黑体"/>
                <w:snapToGrid w:val="0"/>
                <w:spacing w:val="-6"/>
                <w:kern w:val="21"/>
                <w:sz w:val="24"/>
                <w:szCs w:val="24"/>
              </w:rPr>
              <w:fldChar w:fldCharType="begin"/>
            </w:r>
            <w:r>
              <w:rPr>
                <w:rFonts w:ascii="Times New Roman" w:eastAsia="黑体"/>
                <w:snapToGrid w:val="0"/>
                <w:spacing w:val="-6"/>
                <w:kern w:val="21"/>
                <w:sz w:val="24"/>
                <w:szCs w:val="24"/>
              </w:rPr>
              <w:instrText xml:space="preserve"> = 3 \* GB3 \* MERGEFORMAT </w:instrText>
            </w:r>
            <w:r>
              <w:rPr>
                <w:rFonts w:ascii="Times New Roman" w:eastAsia="黑体"/>
                <w:snapToGrid w:val="0"/>
                <w:spacing w:val="-6"/>
                <w:kern w:val="21"/>
                <w:sz w:val="24"/>
                <w:szCs w:val="24"/>
              </w:rPr>
              <w:fldChar w:fldCharType="separate"/>
            </w:r>
            <w:r>
              <w:rPr>
                <w:rFonts w:ascii="Times New Roman" w:eastAsia="黑体"/>
                <w:kern w:val="2"/>
                <w:sz w:val="24"/>
                <w:szCs w:val="24"/>
              </w:rPr>
              <w:t>③</w:t>
            </w:r>
            <w:r>
              <w:rPr>
                <w:rFonts w:ascii="Times New Roman" w:eastAsia="黑体"/>
                <w:snapToGrid w:val="0"/>
                <w:spacing w:val="-6"/>
                <w:kern w:val="21"/>
                <w:sz w:val="24"/>
                <w:szCs w:val="24"/>
              </w:rPr>
              <w:fldChar w:fldCharType="end"/>
            </w:r>
          </w:p>
        </w:tc>
        <w:tc>
          <w:tcPr>
            <w:tcW w:w="1559" w:type="dxa"/>
            <w:tcMar>
              <w:left w:w="28" w:type="dxa"/>
              <w:right w:w="28" w:type="dxa"/>
            </w:tcMar>
            <w:vAlign w:val="center"/>
          </w:tcPr>
          <w:p w14:paraId="449A6DDE" w14:textId="77777777" w:rsidR="00B772B8" w:rsidRDefault="005A4072">
            <w:pPr>
              <w:pStyle w:val="aff0"/>
              <w:spacing w:beforeLines="0" w:afterLines="0" w:line="240" w:lineRule="auto"/>
              <w:rPr>
                <w:rFonts w:ascii="Times New Roman" w:eastAsia="黑体"/>
                <w:snapToGrid w:val="0"/>
                <w:spacing w:val="-6"/>
                <w:kern w:val="21"/>
                <w:sz w:val="24"/>
                <w:szCs w:val="24"/>
              </w:rPr>
            </w:pPr>
            <w:r>
              <w:rPr>
                <w:rFonts w:ascii="Times New Roman" w:eastAsia="黑体"/>
                <w:snapToGrid w:val="0"/>
                <w:spacing w:val="-6"/>
                <w:kern w:val="21"/>
                <w:sz w:val="24"/>
                <w:szCs w:val="24"/>
              </w:rPr>
              <w:t>本项目</w:t>
            </w:r>
          </w:p>
          <w:p w14:paraId="7375A5F4" w14:textId="77777777" w:rsidR="00B772B8" w:rsidRDefault="005A4072">
            <w:pPr>
              <w:pStyle w:val="aff0"/>
              <w:spacing w:beforeLines="0" w:afterLines="0" w:line="240" w:lineRule="auto"/>
              <w:rPr>
                <w:rFonts w:ascii="Times New Roman" w:eastAsia="黑体"/>
                <w:snapToGrid w:val="0"/>
                <w:spacing w:val="-6"/>
                <w:kern w:val="21"/>
                <w:sz w:val="24"/>
                <w:szCs w:val="24"/>
              </w:rPr>
            </w:pPr>
            <w:r>
              <w:rPr>
                <w:rFonts w:ascii="Times New Roman" w:eastAsia="黑体"/>
                <w:snapToGrid w:val="0"/>
                <w:spacing w:val="-6"/>
                <w:kern w:val="21"/>
                <w:sz w:val="24"/>
                <w:szCs w:val="24"/>
              </w:rPr>
              <w:t>排放量（固体废物产生量）</w:t>
            </w:r>
            <w:r>
              <w:rPr>
                <w:rFonts w:ascii="Times New Roman" w:eastAsia="黑体"/>
                <w:snapToGrid w:val="0"/>
                <w:spacing w:val="-6"/>
                <w:kern w:val="21"/>
                <w:sz w:val="24"/>
                <w:szCs w:val="24"/>
              </w:rPr>
              <w:fldChar w:fldCharType="begin"/>
            </w:r>
            <w:r>
              <w:rPr>
                <w:rFonts w:ascii="Times New Roman" w:eastAsia="黑体"/>
                <w:snapToGrid w:val="0"/>
                <w:spacing w:val="-6"/>
                <w:kern w:val="21"/>
                <w:sz w:val="24"/>
                <w:szCs w:val="24"/>
              </w:rPr>
              <w:instrText xml:space="preserve"> = 4 \* GB3 \* MERGEFORMAT </w:instrText>
            </w:r>
            <w:r>
              <w:rPr>
                <w:rFonts w:ascii="Times New Roman" w:eastAsia="黑体"/>
                <w:snapToGrid w:val="0"/>
                <w:spacing w:val="-6"/>
                <w:kern w:val="21"/>
                <w:sz w:val="24"/>
                <w:szCs w:val="24"/>
              </w:rPr>
              <w:fldChar w:fldCharType="separate"/>
            </w:r>
            <w:r>
              <w:rPr>
                <w:rFonts w:ascii="Times New Roman" w:eastAsia="黑体"/>
                <w:kern w:val="2"/>
                <w:sz w:val="24"/>
                <w:szCs w:val="24"/>
              </w:rPr>
              <w:t>④</w:t>
            </w:r>
            <w:r>
              <w:rPr>
                <w:rFonts w:ascii="Times New Roman" w:eastAsia="黑体"/>
                <w:snapToGrid w:val="0"/>
                <w:spacing w:val="-6"/>
                <w:kern w:val="21"/>
                <w:sz w:val="24"/>
                <w:szCs w:val="24"/>
              </w:rPr>
              <w:fldChar w:fldCharType="end"/>
            </w:r>
          </w:p>
        </w:tc>
        <w:tc>
          <w:tcPr>
            <w:tcW w:w="1497" w:type="dxa"/>
            <w:tcMar>
              <w:left w:w="28" w:type="dxa"/>
              <w:right w:w="28" w:type="dxa"/>
            </w:tcMar>
            <w:vAlign w:val="center"/>
          </w:tcPr>
          <w:p w14:paraId="036C6659" w14:textId="77777777" w:rsidR="00B772B8" w:rsidRDefault="005A4072">
            <w:pPr>
              <w:pStyle w:val="aff0"/>
              <w:spacing w:beforeLines="0" w:afterLines="0" w:line="240" w:lineRule="auto"/>
              <w:rPr>
                <w:rFonts w:ascii="Times New Roman" w:eastAsia="黑体"/>
                <w:snapToGrid w:val="0"/>
                <w:spacing w:val="-16"/>
                <w:kern w:val="21"/>
                <w:sz w:val="24"/>
                <w:szCs w:val="24"/>
              </w:rPr>
            </w:pPr>
            <w:r>
              <w:rPr>
                <w:rFonts w:ascii="Times New Roman" w:eastAsia="黑体"/>
                <w:snapToGrid w:val="0"/>
                <w:spacing w:val="-16"/>
                <w:kern w:val="21"/>
                <w:sz w:val="24"/>
                <w:szCs w:val="24"/>
              </w:rPr>
              <w:t>以新带老削减量（新建项目不填）</w:t>
            </w:r>
            <w:r>
              <w:rPr>
                <w:rFonts w:ascii="Times New Roman" w:eastAsia="黑体"/>
                <w:snapToGrid w:val="0"/>
                <w:spacing w:val="-16"/>
                <w:kern w:val="21"/>
                <w:sz w:val="24"/>
                <w:szCs w:val="24"/>
              </w:rPr>
              <w:fldChar w:fldCharType="begin"/>
            </w:r>
            <w:r>
              <w:rPr>
                <w:rFonts w:ascii="Times New Roman" w:eastAsia="黑体"/>
                <w:snapToGrid w:val="0"/>
                <w:spacing w:val="-16"/>
                <w:kern w:val="21"/>
                <w:sz w:val="24"/>
                <w:szCs w:val="24"/>
              </w:rPr>
              <w:instrText xml:space="preserve"> = 5 \* GB3 \* MERGEFORMAT </w:instrText>
            </w:r>
            <w:r>
              <w:rPr>
                <w:rFonts w:ascii="Times New Roman" w:eastAsia="黑体"/>
                <w:snapToGrid w:val="0"/>
                <w:spacing w:val="-16"/>
                <w:kern w:val="21"/>
                <w:sz w:val="24"/>
                <w:szCs w:val="24"/>
              </w:rPr>
              <w:fldChar w:fldCharType="separate"/>
            </w:r>
            <w:r>
              <w:rPr>
                <w:rFonts w:ascii="Times New Roman" w:eastAsia="黑体"/>
                <w:kern w:val="2"/>
                <w:sz w:val="24"/>
                <w:szCs w:val="24"/>
              </w:rPr>
              <w:t>⑤</w:t>
            </w:r>
            <w:r>
              <w:rPr>
                <w:rFonts w:ascii="Times New Roman" w:eastAsia="黑体"/>
                <w:snapToGrid w:val="0"/>
                <w:spacing w:val="-16"/>
                <w:kern w:val="21"/>
                <w:sz w:val="24"/>
                <w:szCs w:val="24"/>
              </w:rPr>
              <w:fldChar w:fldCharType="end"/>
            </w:r>
          </w:p>
        </w:tc>
        <w:tc>
          <w:tcPr>
            <w:tcW w:w="1792" w:type="dxa"/>
            <w:tcMar>
              <w:left w:w="28" w:type="dxa"/>
              <w:right w:w="28" w:type="dxa"/>
            </w:tcMar>
            <w:vAlign w:val="center"/>
          </w:tcPr>
          <w:p w14:paraId="709F1C9A" w14:textId="77777777" w:rsidR="00B772B8" w:rsidRDefault="005A4072">
            <w:pPr>
              <w:pStyle w:val="aff0"/>
              <w:spacing w:beforeLines="0" w:afterLines="0" w:line="240" w:lineRule="auto"/>
              <w:rPr>
                <w:rFonts w:ascii="Times New Roman" w:eastAsia="黑体"/>
                <w:snapToGrid w:val="0"/>
                <w:spacing w:val="-16"/>
                <w:kern w:val="21"/>
                <w:sz w:val="24"/>
                <w:szCs w:val="24"/>
              </w:rPr>
            </w:pPr>
            <w:r>
              <w:rPr>
                <w:rFonts w:ascii="Times New Roman" w:eastAsia="黑体"/>
                <w:snapToGrid w:val="0"/>
                <w:spacing w:val="-16"/>
                <w:kern w:val="21"/>
                <w:sz w:val="24"/>
                <w:szCs w:val="24"/>
              </w:rPr>
              <w:t>本项目建成后</w:t>
            </w:r>
          </w:p>
          <w:p w14:paraId="23192999" w14:textId="77777777" w:rsidR="00B772B8" w:rsidRDefault="005A4072">
            <w:pPr>
              <w:pStyle w:val="aff0"/>
              <w:spacing w:beforeLines="0" w:afterLines="0" w:line="240" w:lineRule="auto"/>
              <w:rPr>
                <w:rFonts w:ascii="Times New Roman" w:eastAsia="黑体"/>
                <w:snapToGrid w:val="0"/>
                <w:spacing w:val="-16"/>
                <w:kern w:val="21"/>
                <w:sz w:val="24"/>
                <w:szCs w:val="24"/>
              </w:rPr>
            </w:pPr>
            <w:r>
              <w:rPr>
                <w:rFonts w:ascii="Times New Roman" w:eastAsia="黑体"/>
                <w:snapToGrid w:val="0"/>
                <w:spacing w:val="-16"/>
                <w:kern w:val="21"/>
                <w:sz w:val="24"/>
                <w:szCs w:val="24"/>
              </w:rPr>
              <w:t>全厂排放量（固体废物产生量）</w:t>
            </w:r>
            <w:r>
              <w:rPr>
                <w:rFonts w:ascii="Times New Roman" w:eastAsia="黑体"/>
                <w:snapToGrid w:val="0"/>
                <w:spacing w:val="-16"/>
                <w:kern w:val="21"/>
                <w:sz w:val="24"/>
                <w:szCs w:val="24"/>
              </w:rPr>
              <w:fldChar w:fldCharType="begin"/>
            </w:r>
            <w:r>
              <w:rPr>
                <w:rFonts w:ascii="Times New Roman" w:eastAsia="黑体"/>
                <w:snapToGrid w:val="0"/>
                <w:spacing w:val="-16"/>
                <w:kern w:val="21"/>
                <w:sz w:val="24"/>
                <w:szCs w:val="24"/>
              </w:rPr>
              <w:instrText xml:space="preserve"> = 6 \* GB3 \* MERGEFORMAT </w:instrText>
            </w:r>
            <w:r>
              <w:rPr>
                <w:rFonts w:ascii="Times New Roman" w:eastAsia="黑体"/>
                <w:snapToGrid w:val="0"/>
                <w:spacing w:val="-16"/>
                <w:kern w:val="21"/>
                <w:sz w:val="24"/>
                <w:szCs w:val="24"/>
              </w:rPr>
              <w:fldChar w:fldCharType="separate"/>
            </w:r>
            <w:r>
              <w:rPr>
                <w:rFonts w:ascii="Times New Roman" w:eastAsia="黑体"/>
                <w:kern w:val="2"/>
                <w:sz w:val="24"/>
                <w:szCs w:val="24"/>
              </w:rPr>
              <w:t>⑥</w:t>
            </w:r>
            <w:r>
              <w:rPr>
                <w:rFonts w:ascii="Times New Roman" w:eastAsia="黑体"/>
                <w:snapToGrid w:val="0"/>
                <w:spacing w:val="-16"/>
                <w:kern w:val="21"/>
                <w:sz w:val="24"/>
                <w:szCs w:val="24"/>
              </w:rPr>
              <w:fldChar w:fldCharType="end"/>
            </w:r>
          </w:p>
        </w:tc>
        <w:tc>
          <w:tcPr>
            <w:tcW w:w="1257" w:type="dxa"/>
            <w:tcMar>
              <w:left w:w="28" w:type="dxa"/>
              <w:right w:w="28" w:type="dxa"/>
            </w:tcMar>
            <w:vAlign w:val="center"/>
          </w:tcPr>
          <w:p w14:paraId="175D8A8E" w14:textId="77777777" w:rsidR="00B772B8" w:rsidRDefault="005A4072">
            <w:pPr>
              <w:pStyle w:val="aff0"/>
              <w:spacing w:beforeLines="0" w:afterLines="0" w:line="240" w:lineRule="auto"/>
              <w:rPr>
                <w:rFonts w:ascii="Times New Roman" w:eastAsia="黑体"/>
                <w:snapToGrid w:val="0"/>
                <w:spacing w:val="-6"/>
                <w:kern w:val="21"/>
                <w:sz w:val="24"/>
                <w:szCs w:val="24"/>
              </w:rPr>
            </w:pPr>
            <w:r>
              <w:rPr>
                <w:rFonts w:ascii="Times New Roman" w:eastAsia="黑体"/>
                <w:snapToGrid w:val="0"/>
                <w:spacing w:val="-6"/>
                <w:kern w:val="21"/>
                <w:sz w:val="24"/>
                <w:szCs w:val="24"/>
              </w:rPr>
              <w:t>变化量</w:t>
            </w:r>
          </w:p>
          <w:p w14:paraId="7A99375C" w14:textId="77777777" w:rsidR="00B772B8" w:rsidRDefault="005A4072">
            <w:pPr>
              <w:pStyle w:val="aff0"/>
              <w:spacing w:beforeLines="0" w:afterLines="0" w:line="240" w:lineRule="auto"/>
              <w:rPr>
                <w:rFonts w:ascii="Times New Roman" w:eastAsia="黑体"/>
                <w:snapToGrid w:val="0"/>
                <w:spacing w:val="-6"/>
                <w:kern w:val="21"/>
                <w:sz w:val="24"/>
                <w:szCs w:val="24"/>
              </w:rPr>
            </w:pPr>
            <w:r>
              <w:rPr>
                <w:rFonts w:ascii="Times New Roman" w:eastAsia="黑体"/>
                <w:snapToGrid w:val="0"/>
                <w:spacing w:val="-6"/>
                <w:kern w:val="21"/>
                <w:sz w:val="24"/>
                <w:szCs w:val="24"/>
              </w:rPr>
              <w:fldChar w:fldCharType="begin"/>
            </w:r>
            <w:r>
              <w:rPr>
                <w:rFonts w:ascii="Times New Roman" w:eastAsia="黑体"/>
                <w:snapToGrid w:val="0"/>
                <w:spacing w:val="-6"/>
                <w:kern w:val="21"/>
                <w:sz w:val="24"/>
                <w:szCs w:val="24"/>
              </w:rPr>
              <w:instrText xml:space="preserve"> = 7 \* GB3 \* MERGEFORMAT </w:instrText>
            </w:r>
            <w:r>
              <w:rPr>
                <w:rFonts w:ascii="Times New Roman" w:eastAsia="黑体"/>
                <w:snapToGrid w:val="0"/>
                <w:spacing w:val="-6"/>
                <w:kern w:val="21"/>
                <w:sz w:val="24"/>
                <w:szCs w:val="24"/>
              </w:rPr>
              <w:fldChar w:fldCharType="separate"/>
            </w:r>
            <w:r>
              <w:rPr>
                <w:rFonts w:ascii="Times New Roman" w:eastAsia="黑体"/>
                <w:kern w:val="2"/>
                <w:sz w:val="24"/>
                <w:szCs w:val="24"/>
              </w:rPr>
              <w:t>⑦</w:t>
            </w:r>
            <w:r>
              <w:rPr>
                <w:rFonts w:ascii="Times New Roman" w:eastAsia="黑体"/>
                <w:snapToGrid w:val="0"/>
                <w:spacing w:val="-6"/>
                <w:kern w:val="21"/>
                <w:sz w:val="24"/>
                <w:szCs w:val="24"/>
              </w:rPr>
              <w:fldChar w:fldCharType="end"/>
            </w:r>
          </w:p>
        </w:tc>
      </w:tr>
      <w:tr w:rsidR="00B772B8" w14:paraId="05D9F91C" w14:textId="77777777">
        <w:trPr>
          <w:trHeight w:val="276"/>
        </w:trPr>
        <w:tc>
          <w:tcPr>
            <w:tcW w:w="1009" w:type="dxa"/>
            <w:vMerge w:val="restart"/>
            <w:vAlign w:val="center"/>
          </w:tcPr>
          <w:p w14:paraId="53FC5E22" w14:textId="77777777" w:rsidR="00B772B8" w:rsidRDefault="005A4072">
            <w:pPr>
              <w:pStyle w:val="aff0"/>
              <w:spacing w:beforeLines="0" w:afterLines="0" w:line="240" w:lineRule="auto"/>
              <w:rPr>
                <w:rFonts w:ascii="Times New Roman"/>
                <w:snapToGrid w:val="0"/>
                <w:kern w:val="21"/>
                <w:sz w:val="24"/>
                <w:szCs w:val="24"/>
              </w:rPr>
            </w:pPr>
            <w:r>
              <w:rPr>
                <w:rFonts w:ascii="Times New Roman"/>
                <w:snapToGrid w:val="0"/>
                <w:kern w:val="21"/>
                <w:sz w:val="24"/>
                <w:szCs w:val="24"/>
              </w:rPr>
              <w:t>废气</w:t>
            </w:r>
          </w:p>
        </w:tc>
        <w:tc>
          <w:tcPr>
            <w:tcW w:w="1996" w:type="dxa"/>
            <w:vAlign w:val="center"/>
          </w:tcPr>
          <w:p w14:paraId="13B423F5" w14:textId="77777777" w:rsidR="00B772B8" w:rsidRDefault="005A4072">
            <w:pPr>
              <w:jc w:val="center"/>
              <w:rPr>
                <w:snapToGrid w:val="0"/>
                <w:kern w:val="21"/>
                <w:sz w:val="24"/>
              </w:rPr>
            </w:pPr>
            <w:r>
              <w:rPr>
                <w:snapToGrid w:val="0"/>
                <w:kern w:val="21"/>
                <w:sz w:val="24"/>
              </w:rPr>
              <w:t>颗粒物</w:t>
            </w:r>
          </w:p>
        </w:tc>
        <w:tc>
          <w:tcPr>
            <w:tcW w:w="1701" w:type="dxa"/>
            <w:vAlign w:val="center"/>
          </w:tcPr>
          <w:p w14:paraId="00D42D2C" w14:textId="77777777" w:rsidR="00B772B8" w:rsidRDefault="005A4072">
            <w:pPr>
              <w:jc w:val="center"/>
              <w:rPr>
                <w:snapToGrid w:val="0"/>
                <w:kern w:val="21"/>
                <w:sz w:val="24"/>
              </w:rPr>
            </w:pPr>
            <w:r>
              <w:rPr>
                <w:snapToGrid w:val="0"/>
                <w:kern w:val="21"/>
                <w:sz w:val="24"/>
              </w:rPr>
              <w:t>/</w:t>
            </w:r>
          </w:p>
        </w:tc>
        <w:tc>
          <w:tcPr>
            <w:tcW w:w="1276" w:type="dxa"/>
            <w:vAlign w:val="center"/>
          </w:tcPr>
          <w:p w14:paraId="66D5A92E" w14:textId="77777777" w:rsidR="00B772B8" w:rsidRDefault="005A4072">
            <w:pPr>
              <w:jc w:val="center"/>
              <w:rPr>
                <w:snapToGrid w:val="0"/>
                <w:kern w:val="21"/>
                <w:sz w:val="24"/>
              </w:rPr>
            </w:pPr>
            <w:r>
              <w:rPr>
                <w:snapToGrid w:val="0"/>
                <w:kern w:val="21"/>
                <w:sz w:val="24"/>
              </w:rPr>
              <w:t>/</w:t>
            </w:r>
          </w:p>
        </w:tc>
        <w:tc>
          <w:tcPr>
            <w:tcW w:w="1701" w:type="dxa"/>
            <w:vAlign w:val="center"/>
          </w:tcPr>
          <w:p w14:paraId="2DC82C65" w14:textId="77777777" w:rsidR="00B772B8" w:rsidRDefault="005A4072">
            <w:pPr>
              <w:jc w:val="center"/>
              <w:rPr>
                <w:snapToGrid w:val="0"/>
                <w:kern w:val="21"/>
                <w:sz w:val="24"/>
              </w:rPr>
            </w:pPr>
            <w:r>
              <w:rPr>
                <w:snapToGrid w:val="0"/>
                <w:kern w:val="21"/>
                <w:sz w:val="24"/>
              </w:rPr>
              <w:t>/</w:t>
            </w:r>
          </w:p>
        </w:tc>
        <w:tc>
          <w:tcPr>
            <w:tcW w:w="1559" w:type="dxa"/>
            <w:vAlign w:val="center"/>
          </w:tcPr>
          <w:p w14:paraId="735BE618" w14:textId="77777777" w:rsidR="00B772B8" w:rsidRDefault="005A4072">
            <w:pPr>
              <w:jc w:val="center"/>
              <w:rPr>
                <w:snapToGrid w:val="0"/>
                <w:kern w:val="21"/>
                <w:sz w:val="24"/>
              </w:rPr>
            </w:pPr>
            <w:r>
              <w:rPr>
                <w:rFonts w:hint="eastAsia"/>
                <w:snapToGrid w:val="0"/>
                <w:kern w:val="21"/>
                <w:sz w:val="24"/>
              </w:rPr>
              <w:t>0.03</w:t>
            </w:r>
          </w:p>
        </w:tc>
        <w:tc>
          <w:tcPr>
            <w:tcW w:w="1497" w:type="dxa"/>
            <w:vAlign w:val="center"/>
          </w:tcPr>
          <w:p w14:paraId="27972AE5" w14:textId="77777777" w:rsidR="00B772B8" w:rsidRDefault="00B772B8">
            <w:pPr>
              <w:jc w:val="center"/>
              <w:rPr>
                <w:snapToGrid w:val="0"/>
                <w:kern w:val="21"/>
                <w:sz w:val="24"/>
              </w:rPr>
            </w:pPr>
          </w:p>
        </w:tc>
        <w:tc>
          <w:tcPr>
            <w:tcW w:w="1792" w:type="dxa"/>
            <w:vAlign w:val="center"/>
          </w:tcPr>
          <w:p w14:paraId="6D55568D" w14:textId="77777777" w:rsidR="00B772B8" w:rsidRDefault="005A4072">
            <w:pPr>
              <w:jc w:val="center"/>
              <w:rPr>
                <w:snapToGrid w:val="0"/>
                <w:kern w:val="21"/>
                <w:sz w:val="24"/>
              </w:rPr>
            </w:pPr>
            <w:r>
              <w:rPr>
                <w:rFonts w:hint="eastAsia"/>
                <w:snapToGrid w:val="0"/>
                <w:kern w:val="21"/>
                <w:sz w:val="24"/>
              </w:rPr>
              <w:t>0.03</w:t>
            </w:r>
          </w:p>
        </w:tc>
        <w:tc>
          <w:tcPr>
            <w:tcW w:w="1257" w:type="dxa"/>
            <w:vAlign w:val="center"/>
          </w:tcPr>
          <w:p w14:paraId="7DE6445F" w14:textId="77777777" w:rsidR="00B772B8" w:rsidRDefault="005A4072">
            <w:pPr>
              <w:jc w:val="center"/>
              <w:rPr>
                <w:snapToGrid w:val="0"/>
                <w:kern w:val="21"/>
                <w:sz w:val="24"/>
              </w:rPr>
            </w:pPr>
            <w:r>
              <w:rPr>
                <w:rFonts w:hint="eastAsia"/>
                <w:snapToGrid w:val="0"/>
                <w:kern w:val="21"/>
                <w:sz w:val="24"/>
              </w:rPr>
              <w:t>0.03</w:t>
            </w:r>
          </w:p>
        </w:tc>
      </w:tr>
      <w:tr w:rsidR="00B772B8" w14:paraId="2A7F780F" w14:textId="77777777">
        <w:trPr>
          <w:trHeight w:val="251"/>
        </w:trPr>
        <w:tc>
          <w:tcPr>
            <w:tcW w:w="1009" w:type="dxa"/>
            <w:vMerge/>
            <w:vAlign w:val="center"/>
          </w:tcPr>
          <w:p w14:paraId="16365FBF" w14:textId="77777777" w:rsidR="00B772B8" w:rsidRDefault="00B772B8">
            <w:pPr>
              <w:pStyle w:val="aff0"/>
              <w:spacing w:beforeLines="0" w:afterLines="0" w:line="240" w:lineRule="auto"/>
              <w:rPr>
                <w:rFonts w:ascii="Times New Roman"/>
                <w:snapToGrid w:val="0"/>
                <w:kern w:val="21"/>
                <w:sz w:val="24"/>
                <w:szCs w:val="24"/>
              </w:rPr>
            </w:pPr>
          </w:p>
        </w:tc>
        <w:tc>
          <w:tcPr>
            <w:tcW w:w="1996" w:type="dxa"/>
            <w:vAlign w:val="center"/>
          </w:tcPr>
          <w:p w14:paraId="3F03DB2F" w14:textId="77777777" w:rsidR="00B772B8" w:rsidRDefault="005A4072">
            <w:pPr>
              <w:pStyle w:val="aff4"/>
              <w:rPr>
                <w:snapToGrid w:val="0"/>
                <w:kern w:val="21"/>
                <w:sz w:val="24"/>
                <w:szCs w:val="24"/>
              </w:rPr>
            </w:pPr>
            <w:r>
              <w:rPr>
                <w:kern w:val="0"/>
                <w:sz w:val="24"/>
                <w:szCs w:val="24"/>
                <w:lang w:val="en-US"/>
              </w:rPr>
              <w:t>SO</w:t>
            </w:r>
            <w:r>
              <w:rPr>
                <w:kern w:val="0"/>
                <w:sz w:val="24"/>
                <w:szCs w:val="24"/>
                <w:vertAlign w:val="subscript"/>
                <w:lang w:val="en-US"/>
              </w:rPr>
              <w:t>2</w:t>
            </w:r>
          </w:p>
        </w:tc>
        <w:tc>
          <w:tcPr>
            <w:tcW w:w="1701" w:type="dxa"/>
            <w:vAlign w:val="center"/>
          </w:tcPr>
          <w:p w14:paraId="11FC67C7" w14:textId="77777777" w:rsidR="00B772B8" w:rsidRDefault="005A4072">
            <w:pPr>
              <w:jc w:val="center"/>
              <w:rPr>
                <w:snapToGrid w:val="0"/>
                <w:kern w:val="21"/>
                <w:sz w:val="24"/>
              </w:rPr>
            </w:pPr>
            <w:r>
              <w:rPr>
                <w:snapToGrid w:val="0"/>
                <w:kern w:val="21"/>
                <w:sz w:val="24"/>
              </w:rPr>
              <w:t>/</w:t>
            </w:r>
          </w:p>
        </w:tc>
        <w:tc>
          <w:tcPr>
            <w:tcW w:w="1276" w:type="dxa"/>
            <w:vAlign w:val="center"/>
          </w:tcPr>
          <w:p w14:paraId="1B25FEA2" w14:textId="77777777" w:rsidR="00B772B8" w:rsidRDefault="005A4072">
            <w:pPr>
              <w:jc w:val="center"/>
              <w:rPr>
                <w:snapToGrid w:val="0"/>
                <w:kern w:val="21"/>
                <w:sz w:val="24"/>
              </w:rPr>
            </w:pPr>
            <w:r>
              <w:rPr>
                <w:snapToGrid w:val="0"/>
                <w:kern w:val="21"/>
                <w:sz w:val="24"/>
              </w:rPr>
              <w:t>/</w:t>
            </w:r>
          </w:p>
        </w:tc>
        <w:tc>
          <w:tcPr>
            <w:tcW w:w="1701" w:type="dxa"/>
            <w:vAlign w:val="center"/>
          </w:tcPr>
          <w:p w14:paraId="1BA64F51" w14:textId="77777777" w:rsidR="00B772B8" w:rsidRDefault="005A4072">
            <w:pPr>
              <w:jc w:val="center"/>
              <w:rPr>
                <w:snapToGrid w:val="0"/>
                <w:kern w:val="21"/>
                <w:sz w:val="24"/>
              </w:rPr>
            </w:pPr>
            <w:r>
              <w:rPr>
                <w:snapToGrid w:val="0"/>
                <w:kern w:val="21"/>
                <w:sz w:val="24"/>
              </w:rPr>
              <w:t>/</w:t>
            </w:r>
          </w:p>
        </w:tc>
        <w:tc>
          <w:tcPr>
            <w:tcW w:w="1559" w:type="dxa"/>
            <w:vAlign w:val="center"/>
          </w:tcPr>
          <w:p w14:paraId="563D8E52" w14:textId="77777777" w:rsidR="00B772B8" w:rsidRDefault="005A4072">
            <w:pPr>
              <w:jc w:val="center"/>
              <w:rPr>
                <w:snapToGrid w:val="0"/>
                <w:kern w:val="21"/>
                <w:sz w:val="24"/>
              </w:rPr>
            </w:pPr>
            <w:r>
              <w:rPr>
                <w:rFonts w:hint="eastAsia"/>
                <w:snapToGrid w:val="0"/>
                <w:kern w:val="21"/>
                <w:sz w:val="24"/>
              </w:rPr>
              <w:t>0.173</w:t>
            </w:r>
          </w:p>
        </w:tc>
        <w:tc>
          <w:tcPr>
            <w:tcW w:w="1497" w:type="dxa"/>
            <w:vAlign w:val="center"/>
          </w:tcPr>
          <w:p w14:paraId="1289CCF6" w14:textId="77777777" w:rsidR="00B772B8" w:rsidRDefault="00B772B8">
            <w:pPr>
              <w:jc w:val="center"/>
              <w:rPr>
                <w:snapToGrid w:val="0"/>
                <w:kern w:val="21"/>
                <w:sz w:val="24"/>
              </w:rPr>
            </w:pPr>
          </w:p>
        </w:tc>
        <w:tc>
          <w:tcPr>
            <w:tcW w:w="1792" w:type="dxa"/>
            <w:vAlign w:val="center"/>
          </w:tcPr>
          <w:p w14:paraId="4B88C5CB" w14:textId="77777777" w:rsidR="00B772B8" w:rsidRDefault="005A4072">
            <w:pPr>
              <w:jc w:val="center"/>
              <w:rPr>
                <w:snapToGrid w:val="0"/>
                <w:kern w:val="21"/>
                <w:sz w:val="24"/>
              </w:rPr>
            </w:pPr>
            <w:r>
              <w:rPr>
                <w:rFonts w:hint="eastAsia"/>
                <w:snapToGrid w:val="0"/>
                <w:kern w:val="21"/>
                <w:sz w:val="24"/>
              </w:rPr>
              <w:t>0.173</w:t>
            </w:r>
          </w:p>
        </w:tc>
        <w:tc>
          <w:tcPr>
            <w:tcW w:w="1257" w:type="dxa"/>
            <w:vAlign w:val="center"/>
          </w:tcPr>
          <w:p w14:paraId="5918E113" w14:textId="77777777" w:rsidR="00B772B8" w:rsidRDefault="005A4072">
            <w:pPr>
              <w:jc w:val="center"/>
              <w:rPr>
                <w:snapToGrid w:val="0"/>
                <w:kern w:val="21"/>
                <w:sz w:val="24"/>
              </w:rPr>
            </w:pPr>
            <w:r>
              <w:rPr>
                <w:rFonts w:hint="eastAsia"/>
                <w:snapToGrid w:val="0"/>
                <w:kern w:val="21"/>
                <w:sz w:val="24"/>
              </w:rPr>
              <w:t>0.173</w:t>
            </w:r>
          </w:p>
        </w:tc>
      </w:tr>
      <w:tr w:rsidR="00B772B8" w14:paraId="6C0D2873" w14:textId="77777777">
        <w:trPr>
          <w:trHeight w:val="256"/>
        </w:trPr>
        <w:tc>
          <w:tcPr>
            <w:tcW w:w="1009" w:type="dxa"/>
            <w:vMerge/>
            <w:vAlign w:val="center"/>
          </w:tcPr>
          <w:p w14:paraId="772DAF56" w14:textId="77777777" w:rsidR="00B772B8" w:rsidRDefault="00B772B8">
            <w:pPr>
              <w:pStyle w:val="aff0"/>
              <w:spacing w:beforeLines="0" w:afterLines="0" w:line="240" w:lineRule="auto"/>
              <w:rPr>
                <w:rFonts w:ascii="Times New Roman"/>
                <w:snapToGrid w:val="0"/>
                <w:kern w:val="21"/>
                <w:sz w:val="24"/>
                <w:szCs w:val="24"/>
              </w:rPr>
            </w:pPr>
          </w:p>
        </w:tc>
        <w:tc>
          <w:tcPr>
            <w:tcW w:w="1996" w:type="dxa"/>
            <w:vAlign w:val="center"/>
          </w:tcPr>
          <w:p w14:paraId="2EAC78EB" w14:textId="77777777" w:rsidR="00B772B8" w:rsidRDefault="005A4072">
            <w:pPr>
              <w:pStyle w:val="aff4"/>
              <w:rPr>
                <w:snapToGrid w:val="0"/>
                <w:kern w:val="21"/>
                <w:sz w:val="24"/>
                <w:szCs w:val="24"/>
              </w:rPr>
            </w:pPr>
            <w:r>
              <w:rPr>
                <w:kern w:val="0"/>
                <w:sz w:val="24"/>
                <w:szCs w:val="24"/>
              </w:rPr>
              <w:t>NO</w:t>
            </w:r>
            <w:r>
              <w:rPr>
                <w:kern w:val="0"/>
                <w:sz w:val="24"/>
                <w:szCs w:val="24"/>
                <w:vertAlign w:val="subscript"/>
              </w:rPr>
              <w:t>X</w:t>
            </w:r>
          </w:p>
        </w:tc>
        <w:tc>
          <w:tcPr>
            <w:tcW w:w="1701" w:type="dxa"/>
            <w:vAlign w:val="center"/>
          </w:tcPr>
          <w:p w14:paraId="29A7A0D2" w14:textId="77777777" w:rsidR="00B772B8" w:rsidRDefault="005A4072">
            <w:pPr>
              <w:jc w:val="center"/>
              <w:rPr>
                <w:snapToGrid w:val="0"/>
                <w:kern w:val="21"/>
                <w:sz w:val="24"/>
              </w:rPr>
            </w:pPr>
            <w:r>
              <w:rPr>
                <w:snapToGrid w:val="0"/>
                <w:kern w:val="21"/>
                <w:sz w:val="24"/>
              </w:rPr>
              <w:t>/</w:t>
            </w:r>
          </w:p>
        </w:tc>
        <w:tc>
          <w:tcPr>
            <w:tcW w:w="1276" w:type="dxa"/>
            <w:vAlign w:val="center"/>
          </w:tcPr>
          <w:p w14:paraId="1ED15CC7" w14:textId="77777777" w:rsidR="00B772B8" w:rsidRDefault="005A4072">
            <w:pPr>
              <w:jc w:val="center"/>
              <w:rPr>
                <w:snapToGrid w:val="0"/>
                <w:kern w:val="21"/>
                <w:sz w:val="24"/>
              </w:rPr>
            </w:pPr>
            <w:r>
              <w:rPr>
                <w:snapToGrid w:val="0"/>
                <w:kern w:val="21"/>
                <w:sz w:val="24"/>
              </w:rPr>
              <w:t>/</w:t>
            </w:r>
          </w:p>
        </w:tc>
        <w:tc>
          <w:tcPr>
            <w:tcW w:w="1701" w:type="dxa"/>
            <w:vAlign w:val="center"/>
          </w:tcPr>
          <w:p w14:paraId="60E0F284" w14:textId="77777777" w:rsidR="00B772B8" w:rsidRDefault="005A4072">
            <w:pPr>
              <w:jc w:val="center"/>
              <w:rPr>
                <w:snapToGrid w:val="0"/>
                <w:kern w:val="21"/>
                <w:sz w:val="24"/>
              </w:rPr>
            </w:pPr>
            <w:r>
              <w:rPr>
                <w:snapToGrid w:val="0"/>
                <w:kern w:val="21"/>
                <w:sz w:val="24"/>
              </w:rPr>
              <w:t>/</w:t>
            </w:r>
          </w:p>
        </w:tc>
        <w:tc>
          <w:tcPr>
            <w:tcW w:w="1559" w:type="dxa"/>
            <w:vAlign w:val="center"/>
          </w:tcPr>
          <w:p w14:paraId="30C4A2F2" w14:textId="77777777" w:rsidR="00B772B8" w:rsidRDefault="005A4072">
            <w:pPr>
              <w:jc w:val="center"/>
              <w:rPr>
                <w:snapToGrid w:val="0"/>
                <w:kern w:val="21"/>
                <w:sz w:val="24"/>
              </w:rPr>
            </w:pPr>
            <w:r>
              <w:rPr>
                <w:rFonts w:hint="eastAsia"/>
                <w:snapToGrid w:val="0"/>
                <w:kern w:val="21"/>
                <w:sz w:val="24"/>
              </w:rPr>
              <w:t>0.519</w:t>
            </w:r>
          </w:p>
        </w:tc>
        <w:tc>
          <w:tcPr>
            <w:tcW w:w="1497" w:type="dxa"/>
            <w:vAlign w:val="center"/>
          </w:tcPr>
          <w:p w14:paraId="02ABF476" w14:textId="77777777" w:rsidR="00B772B8" w:rsidRDefault="00B772B8">
            <w:pPr>
              <w:jc w:val="center"/>
              <w:rPr>
                <w:snapToGrid w:val="0"/>
                <w:kern w:val="21"/>
                <w:sz w:val="24"/>
              </w:rPr>
            </w:pPr>
          </w:p>
        </w:tc>
        <w:tc>
          <w:tcPr>
            <w:tcW w:w="1792" w:type="dxa"/>
            <w:vAlign w:val="center"/>
          </w:tcPr>
          <w:p w14:paraId="19CDFE7A" w14:textId="77777777" w:rsidR="00B772B8" w:rsidRDefault="005A4072">
            <w:pPr>
              <w:jc w:val="center"/>
              <w:rPr>
                <w:snapToGrid w:val="0"/>
                <w:kern w:val="21"/>
                <w:sz w:val="24"/>
              </w:rPr>
            </w:pPr>
            <w:r>
              <w:rPr>
                <w:rFonts w:hint="eastAsia"/>
                <w:snapToGrid w:val="0"/>
                <w:kern w:val="21"/>
                <w:sz w:val="24"/>
              </w:rPr>
              <w:t>0.519</w:t>
            </w:r>
          </w:p>
        </w:tc>
        <w:tc>
          <w:tcPr>
            <w:tcW w:w="1257" w:type="dxa"/>
            <w:vAlign w:val="center"/>
          </w:tcPr>
          <w:p w14:paraId="0EA85D3A" w14:textId="77777777" w:rsidR="00B772B8" w:rsidRDefault="005A4072">
            <w:pPr>
              <w:jc w:val="center"/>
              <w:rPr>
                <w:snapToGrid w:val="0"/>
                <w:kern w:val="21"/>
                <w:sz w:val="24"/>
              </w:rPr>
            </w:pPr>
            <w:r>
              <w:rPr>
                <w:rFonts w:hint="eastAsia"/>
                <w:snapToGrid w:val="0"/>
                <w:kern w:val="21"/>
                <w:sz w:val="24"/>
              </w:rPr>
              <w:t>0.519</w:t>
            </w:r>
          </w:p>
        </w:tc>
      </w:tr>
      <w:tr w:rsidR="00B772B8" w14:paraId="5EE34757" w14:textId="77777777">
        <w:trPr>
          <w:trHeight w:val="265"/>
        </w:trPr>
        <w:tc>
          <w:tcPr>
            <w:tcW w:w="1009" w:type="dxa"/>
            <w:vMerge/>
            <w:vAlign w:val="center"/>
          </w:tcPr>
          <w:p w14:paraId="4FD5AE53" w14:textId="77777777" w:rsidR="00B772B8" w:rsidRDefault="00B772B8">
            <w:pPr>
              <w:pStyle w:val="aff0"/>
              <w:spacing w:beforeLines="0" w:afterLines="0" w:line="240" w:lineRule="auto"/>
              <w:rPr>
                <w:rFonts w:ascii="Times New Roman"/>
                <w:snapToGrid w:val="0"/>
                <w:kern w:val="21"/>
                <w:sz w:val="24"/>
                <w:szCs w:val="24"/>
              </w:rPr>
            </w:pPr>
          </w:p>
        </w:tc>
        <w:tc>
          <w:tcPr>
            <w:tcW w:w="1996" w:type="dxa"/>
            <w:tcBorders>
              <w:bottom w:val="single" w:sz="4" w:space="0" w:color="000000"/>
            </w:tcBorders>
            <w:vAlign w:val="center"/>
          </w:tcPr>
          <w:p w14:paraId="538D8B61" w14:textId="77777777" w:rsidR="00B772B8" w:rsidRDefault="005A4072">
            <w:pPr>
              <w:jc w:val="center"/>
              <w:rPr>
                <w:snapToGrid w:val="0"/>
                <w:kern w:val="21"/>
                <w:sz w:val="24"/>
              </w:rPr>
            </w:pPr>
            <w:r>
              <w:rPr>
                <w:rFonts w:hint="eastAsia"/>
                <w:snapToGrid w:val="0"/>
                <w:kern w:val="21"/>
                <w:sz w:val="24"/>
              </w:rPr>
              <w:t>氨</w:t>
            </w:r>
          </w:p>
        </w:tc>
        <w:tc>
          <w:tcPr>
            <w:tcW w:w="1701" w:type="dxa"/>
            <w:tcBorders>
              <w:bottom w:val="single" w:sz="4" w:space="0" w:color="000000"/>
            </w:tcBorders>
            <w:vAlign w:val="center"/>
          </w:tcPr>
          <w:p w14:paraId="7828F149" w14:textId="77777777" w:rsidR="00B772B8" w:rsidRDefault="005A4072">
            <w:pPr>
              <w:jc w:val="center"/>
              <w:rPr>
                <w:snapToGrid w:val="0"/>
                <w:kern w:val="21"/>
                <w:sz w:val="24"/>
              </w:rPr>
            </w:pPr>
            <w:r>
              <w:rPr>
                <w:rFonts w:hint="eastAsia"/>
                <w:snapToGrid w:val="0"/>
                <w:kern w:val="21"/>
                <w:sz w:val="24"/>
              </w:rPr>
              <w:t>/</w:t>
            </w:r>
          </w:p>
        </w:tc>
        <w:tc>
          <w:tcPr>
            <w:tcW w:w="1276" w:type="dxa"/>
            <w:tcBorders>
              <w:bottom w:val="single" w:sz="4" w:space="0" w:color="000000"/>
            </w:tcBorders>
            <w:vAlign w:val="center"/>
          </w:tcPr>
          <w:p w14:paraId="55BD70AF" w14:textId="77777777" w:rsidR="00B772B8" w:rsidRDefault="005A4072">
            <w:pPr>
              <w:jc w:val="center"/>
              <w:rPr>
                <w:snapToGrid w:val="0"/>
                <w:kern w:val="21"/>
                <w:sz w:val="24"/>
              </w:rPr>
            </w:pPr>
            <w:r>
              <w:rPr>
                <w:rFonts w:hint="eastAsia"/>
                <w:snapToGrid w:val="0"/>
                <w:kern w:val="21"/>
                <w:sz w:val="24"/>
              </w:rPr>
              <w:t>/</w:t>
            </w:r>
          </w:p>
        </w:tc>
        <w:tc>
          <w:tcPr>
            <w:tcW w:w="1701" w:type="dxa"/>
            <w:tcBorders>
              <w:bottom w:val="single" w:sz="4" w:space="0" w:color="000000"/>
            </w:tcBorders>
            <w:vAlign w:val="center"/>
          </w:tcPr>
          <w:p w14:paraId="5F98CA74" w14:textId="77777777" w:rsidR="00B772B8" w:rsidRDefault="005A4072">
            <w:pPr>
              <w:jc w:val="center"/>
              <w:rPr>
                <w:snapToGrid w:val="0"/>
                <w:kern w:val="21"/>
                <w:sz w:val="24"/>
              </w:rPr>
            </w:pPr>
            <w:r>
              <w:rPr>
                <w:rFonts w:hint="eastAsia"/>
                <w:snapToGrid w:val="0"/>
                <w:kern w:val="21"/>
                <w:sz w:val="24"/>
              </w:rPr>
              <w:t>/</w:t>
            </w:r>
          </w:p>
        </w:tc>
        <w:tc>
          <w:tcPr>
            <w:tcW w:w="1559" w:type="dxa"/>
            <w:tcBorders>
              <w:bottom w:val="single" w:sz="4" w:space="0" w:color="000000"/>
            </w:tcBorders>
            <w:vAlign w:val="center"/>
          </w:tcPr>
          <w:p w14:paraId="039BBF07" w14:textId="77777777" w:rsidR="00B772B8" w:rsidRDefault="005A4072">
            <w:pPr>
              <w:jc w:val="center"/>
              <w:rPr>
                <w:snapToGrid w:val="0"/>
                <w:kern w:val="21"/>
                <w:sz w:val="24"/>
              </w:rPr>
            </w:pPr>
            <w:r>
              <w:rPr>
                <w:rFonts w:hint="eastAsia"/>
                <w:snapToGrid w:val="0"/>
                <w:kern w:val="21"/>
                <w:sz w:val="24"/>
              </w:rPr>
              <w:t>0.00004</w:t>
            </w:r>
          </w:p>
        </w:tc>
        <w:tc>
          <w:tcPr>
            <w:tcW w:w="1497" w:type="dxa"/>
            <w:tcBorders>
              <w:bottom w:val="single" w:sz="4" w:space="0" w:color="000000"/>
            </w:tcBorders>
            <w:vAlign w:val="center"/>
          </w:tcPr>
          <w:p w14:paraId="08FC1ED4" w14:textId="77777777" w:rsidR="00B772B8" w:rsidRDefault="00B772B8">
            <w:pPr>
              <w:jc w:val="center"/>
              <w:rPr>
                <w:snapToGrid w:val="0"/>
                <w:kern w:val="21"/>
                <w:sz w:val="24"/>
              </w:rPr>
            </w:pPr>
          </w:p>
        </w:tc>
        <w:tc>
          <w:tcPr>
            <w:tcW w:w="1792" w:type="dxa"/>
            <w:tcBorders>
              <w:bottom w:val="single" w:sz="4" w:space="0" w:color="000000"/>
            </w:tcBorders>
            <w:vAlign w:val="center"/>
          </w:tcPr>
          <w:p w14:paraId="4B374FBB" w14:textId="77777777" w:rsidR="00B772B8" w:rsidRDefault="005A4072">
            <w:pPr>
              <w:jc w:val="center"/>
              <w:rPr>
                <w:snapToGrid w:val="0"/>
                <w:kern w:val="21"/>
                <w:sz w:val="24"/>
              </w:rPr>
            </w:pPr>
            <w:r>
              <w:rPr>
                <w:rFonts w:hint="eastAsia"/>
                <w:snapToGrid w:val="0"/>
                <w:kern w:val="21"/>
                <w:sz w:val="24"/>
              </w:rPr>
              <w:t>0.00004</w:t>
            </w:r>
          </w:p>
        </w:tc>
        <w:tc>
          <w:tcPr>
            <w:tcW w:w="1257" w:type="dxa"/>
            <w:tcBorders>
              <w:bottom w:val="single" w:sz="4" w:space="0" w:color="000000"/>
            </w:tcBorders>
            <w:vAlign w:val="center"/>
          </w:tcPr>
          <w:p w14:paraId="23FA92ED" w14:textId="77777777" w:rsidR="00B772B8" w:rsidRDefault="005A4072">
            <w:pPr>
              <w:jc w:val="center"/>
              <w:rPr>
                <w:snapToGrid w:val="0"/>
                <w:kern w:val="21"/>
                <w:sz w:val="24"/>
              </w:rPr>
            </w:pPr>
            <w:r>
              <w:rPr>
                <w:rFonts w:hint="eastAsia"/>
                <w:snapToGrid w:val="0"/>
                <w:kern w:val="21"/>
                <w:sz w:val="24"/>
              </w:rPr>
              <w:t>0.00004</w:t>
            </w:r>
          </w:p>
        </w:tc>
      </w:tr>
      <w:tr w:rsidR="00B772B8" w14:paraId="4DD17E9A" w14:textId="77777777">
        <w:trPr>
          <w:trHeight w:val="56"/>
        </w:trPr>
        <w:tc>
          <w:tcPr>
            <w:tcW w:w="1009" w:type="dxa"/>
            <w:vMerge/>
            <w:vAlign w:val="center"/>
          </w:tcPr>
          <w:p w14:paraId="5034CC1E" w14:textId="77777777" w:rsidR="00B772B8" w:rsidRDefault="00B772B8">
            <w:pPr>
              <w:pStyle w:val="aff0"/>
              <w:spacing w:beforeLines="0" w:afterLines="0" w:line="240" w:lineRule="auto"/>
              <w:rPr>
                <w:rFonts w:ascii="Times New Roman"/>
                <w:snapToGrid w:val="0"/>
                <w:kern w:val="21"/>
                <w:sz w:val="24"/>
                <w:szCs w:val="24"/>
              </w:rPr>
            </w:pPr>
          </w:p>
        </w:tc>
        <w:tc>
          <w:tcPr>
            <w:tcW w:w="1996" w:type="dxa"/>
            <w:tcBorders>
              <w:top w:val="single" w:sz="4" w:space="0" w:color="000000"/>
            </w:tcBorders>
            <w:vAlign w:val="center"/>
          </w:tcPr>
          <w:p w14:paraId="148769E0" w14:textId="77777777" w:rsidR="00B772B8" w:rsidRDefault="005A4072">
            <w:pPr>
              <w:jc w:val="center"/>
              <w:rPr>
                <w:snapToGrid w:val="0"/>
                <w:kern w:val="21"/>
                <w:sz w:val="24"/>
              </w:rPr>
            </w:pPr>
            <w:r>
              <w:rPr>
                <w:rFonts w:hint="eastAsia"/>
                <w:snapToGrid w:val="0"/>
                <w:kern w:val="21"/>
                <w:sz w:val="24"/>
              </w:rPr>
              <w:t>硫化氢</w:t>
            </w:r>
          </w:p>
        </w:tc>
        <w:tc>
          <w:tcPr>
            <w:tcW w:w="1701" w:type="dxa"/>
            <w:tcBorders>
              <w:top w:val="single" w:sz="4" w:space="0" w:color="000000"/>
            </w:tcBorders>
            <w:vAlign w:val="center"/>
          </w:tcPr>
          <w:p w14:paraId="29F57B16" w14:textId="77777777" w:rsidR="00B772B8" w:rsidRDefault="00B772B8">
            <w:pPr>
              <w:jc w:val="center"/>
              <w:rPr>
                <w:snapToGrid w:val="0"/>
                <w:kern w:val="21"/>
                <w:sz w:val="24"/>
              </w:rPr>
            </w:pPr>
          </w:p>
        </w:tc>
        <w:tc>
          <w:tcPr>
            <w:tcW w:w="1276" w:type="dxa"/>
            <w:tcBorders>
              <w:top w:val="single" w:sz="4" w:space="0" w:color="000000"/>
            </w:tcBorders>
            <w:vAlign w:val="center"/>
          </w:tcPr>
          <w:p w14:paraId="497FC41F" w14:textId="77777777" w:rsidR="00B772B8" w:rsidRDefault="00B772B8">
            <w:pPr>
              <w:jc w:val="center"/>
              <w:rPr>
                <w:snapToGrid w:val="0"/>
                <w:kern w:val="21"/>
                <w:sz w:val="24"/>
              </w:rPr>
            </w:pPr>
          </w:p>
        </w:tc>
        <w:tc>
          <w:tcPr>
            <w:tcW w:w="1701" w:type="dxa"/>
            <w:tcBorders>
              <w:top w:val="single" w:sz="4" w:space="0" w:color="000000"/>
            </w:tcBorders>
            <w:vAlign w:val="center"/>
          </w:tcPr>
          <w:p w14:paraId="4593BDE4" w14:textId="77777777" w:rsidR="00B772B8" w:rsidRDefault="00B772B8">
            <w:pPr>
              <w:jc w:val="center"/>
              <w:rPr>
                <w:snapToGrid w:val="0"/>
                <w:kern w:val="21"/>
                <w:sz w:val="24"/>
              </w:rPr>
            </w:pPr>
          </w:p>
        </w:tc>
        <w:tc>
          <w:tcPr>
            <w:tcW w:w="1559" w:type="dxa"/>
            <w:tcBorders>
              <w:top w:val="single" w:sz="4" w:space="0" w:color="000000"/>
            </w:tcBorders>
            <w:vAlign w:val="center"/>
          </w:tcPr>
          <w:p w14:paraId="4FE8AB7E" w14:textId="77777777" w:rsidR="00B772B8" w:rsidRDefault="005A4072">
            <w:pPr>
              <w:jc w:val="center"/>
              <w:rPr>
                <w:snapToGrid w:val="0"/>
                <w:kern w:val="21"/>
                <w:sz w:val="24"/>
              </w:rPr>
            </w:pPr>
            <w:r>
              <w:rPr>
                <w:rFonts w:hint="eastAsia"/>
                <w:snapToGrid w:val="0"/>
                <w:kern w:val="21"/>
                <w:sz w:val="24"/>
              </w:rPr>
              <w:t>0.000001</w:t>
            </w:r>
          </w:p>
        </w:tc>
        <w:tc>
          <w:tcPr>
            <w:tcW w:w="1497" w:type="dxa"/>
            <w:tcBorders>
              <w:top w:val="single" w:sz="4" w:space="0" w:color="000000"/>
            </w:tcBorders>
            <w:vAlign w:val="center"/>
          </w:tcPr>
          <w:p w14:paraId="2C07EE8C" w14:textId="77777777" w:rsidR="00B772B8" w:rsidRDefault="00B772B8">
            <w:pPr>
              <w:jc w:val="center"/>
              <w:rPr>
                <w:snapToGrid w:val="0"/>
                <w:kern w:val="21"/>
                <w:sz w:val="24"/>
              </w:rPr>
            </w:pPr>
          </w:p>
        </w:tc>
        <w:tc>
          <w:tcPr>
            <w:tcW w:w="1792" w:type="dxa"/>
            <w:tcBorders>
              <w:top w:val="single" w:sz="4" w:space="0" w:color="000000"/>
            </w:tcBorders>
            <w:vAlign w:val="center"/>
          </w:tcPr>
          <w:p w14:paraId="4757284E" w14:textId="77777777" w:rsidR="00B772B8" w:rsidRDefault="005A4072">
            <w:pPr>
              <w:jc w:val="center"/>
              <w:rPr>
                <w:snapToGrid w:val="0"/>
                <w:kern w:val="21"/>
                <w:sz w:val="24"/>
              </w:rPr>
            </w:pPr>
            <w:r>
              <w:rPr>
                <w:rFonts w:hint="eastAsia"/>
                <w:snapToGrid w:val="0"/>
                <w:kern w:val="21"/>
                <w:sz w:val="24"/>
              </w:rPr>
              <w:t>0.000001</w:t>
            </w:r>
          </w:p>
        </w:tc>
        <w:tc>
          <w:tcPr>
            <w:tcW w:w="1257" w:type="dxa"/>
            <w:tcBorders>
              <w:top w:val="single" w:sz="4" w:space="0" w:color="000000"/>
            </w:tcBorders>
            <w:vAlign w:val="center"/>
          </w:tcPr>
          <w:p w14:paraId="75B2220F" w14:textId="77777777" w:rsidR="00B772B8" w:rsidRDefault="005A4072">
            <w:pPr>
              <w:jc w:val="center"/>
              <w:rPr>
                <w:snapToGrid w:val="0"/>
                <w:kern w:val="21"/>
                <w:sz w:val="24"/>
              </w:rPr>
            </w:pPr>
            <w:r>
              <w:rPr>
                <w:rFonts w:hint="eastAsia"/>
                <w:snapToGrid w:val="0"/>
                <w:kern w:val="21"/>
                <w:sz w:val="24"/>
              </w:rPr>
              <w:t>0.000001</w:t>
            </w:r>
          </w:p>
        </w:tc>
      </w:tr>
      <w:tr w:rsidR="00B772B8" w14:paraId="70C4810F" w14:textId="77777777">
        <w:trPr>
          <w:trHeight w:val="64"/>
        </w:trPr>
        <w:tc>
          <w:tcPr>
            <w:tcW w:w="1009" w:type="dxa"/>
            <w:vMerge w:val="restart"/>
            <w:vAlign w:val="center"/>
          </w:tcPr>
          <w:p w14:paraId="78F2BC2C" w14:textId="77777777" w:rsidR="00B772B8" w:rsidRDefault="005A4072">
            <w:pPr>
              <w:pStyle w:val="aff0"/>
              <w:spacing w:beforeLines="0" w:afterLines="0" w:line="240" w:lineRule="auto"/>
              <w:rPr>
                <w:rFonts w:ascii="Times New Roman"/>
                <w:snapToGrid w:val="0"/>
                <w:kern w:val="21"/>
                <w:sz w:val="24"/>
                <w:szCs w:val="24"/>
              </w:rPr>
            </w:pPr>
            <w:r>
              <w:rPr>
                <w:rFonts w:ascii="Times New Roman"/>
                <w:snapToGrid w:val="0"/>
                <w:kern w:val="21"/>
                <w:sz w:val="24"/>
                <w:szCs w:val="24"/>
              </w:rPr>
              <w:t>废水</w:t>
            </w:r>
          </w:p>
        </w:tc>
        <w:tc>
          <w:tcPr>
            <w:tcW w:w="1996" w:type="dxa"/>
            <w:vAlign w:val="center"/>
          </w:tcPr>
          <w:p w14:paraId="1329E936" w14:textId="77777777" w:rsidR="00B772B8" w:rsidRDefault="005A4072">
            <w:pPr>
              <w:jc w:val="center"/>
              <w:rPr>
                <w:snapToGrid w:val="0"/>
                <w:kern w:val="21"/>
                <w:sz w:val="24"/>
              </w:rPr>
            </w:pPr>
            <w:r>
              <w:rPr>
                <w:rFonts w:hint="eastAsia"/>
                <w:snapToGrid w:val="0"/>
                <w:kern w:val="21"/>
                <w:sz w:val="24"/>
              </w:rPr>
              <w:t>C</w:t>
            </w:r>
            <w:r>
              <w:rPr>
                <w:snapToGrid w:val="0"/>
                <w:kern w:val="21"/>
                <w:sz w:val="24"/>
              </w:rPr>
              <w:t>OD</w:t>
            </w:r>
          </w:p>
        </w:tc>
        <w:tc>
          <w:tcPr>
            <w:tcW w:w="1701" w:type="dxa"/>
            <w:vAlign w:val="center"/>
          </w:tcPr>
          <w:p w14:paraId="49E46E98" w14:textId="77777777" w:rsidR="00B772B8" w:rsidRDefault="005A4072">
            <w:pPr>
              <w:jc w:val="center"/>
              <w:rPr>
                <w:snapToGrid w:val="0"/>
                <w:kern w:val="21"/>
                <w:sz w:val="24"/>
              </w:rPr>
            </w:pPr>
            <w:r>
              <w:rPr>
                <w:rFonts w:hint="eastAsia"/>
                <w:snapToGrid w:val="0"/>
                <w:kern w:val="21"/>
                <w:sz w:val="24"/>
              </w:rPr>
              <w:t>/</w:t>
            </w:r>
          </w:p>
        </w:tc>
        <w:tc>
          <w:tcPr>
            <w:tcW w:w="1276" w:type="dxa"/>
            <w:vAlign w:val="center"/>
          </w:tcPr>
          <w:p w14:paraId="5B739CFA" w14:textId="77777777" w:rsidR="00B772B8" w:rsidRDefault="005A4072">
            <w:pPr>
              <w:jc w:val="center"/>
              <w:rPr>
                <w:snapToGrid w:val="0"/>
                <w:kern w:val="21"/>
                <w:sz w:val="24"/>
              </w:rPr>
            </w:pPr>
            <w:r>
              <w:rPr>
                <w:rFonts w:hint="eastAsia"/>
                <w:snapToGrid w:val="0"/>
                <w:kern w:val="21"/>
                <w:sz w:val="24"/>
              </w:rPr>
              <w:t>/</w:t>
            </w:r>
          </w:p>
        </w:tc>
        <w:tc>
          <w:tcPr>
            <w:tcW w:w="1701" w:type="dxa"/>
            <w:vAlign w:val="center"/>
          </w:tcPr>
          <w:p w14:paraId="7D5A01E7" w14:textId="77777777" w:rsidR="00B772B8" w:rsidRDefault="005A4072">
            <w:pPr>
              <w:jc w:val="center"/>
              <w:rPr>
                <w:snapToGrid w:val="0"/>
                <w:kern w:val="21"/>
                <w:sz w:val="24"/>
              </w:rPr>
            </w:pPr>
            <w:r>
              <w:rPr>
                <w:rFonts w:hint="eastAsia"/>
                <w:snapToGrid w:val="0"/>
                <w:kern w:val="21"/>
                <w:sz w:val="24"/>
              </w:rPr>
              <w:t>/</w:t>
            </w:r>
          </w:p>
        </w:tc>
        <w:tc>
          <w:tcPr>
            <w:tcW w:w="1559" w:type="dxa"/>
            <w:vAlign w:val="center"/>
          </w:tcPr>
          <w:p w14:paraId="0107E805" w14:textId="77777777" w:rsidR="00B772B8" w:rsidRDefault="005A4072">
            <w:pPr>
              <w:jc w:val="center"/>
              <w:rPr>
                <w:snapToGrid w:val="0"/>
                <w:kern w:val="21"/>
                <w:sz w:val="24"/>
              </w:rPr>
            </w:pPr>
            <w:r>
              <w:rPr>
                <w:rFonts w:hint="eastAsia"/>
                <w:snapToGrid w:val="0"/>
                <w:kern w:val="21"/>
                <w:sz w:val="24"/>
              </w:rPr>
              <w:t>0.</w:t>
            </w:r>
            <w:r>
              <w:rPr>
                <w:snapToGrid w:val="0"/>
                <w:kern w:val="21"/>
                <w:sz w:val="24"/>
              </w:rPr>
              <w:t>235</w:t>
            </w:r>
          </w:p>
        </w:tc>
        <w:tc>
          <w:tcPr>
            <w:tcW w:w="1497" w:type="dxa"/>
            <w:vAlign w:val="center"/>
          </w:tcPr>
          <w:p w14:paraId="275CA6EA" w14:textId="77777777" w:rsidR="00B772B8" w:rsidRDefault="00B772B8">
            <w:pPr>
              <w:jc w:val="center"/>
              <w:rPr>
                <w:snapToGrid w:val="0"/>
                <w:kern w:val="21"/>
                <w:sz w:val="24"/>
              </w:rPr>
            </w:pPr>
          </w:p>
        </w:tc>
        <w:tc>
          <w:tcPr>
            <w:tcW w:w="1792" w:type="dxa"/>
            <w:vAlign w:val="center"/>
          </w:tcPr>
          <w:p w14:paraId="287C2119" w14:textId="77777777" w:rsidR="00B772B8" w:rsidRDefault="005A4072">
            <w:pPr>
              <w:jc w:val="center"/>
              <w:rPr>
                <w:snapToGrid w:val="0"/>
                <w:kern w:val="21"/>
                <w:sz w:val="24"/>
              </w:rPr>
            </w:pPr>
            <w:r>
              <w:rPr>
                <w:rFonts w:hint="eastAsia"/>
                <w:snapToGrid w:val="0"/>
                <w:kern w:val="21"/>
                <w:sz w:val="24"/>
              </w:rPr>
              <w:t>0.</w:t>
            </w:r>
            <w:r>
              <w:rPr>
                <w:snapToGrid w:val="0"/>
                <w:kern w:val="21"/>
                <w:sz w:val="24"/>
              </w:rPr>
              <w:t>235</w:t>
            </w:r>
          </w:p>
        </w:tc>
        <w:tc>
          <w:tcPr>
            <w:tcW w:w="1257" w:type="dxa"/>
            <w:vAlign w:val="center"/>
          </w:tcPr>
          <w:p w14:paraId="3D0E8301" w14:textId="77777777" w:rsidR="00B772B8" w:rsidRDefault="005A4072">
            <w:pPr>
              <w:jc w:val="center"/>
              <w:rPr>
                <w:snapToGrid w:val="0"/>
                <w:kern w:val="21"/>
                <w:sz w:val="24"/>
              </w:rPr>
            </w:pPr>
            <w:r>
              <w:rPr>
                <w:rFonts w:hint="eastAsia"/>
                <w:snapToGrid w:val="0"/>
                <w:kern w:val="21"/>
                <w:sz w:val="24"/>
              </w:rPr>
              <w:t>0.</w:t>
            </w:r>
            <w:r>
              <w:rPr>
                <w:snapToGrid w:val="0"/>
                <w:kern w:val="21"/>
                <w:sz w:val="24"/>
              </w:rPr>
              <w:t>235</w:t>
            </w:r>
          </w:p>
        </w:tc>
      </w:tr>
      <w:tr w:rsidR="00B772B8" w14:paraId="19F8879D" w14:textId="77777777">
        <w:trPr>
          <w:trHeight w:val="64"/>
        </w:trPr>
        <w:tc>
          <w:tcPr>
            <w:tcW w:w="1009" w:type="dxa"/>
            <w:vMerge/>
            <w:vAlign w:val="center"/>
          </w:tcPr>
          <w:p w14:paraId="3D980DBE" w14:textId="77777777" w:rsidR="00B772B8" w:rsidRDefault="00B772B8">
            <w:pPr>
              <w:pStyle w:val="aff0"/>
              <w:spacing w:beforeLines="0" w:afterLines="0" w:line="240" w:lineRule="auto"/>
              <w:rPr>
                <w:rFonts w:ascii="Times New Roman"/>
                <w:snapToGrid w:val="0"/>
                <w:kern w:val="21"/>
                <w:sz w:val="24"/>
                <w:szCs w:val="24"/>
              </w:rPr>
            </w:pPr>
          </w:p>
        </w:tc>
        <w:tc>
          <w:tcPr>
            <w:tcW w:w="1996" w:type="dxa"/>
            <w:vAlign w:val="center"/>
          </w:tcPr>
          <w:p w14:paraId="0D53FE14" w14:textId="77777777" w:rsidR="00B772B8" w:rsidRDefault="005A4072">
            <w:pPr>
              <w:jc w:val="center"/>
              <w:rPr>
                <w:snapToGrid w:val="0"/>
                <w:kern w:val="21"/>
                <w:sz w:val="24"/>
              </w:rPr>
            </w:pPr>
            <w:r>
              <w:rPr>
                <w:sz w:val="24"/>
              </w:rPr>
              <w:t>NH</w:t>
            </w:r>
            <w:r>
              <w:rPr>
                <w:sz w:val="24"/>
                <w:vertAlign w:val="subscript"/>
              </w:rPr>
              <w:t>3</w:t>
            </w:r>
            <w:r>
              <w:rPr>
                <w:sz w:val="24"/>
              </w:rPr>
              <w:t>-N</w:t>
            </w:r>
          </w:p>
        </w:tc>
        <w:tc>
          <w:tcPr>
            <w:tcW w:w="1701" w:type="dxa"/>
            <w:vAlign w:val="center"/>
          </w:tcPr>
          <w:p w14:paraId="6A4706C0" w14:textId="77777777" w:rsidR="00B772B8" w:rsidRDefault="005A4072">
            <w:pPr>
              <w:jc w:val="center"/>
              <w:rPr>
                <w:snapToGrid w:val="0"/>
                <w:kern w:val="21"/>
                <w:sz w:val="24"/>
              </w:rPr>
            </w:pPr>
            <w:r>
              <w:rPr>
                <w:snapToGrid w:val="0"/>
                <w:kern w:val="21"/>
                <w:sz w:val="24"/>
              </w:rPr>
              <w:t>/</w:t>
            </w:r>
          </w:p>
        </w:tc>
        <w:tc>
          <w:tcPr>
            <w:tcW w:w="1276" w:type="dxa"/>
            <w:vAlign w:val="center"/>
          </w:tcPr>
          <w:p w14:paraId="41DAEA83" w14:textId="77777777" w:rsidR="00B772B8" w:rsidRDefault="005A4072">
            <w:pPr>
              <w:jc w:val="center"/>
              <w:rPr>
                <w:snapToGrid w:val="0"/>
                <w:kern w:val="21"/>
                <w:sz w:val="24"/>
              </w:rPr>
            </w:pPr>
            <w:r>
              <w:rPr>
                <w:snapToGrid w:val="0"/>
                <w:kern w:val="21"/>
                <w:sz w:val="24"/>
              </w:rPr>
              <w:t>/</w:t>
            </w:r>
          </w:p>
        </w:tc>
        <w:tc>
          <w:tcPr>
            <w:tcW w:w="1701" w:type="dxa"/>
            <w:vAlign w:val="center"/>
          </w:tcPr>
          <w:p w14:paraId="0663799D" w14:textId="77777777" w:rsidR="00B772B8" w:rsidRDefault="005A4072">
            <w:pPr>
              <w:jc w:val="center"/>
              <w:rPr>
                <w:snapToGrid w:val="0"/>
                <w:kern w:val="21"/>
                <w:sz w:val="24"/>
              </w:rPr>
            </w:pPr>
            <w:r>
              <w:rPr>
                <w:snapToGrid w:val="0"/>
                <w:kern w:val="21"/>
                <w:sz w:val="24"/>
              </w:rPr>
              <w:t>/</w:t>
            </w:r>
          </w:p>
        </w:tc>
        <w:tc>
          <w:tcPr>
            <w:tcW w:w="1559" w:type="dxa"/>
            <w:vAlign w:val="center"/>
          </w:tcPr>
          <w:p w14:paraId="313D1D3B" w14:textId="77777777" w:rsidR="00B772B8" w:rsidRDefault="005A4072">
            <w:pPr>
              <w:jc w:val="center"/>
              <w:rPr>
                <w:snapToGrid w:val="0"/>
                <w:kern w:val="21"/>
                <w:sz w:val="24"/>
              </w:rPr>
            </w:pPr>
            <w:r>
              <w:rPr>
                <w:rFonts w:hint="eastAsia"/>
                <w:snapToGrid w:val="0"/>
                <w:kern w:val="21"/>
                <w:sz w:val="24"/>
              </w:rPr>
              <w:t>0.0</w:t>
            </w:r>
            <w:r>
              <w:rPr>
                <w:snapToGrid w:val="0"/>
                <w:kern w:val="21"/>
                <w:sz w:val="24"/>
              </w:rPr>
              <w:t>1</w:t>
            </w:r>
          </w:p>
        </w:tc>
        <w:tc>
          <w:tcPr>
            <w:tcW w:w="1497" w:type="dxa"/>
            <w:vAlign w:val="center"/>
          </w:tcPr>
          <w:p w14:paraId="109725D2" w14:textId="77777777" w:rsidR="00B772B8" w:rsidRDefault="00B772B8">
            <w:pPr>
              <w:jc w:val="center"/>
              <w:rPr>
                <w:snapToGrid w:val="0"/>
                <w:kern w:val="21"/>
                <w:sz w:val="24"/>
              </w:rPr>
            </w:pPr>
          </w:p>
        </w:tc>
        <w:tc>
          <w:tcPr>
            <w:tcW w:w="1792" w:type="dxa"/>
            <w:vAlign w:val="center"/>
          </w:tcPr>
          <w:p w14:paraId="1192A469" w14:textId="77777777" w:rsidR="00B772B8" w:rsidRDefault="005A4072">
            <w:pPr>
              <w:jc w:val="center"/>
              <w:rPr>
                <w:snapToGrid w:val="0"/>
                <w:kern w:val="21"/>
                <w:sz w:val="24"/>
              </w:rPr>
            </w:pPr>
            <w:r>
              <w:rPr>
                <w:rFonts w:hint="eastAsia"/>
                <w:snapToGrid w:val="0"/>
                <w:kern w:val="21"/>
                <w:sz w:val="24"/>
              </w:rPr>
              <w:t>0.0</w:t>
            </w:r>
            <w:r>
              <w:rPr>
                <w:snapToGrid w:val="0"/>
                <w:kern w:val="21"/>
                <w:sz w:val="24"/>
              </w:rPr>
              <w:t>1</w:t>
            </w:r>
          </w:p>
        </w:tc>
        <w:tc>
          <w:tcPr>
            <w:tcW w:w="1257" w:type="dxa"/>
            <w:vAlign w:val="center"/>
          </w:tcPr>
          <w:p w14:paraId="41BA0FAF" w14:textId="77777777" w:rsidR="00B772B8" w:rsidRDefault="005A4072">
            <w:pPr>
              <w:jc w:val="center"/>
              <w:rPr>
                <w:snapToGrid w:val="0"/>
                <w:kern w:val="21"/>
                <w:sz w:val="24"/>
              </w:rPr>
            </w:pPr>
            <w:r>
              <w:rPr>
                <w:rFonts w:hint="eastAsia"/>
                <w:snapToGrid w:val="0"/>
                <w:kern w:val="21"/>
                <w:sz w:val="24"/>
              </w:rPr>
              <w:t>0.0</w:t>
            </w:r>
            <w:r>
              <w:rPr>
                <w:snapToGrid w:val="0"/>
                <w:kern w:val="21"/>
                <w:sz w:val="24"/>
              </w:rPr>
              <w:t>1</w:t>
            </w:r>
          </w:p>
        </w:tc>
      </w:tr>
      <w:tr w:rsidR="00B772B8" w14:paraId="01D94A66" w14:textId="77777777">
        <w:trPr>
          <w:trHeight w:val="64"/>
        </w:trPr>
        <w:tc>
          <w:tcPr>
            <w:tcW w:w="1009" w:type="dxa"/>
            <w:vMerge w:val="restart"/>
            <w:vAlign w:val="center"/>
          </w:tcPr>
          <w:p w14:paraId="6E77601C" w14:textId="77777777" w:rsidR="00B772B8" w:rsidRDefault="005A4072">
            <w:pPr>
              <w:pStyle w:val="aff0"/>
              <w:spacing w:beforeLines="0" w:afterLines="0" w:line="240" w:lineRule="auto"/>
              <w:rPr>
                <w:rFonts w:ascii="Times New Roman"/>
                <w:snapToGrid w:val="0"/>
                <w:kern w:val="21"/>
                <w:sz w:val="24"/>
                <w:szCs w:val="24"/>
              </w:rPr>
            </w:pPr>
            <w:r>
              <w:rPr>
                <w:rFonts w:ascii="Times New Roman" w:hint="eastAsia"/>
                <w:snapToGrid w:val="0"/>
                <w:kern w:val="21"/>
                <w:sz w:val="24"/>
                <w:szCs w:val="24"/>
              </w:rPr>
              <w:t>一</w:t>
            </w:r>
            <w:r>
              <w:rPr>
                <w:rFonts w:ascii="Times New Roman"/>
                <w:snapToGrid w:val="0"/>
                <w:kern w:val="21"/>
                <w:sz w:val="24"/>
                <w:szCs w:val="24"/>
              </w:rPr>
              <w:t>般工业固体废物</w:t>
            </w:r>
          </w:p>
        </w:tc>
        <w:tc>
          <w:tcPr>
            <w:tcW w:w="1996" w:type="dxa"/>
            <w:vAlign w:val="center"/>
          </w:tcPr>
          <w:p w14:paraId="74AEF659" w14:textId="77777777" w:rsidR="00B772B8" w:rsidRDefault="005A4072">
            <w:pPr>
              <w:jc w:val="center"/>
              <w:rPr>
                <w:snapToGrid w:val="0"/>
                <w:kern w:val="21"/>
                <w:sz w:val="24"/>
              </w:rPr>
            </w:pPr>
            <w:r>
              <w:rPr>
                <w:rFonts w:hint="eastAsia"/>
                <w:snapToGrid w:val="0"/>
                <w:kern w:val="21"/>
                <w:sz w:val="24"/>
              </w:rPr>
              <w:t>不合格原料</w:t>
            </w:r>
          </w:p>
        </w:tc>
        <w:tc>
          <w:tcPr>
            <w:tcW w:w="1701" w:type="dxa"/>
            <w:vAlign w:val="center"/>
          </w:tcPr>
          <w:p w14:paraId="772DAEFD" w14:textId="77777777" w:rsidR="00B772B8" w:rsidRDefault="005A4072">
            <w:pPr>
              <w:jc w:val="center"/>
              <w:rPr>
                <w:snapToGrid w:val="0"/>
                <w:kern w:val="21"/>
                <w:sz w:val="24"/>
              </w:rPr>
            </w:pPr>
            <w:r>
              <w:rPr>
                <w:snapToGrid w:val="0"/>
                <w:kern w:val="21"/>
                <w:sz w:val="24"/>
              </w:rPr>
              <w:t>/</w:t>
            </w:r>
          </w:p>
        </w:tc>
        <w:tc>
          <w:tcPr>
            <w:tcW w:w="1276" w:type="dxa"/>
            <w:vAlign w:val="center"/>
          </w:tcPr>
          <w:p w14:paraId="2E9F0716" w14:textId="77777777" w:rsidR="00B772B8" w:rsidRDefault="005A4072">
            <w:pPr>
              <w:jc w:val="center"/>
              <w:rPr>
                <w:snapToGrid w:val="0"/>
                <w:kern w:val="21"/>
                <w:sz w:val="24"/>
              </w:rPr>
            </w:pPr>
            <w:r>
              <w:rPr>
                <w:snapToGrid w:val="0"/>
                <w:kern w:val="21"/>
                <w:sz w:val="24"/>
              </w:rPr>
              <w:t>/</w:t>
            </w:r>
          </w:p>
        </w:tc>
        <w:tc>
          <w:tcPr>
            <w:tcW w:w="1701" w:type="dxa"/>
            <w:vAlign w:val="center"/>
          </w:tcPr>
          <w:p w14:paraId="25DFB57B" w14:textId="77777777" w:rsidR="00B772B8" w:rsidRDefault="005A4072">
            <w:pPr>
              <w:jc w:val="center"/>
              <w:rPr>
                <w:snapToGrid w:val="0"/>
                <w:kern w:val="21"/>
                <w:sz w:val="24"/>
              </w:rPr>
            </w:pPr>
            <w:r>
              <w:rPr>
                <w:snapToGrid w:val="0"/>
                <w:kern w:val="21"/>
                <w:sz w:val="24"/>
              </w:rPr>
              <w:t>/</w:t>
            </w:r>
          </w:p>
        </w:tc>
        <w:tc>
          <w:tcPr>
            <w:tcW w:w="1559" w:type="dxa"/>
            <w:vAlign w:val="center"/>
          </w:tcPr>
          <w:p w14:paraId="1241E509" w14:textId="77777777" w:rsidR="00B772B8" w:rsidRDefault="005A4072">
            <w:pPr>
              <w:jc w:val="center"/>
              <w:rPr>
                <w:sz w:val="24"/>
              </w:rPr>
            </w:pPr>
            <w:r>
              <w:rPr>
                <w:sz w:val="24"/>
              </w:rPr>
              <w:t>50</w:t>
            </w:r>
          </w:p>
        </w:tc>
        <w:tc>
          <w:tcPr>
            <w:tcW w:w="1497" w:type="dxa"/>
            <w:vAlign w:val="center"/>
          </w:tcPr>
          <w:p w14:paraId="04FC4A56" w14:textId="77777777" w:rsidR="00B772B8" w:rsidRDefault="005A4072">
            <w:pPr>
              <w:jc w:val="center"/>
              <w:rPr>
                <w:snapToGrid w:val="0"/>
                <w:kern w:val="21"/>
                <w:sz w:val="24"/>
              </w:rPr>
            </w:pPr>
            <w:r>
              <w:rPr>
                <w:snapToGrid w:val="0"/>
                <w:kern w:val="21"/>
                <w:sz w:val="24"/>
              </w:rPr>
              <w:t>/</w:t>
            </w:r>
          </w:p>
        </w:tc>
        <w:tc>
          <w:tcPr>
            <w:tcW w:w="1792" w:type="dxa"/>
            <w:vAlign w:val="center"/>
          </w:tcPr>
          <w:p w14:paraId="5DBC8455" w14:textId="77777777" w:rsidR="00B772B8" w:rsidRDefault="005A4072">
            <w:pPr>
              <w:jc w:val="center"/>
              <w:rPr>
                <w:sz w:val="24"/>
              </w:rPr>
            </w:pPr>
            <w:r>
              <w:rPr>
                <w:sz w:val="24"/>
              </w:rPr>
              <w:t>50</w:t>
            </w:r>
          </w:p>
        </w:tc>
        <w:tc>
          <w:tcPr>
            <w:tcW w:w="1257" w:type="dxa"/>
            <w:vAlign w:val="center"/>
          </w:tcPr>
          <w:p w14:paraId="242D8879" w14:textId="77777777" w:rsidR="00B772B8" w:rsidRDefault="005A4072">
            <w:pPr>
              <w:jc w:val="center"/>
              <w:rPr>
                <w:sz w:val="24"/>
              </w:rPr>
            </w:pPr>
            <w:r>
              <w:rPr>
                <w:sz w:val="24"/>
              </w:rPr>
              <w:t>50</w:t>
            </w:r>
          </w:p>
        </w:tc>
      </w:tr>
      <w:tr w:rsidR="00B772B8" w14:paraId="01C66DE9" w14:textId="77777777">
        <w:trPr>
          <w:trHeight w:val="64"/>
        </w:trPr>
        <w:tc>
          <w:tcPr>
            <w:tcW w:w="1009" w:type="dxa"/>
            <w:vMerge/>
            <w:vAlign w:val="center"/>
          </w:tcPr>
          <w:p w14:paraId="0807E6A0" w14:textId="77777777" w:rsidR="00B772B8" w:rsidRDefault="00B772B8">
            <w:pPr>
              <w:pStyle w:val="aff0"/>
              <w:spacing w:beforeLines="0" w:afterLines="0" w:line="240" w:lineRule="auto"/>
              <w:rPr>
                <w:rFonts w:ascii="Times New Roman"/>
                <w:snapToGrid w:val="0"/>
                <w:kern w:val="21"/>
                <w:sz w:val="24"/>
                <w:szCs w:val="24"/>
              </w:rPr>
            </w:pPr>
          </w:p>
        </w:tc>
        <w:tc>
          <w:tcPr>
            <w:tcW w:w="1996" w:type="dxa"/>
            <w:vAlign w:val="center"/>
          </w:tcPr>
          <w:p w14:paraId="32274B1D" w14:textId="77777777" w:rsidR="00B772B8" w:rsidRDefault="005A4072">
            <w:pPr>
              <w:jc w:val="center"/>
              <w:rPr>
                <w:snapToGrid w:val="0"/>
                <w:kern w:val="21"/>
                <w:sz w:val="24"/>
              </w:rPr>
            </w:pPr>
            <w:r>
              <w:rPr>
                <w:rFonts w:hint="eastAsia"/>
                <w:snapToGrid w:val="0"/>
                <w:kern w:val="21"/>
                <w:sz w:val="24"/>
              </w:rPr>
              <w:t>废弃包装</w:t>
            </w:r>
          </w:p>
        </w:tc>
        <w:tc>
          <w:tcPr>
            <w:tcW w:w="1701" w:type="dxa"/>
            <w:vAlign w:val="center"/>
          </w:tcPr>
          <w:p w14:paraId="287970D8" w14:textId="77777777" w:rsidR="00B772B8" w:rsidRDefault="005A4072">
            <w:pPr>
              <w:jc w:val="center"/>
              <w:rPr>
                <w:snapToGrid w:val="0"/>
                <w:kern w:val="21"/>
                <w:sz w:val="24"/>
              </w:rPr>
            </w:pPr>
            <w:r>
              <w:rPr>
                <w:snapToGrid w:val="0"/>
                <w:kern w:val="21"/>
                <w:sz w:val="24"/>
              </w:rPr>
              <w:t>/</w:t>
            </w:r>
          </w:p>
        </w:tc>
        <w:tc>
          <w:tcPr>
            <w:tcW w:w="1276" w:type="dxa"/>
            <w:vAlign w:val="center"/>
          </w:tcPr>
          <w:p w14:paraId="55EAC67A" w14:textId="77777777" w:rsidR="00B772B8" w:rsidRDefault="005A4072">
            <w:pPr>
              <w:jc w:val="center"/>
              <w:rPr>
                <w:snapToGrid w:val="0"/>
                <w:kern w:val="21"/>
                <w:sz w:val="24"/>
              </w:rPr>
            </w:pPr>
            <w:r>
              <w:rPr>
                <w:snapToGrid w:val="0"/>
                <w:kern w:val="21"/>
                <w:sz w:val="24"/>
              </w:rPr>
              <w:t>/</w:t>
            </w:r>
          </w:p>
        </w:tc>
        <w:tc>
          <w:tcPr>
            <w:tcW w:w="1701" w:type="dxa"/>
            <w:vAlign w:val="center"/>
          </w:tcPr>
          <w:p w14:paraId="2ACD1AC3" w14:textId="77777777" w:rsidR="00B772B8" w:rsidRDefault="005A4072">
            <w:pPr>
              <w:jc w:val="center"/>
              <w:rPr>
                <w:snapToGrid w:val="0"/>
                <w:kern w:val="21"/>
                <w:sz w:val="24"/>
              </w:rPr>
            </w:pPr>
            <w:r>
              <w:rPr>
                <w:snapToGrid w:val="0"/>
                <w:kern w:val="21"/>
                <w:sz w:val="24"/>
              </w:rPr>
              <w:t>/</w:t>
            </w:r>
          </w:p>
        </w:tc>
        <w:tc>
          <w:tcPr>
            <w:tcW w:w="1559" w:type="dxa"/>
            <w:vAlign w:val="center"/>
          </w:tcPr>
          <w:p w14:paraId="1988844F" w14:textId="77777777" w:rsidR="00B772B8" w:rsidRDefault="005A4072">
            <w:pPr>
              <w:jc w:val="center"/>
              <w:rPr>
                <w:sz w:val="24"/>
              </w:rPr>
            </w:pPr>
            <w:r>
              <w:rPr>
                <w:sz w:val="24"/>
              </w:rPr>
              <w:t>0.4</w:t>
            </w:r>
          </w:p>
        </w:tc>
        <w:tc>
          <w:tcPr>
            <w:tcW w:w="1497" w:type="dxa"/>
            <w:vAlign w:val="center"/>
          </w:tcPr>
          <w:p w14:paraId="25487988" w14:textId="77777777" w:rsidR="00B772B8" w:rsidRDefault="005A4072">
            <w:pPr>
              <w:jc w:val="center"/>
              <w:rPr>
                <w:snapToGrid w:val="0"/>
                <w:kern w:val="21"/>
                <w:sz w:val="24"/>
              </w:rPr>
            </w:pPr>
            <w:r>
              <w:rPr>
                <w:snapToGrid w:val="0"/>
                <w:kern w:val="21"/>
                <w:sz w:val="24"/>
              </w:rPr>
              <w:t>/</w:t>
            </w:r>
          </w:p>
        </w:tc>
        <w:tc>
          <w:tcPr>
            <w:tcW w:w="1792" w:type="dxa"/>
            <w:vAlign w:val="center"/>
          </w:tcPr>
          <w:p w14:paraId="686B1E09" w14:textId="77777777" w:rsidR="00B772B8" w:rsidRDefault="005A4072">
            <w:pPr>
              <w:jc w:val="center"/>
              <w:rPr>
                <w:sz w:val="24"/>
              </w:rPr>
            </w:pPr>
            <w:r>
              <w:rPr>
                <w:sz w:val="24"/>
              </w:rPr>
              <w:t>0.4</w:t>
            </w:r>
          </w:p>
        </w:tc>
        <w:tc>
          <w:tcPr>
            <w:tcW w:w="1257" w:type="dxa"/>
            <w:vAlign w:val="center"/>
          </w:tcPr>
          <w:p w14:paraId="706C31FB" w14:textId="77777777" w:rsidR="00B772B8" w:rsidRDefault="005A4072">
            <w:pPr>
              <w:jc w:val="center"/>
              <w:rPr>
                <w:sz w:val="24"/>
              </w:rPr>
            </w:pPr>
            <w:r>
              <w:rPr>
                <w:sz w:val="24"/>
              </w:rPr>
              <w:t>0.4</w:t>
            </w:r>
          </w:p>
        </w:tc>
      </w:tr>
      <w:tr w:rsidR="00B772B8" w14:paraId="68FEC4AE" w14:textId="77777777">
        <w:trPr>
          <w:trHeight w:val="64"/>
        </w:trPr>
        <w:tc>
          <w:tcPr>
            <w:tcW w:w="1009" w:type="dxa"/>
            <w:vMerge/>
            <w:vAlign w:val="center"/>
          </w:tcPr>
          <w:p w14:paraId="347343B6" w14:textId="77777777" w:rsidR="00B772B8" w:rsidRDefault="00B772B8">
            <w:pPr>
              <w:pStyle w:val="aff0"/>
              <w:spacing w:beforeLines="0" w:afterLines="0" w:line="240" w:lineRule="auto"/>
              <w:rPr>
                <w:rFonts w:ascii="Times New Roman"/>
                <w:snapToGrid w:val="0"/>
                <w:kern w:val="21"/>
                <w:sz w:val="24"/>
                <w:szCs w:val="24"/>
              </w:rPr>
            </w:pPr>
          </w:p>
        </w:tc>
        <w:tc>
          <w:tcPr>
            <w:tcW w:w="1996" w:type="dxa"/>
            <w:vAlign w:val="center"/>
          </w:tcPr>
          <w:p w14:paraId="44F95C36" w14:textId="77777777" w:rsidR="00B772B8" w:rsidRDefault="005A4072">
            <w:pPr>
              <w:jc w:val="center"/>
              <w:rPr>
                <w:snapToGrid w:val="0"/>
                <w:kern w:val="21"/>
                <w:sz w:val="24"/>
              </w:rPr>
            </w:pPr>
            <w:r>
              <w:rPr>
                <w:color w:val="FF0000"/>
                <w:sz w:val="24"/>
              </w:rPr>
              <w:t>废</w:t>
            </w:r>
            <w:r>
              <w:rPr>
                <w:rFonts w:hint="eastAsia"/>
                <w:color w:val="FF0000"/>
                <w:sz w:val="24"/>
              </w:rPr>
              <w:t>反</w:t>
            </w:r>
            <w:r>
              <w:rPr>
                <w:color w:val="FF0000"/>
                <w:sz w:val="24"/>
              </w:rPr>
              <w:t>渗透膜和废滤芯</w:t>
            </w:r>
          </w:p>
        </w:tc>
        <w:tc>
          <w:tcPr>
            <w:tcW w:w="1701" w:type="dxa"/>
            <w:vAlign w:val="center"/>
          </w:tcPr>
          <w:p w14:paraId="2D534BD9" w14:textId="77777777" w:rsidR="00B772B8" w:rsidRDefault="005A4072">
            <w:pPr>
              <w:jc w:val="center"/>
              <w:rPr>
                <w:snapToGrid w:val="0"/>
                <w:kern w:val="21"/>
                <w:sz w:val="24"/>
              </w:rPr>
            </w:pPr>
            <w:r>
              <w:rPr>
                <w:rFonts w:hint="eastAsia"/>
                <w:snapToGrid w:val="0"/>
                <w:kern w:val="21"/>
                <w:sz w:val="24"/>
              </w:rPr>
              <w:t>/</w:t>
            </w:r>
          </w:p>
        </w:tc>
        <w:tc>
          <w:tcPr>
            <w:tcW w:w="1276" w:type="dxa"/>
            <w:vAlign w:val="center"/>
          </w:tcPr>
          <w:p w14:paraId="6F91A191" w14:textId="77777777" w:rsidR="00B772B8" w:rsidRDefault="005A4072">
            <w:pPr>
              <w:jc w:val="center"/>
              <w:rPr>
                <w:snapToGrid w:val="0"/>
                <w:kern w:val="21"/>
                <w:sz w:val="24"/>
              </w:rPr>
            </w:pPr>
            <w:r>
              <w:rPr>
                <w:rFonts w:hint="eastAsia"/>
                <w:snapToGrid w:val="0"/>
                <w:kern w:val="21"/>
                <w:sz w:val="24"/>
              </w:rPr>
              <w:t>/</w:t>
            </w:r>
          </w:p>
        </w:tc>
        <w:tc>
          <w:tcPr>
            <w:tcW w:w="1701" w:type="dxa"/>
            <w:vAlign w:val="center"/>
          </w:tcPr>
          <w:p w14:paraId="40F01A6E" w14:textId="77777777" w:rsidR="00B772B8" w:rsidRDefault="005A4072">
            <w:pPr>
              <w:jc w:val="center"/>
              <w:rPr>
                <w:snapToGrid w:val="0"/>
                <w:kern w:val="21"/>
                <w:sz w:val="24"/>
              </w:rPr>
            </w:pPr>
            <w:r>
              <w:rPr>
                <w:rFonts w:hint="eastAsia"/>
                <w:snapToGrid w:val="0"/>
                <w:kern w:val="21"/>
                <w:sz w:val="24"/>
              </w:rPr>
              <w:t>/</w:t>
            </w:r>
          </w:p>
        </w:tc>
        <w:tc>
          <w:tcPr>
            <w:tcW w:w="1559" w:type="dxa"/>
            <w:vAlign w:val="center"/>
          </w:tcPr>
          <w:p w14:paraId="5632D762" w14:textId="77777777" w:rsidR="00B772B8" w:rsidRDefault="005A4072">
            <w:pPr>
              <w:jc w:val="center"/>
              <w:rPr>
                <w:sz w:val="24"/>
              </w:rPr>
            </w:pPr>
            <w:r>
              <w:rPr>
                <w:sz w:val="24"/>
              </w:rPr>
              <w:t>0.1</w:t>
            </w:r>
          </w:p>
        </w:tc>
        <w:tc>
          <w:tcPr>
            <w:tcW w:w="1497" w:type="dxa"/>
            <w:vAlign w:val="center"/>
          </w:tcPr>
          <w:p w14:paraId="777DBA3E" w14:textId="77777777" w:rsidR="00B772B8" w:rsidRDefault="005A4072">
            <w:pPr>
              <w:jc w:val="center"/>
              <w:rPr>
                <w:snapToGrid w:val="0"/>
                <w:kern w:val="21"/>
                <w:sz w:val="24"/>
              </w:rPr>
            </w:pPr>
            <w:r>
              <w:rPr>
                <w:rFonts w:hint="eastAsia"/>
                <w:snapToGrid w:val="0"/>
                <w:kern w:val="21"/>
                <w:sz w:val="24"/>
              </w:rPr>
              <w:t>/</w:t>
            </w:r>
          </w:p>
        </w:tc>
        <w:tc>
          <w:tcPr>
            <w:tcW w:w="1792" w:type="dxa"/>
            <w:vAlign w:val="center"/>
          </w:tcPr>
          <w:p w14:paraId="2D5ECF17" w14:textId="77777777" w:rsidR="00B772B8" w:rsidRDefault="005A4072">
            <w:pPr>
              <w:jc w:val="center"/>
              <w:rPr>
                <w:sz w:val="24"/>
              </w:rPr>
            </w:pPr>
            <w:r>
              <w:rPr>
                <w:rFonts w:hint="eastAsia"/>
                <w:sz w:val="24"/>
              </w:rPr>
              <w:t>0.</w:t>
            </w:r>
            <w:r>
              <w:rPr>
                <w:sz w:val="24"/>
              </w:rPr>
              <w:t>1</w:t>
            </w:r>
          </w:p>
        </w:tc>
        <w:tc>
          <w:tcPr>
            <w:tcW w:w="1257" w:type="dxa"/>
            <w:vAlign w:val="center"/>
          </w:tcPr>
          <w:p w14:paraId="293B74DB" w14:textId="77777777" w:rsidR="00B772B8" w:rsidRDefault="005A4072">
            <w:pPr>
              <w:jc w:val="center"/>
              <w:rPr>
                <w:sz w:val="24"/>
              </w:rPr>
            </w:pPr>
            <w:r>
              <w:rPr>
                <w:rFonts w:hint="eastAsia"/>
                <w:sz w:val="24"/>
              </w:rPr>
              <w:t>0.</w:t>
            </w:r>
            <w:r>
              <w:rPr>
                <w:sz w:val="24"/>
              </w:rPr>
              <w:t>1</w:t>
            </w:r>
          </w:p>
        </w:tc>
      </w:tr>
      <w:tr w:rsidR="00B772B8" w14:paraId="74E575CB" w14:textId="77777777">
        <w:trPr>
          <w:trHeight w:val="152"/>
        </w:trPr>
        <w:tc>
          <w:tcPr>
            <w:tcW w:w="1009" w:type="dxa"/>
            <w:vMerge/>
            <w:vAlign w:val="center"/>
          </w:tcPr>
          <w:p w14:paraId="10CC4039" w14:textId="77777777" w:rsidR="00B772B8" w:rsidRDefault="00B772B8">
            <w:pPr>
              <w:pStyle w:val="aff0"/>
              <w:spacing w:beforeLines="0" w:afterLines="0" w:line="240" w:lineRule="auto"/>
              <w:rPr>
                <w:rFonts w:ascii="Times New Roman"/>
                <w:snapToGrid w:val="0"/>
                <w:kern w:val="21"/>
                <w:sz w:val="24"/>
                <w:szCs w:val="24"/>
              </w:rPr>
            </w:pPr>
          </w:p>
        </w:tc>
        <w:tc>
          <w:tcPr>
            <w:tcW w:w="1996" w:type="dxa"/>
            <w:tcBorders>
              <w:bottom w:val="single" w:sz="4" w:space="0" w:color="000000"/>
            </w:tcBorders>
            <w:vAlign w:val="center"/>
          </w:tcPr>
          <w:p w14:paraId="06C88B99" w14:textId="77777777" w:rsidR="00B772B8" w:rsidRDefault="005A4072">
            <w:pPr>
              <w:jc w:val="center"/>
              <w:rPr>
                <w:snapToGrid w:val="0"/>
                <w:kern w:val="21"/>
                <w:sz w:val="24"/>
              </w:rPr>
            </w:pPr>
            <w:r>
              <w:rPr>
                <w:kern w:val="0"/>
                <w:sz w:val="24"/>
              </w:rPr>
              <w:t>锅炉灰渣</w:t>
            </w:r>
          </w:p>
        </w:tc>
        <w:tc>
          <w:tcPr>
            <w:tcW w:w="1701" w:type="dxa"/>
            <w:tcBorders>
              <w:bottom w:val="single" w:sz="4" w:space="0" w:color="000000"/>
            </w:tcBorders>
            <w:vAlign w:val="center"/>
          </w:tcPr>
          <w:p w14:paraId="56A02B98" w14:textId="77777777" w:rsidR="00B772B8" w:rsidRDefault="005A4072">
            <w:pPr>
              <w:jc w:val="center"/>
              <w:rPr>
                <w:snapToGrid w:val="0"/>
                <w:kern w:val="21"/>
                <w:sz w:val="24"/>
              </w:rPr>
            </w:pPr>
            <w:r>
              <w:rPr>
                <w:rFonts w:hint="eastAsia"/>
                <w:snapToGrid w:val="0"/>
                <w:kern w:val="21"/>
                <w:sz w:val="24"/>
              </w:rPr>
              <w:t>/</w:t>
            </w:r>
          </w:p>
        </w:tc>
        <w:tc>
          <w:tcPr>
            <w:tcW w:w="1276" w:type="dxa"/>
            <w:tcBorders>
              <w:bottom w:val="single" w:sz="4" w:space="0" w:color="000000"/>
            </w:tcBorders>
            <w:vAlign w:val="center"/>
          </w:tcPr>
          <w:p w14:paraId="59B55D34" w14:textId="77777777" w:rsidR="00B772B8" w:rsidRDefault="005A4072">
            <w:pPr>
              <w:jc w:val="center"/>
              <w:rPr>
                <w:snapToGrid w:val="0"/>
                <w:kern w:val="21"/>
                <w:sz w:val="24"/>
              </w:rPr>
            </w:pPr>
            <w:r>
              <w:rPr>
                <w:rFonts w:hint="eastAsia"/>
                <w:snapToGrid w:val="0"/>
                <w:kern w:val="21"/>
                <w:sz w:val="24"/>
              </w:rPr>
              <w:t>/</w:t>
            </w:r>
          </w:p>
        </w:tc>
        <w:tc>
          <w:tcPr>
            <w:tcW w:w="1701" w:type="dxa"/>
            <w:tcBorders>
              <w:bottom w:val="single" w:sz="4" w:space="0" w:color="000000"/>
            </w:tcBorders>
            <w:vAlign w:val="center"/>
          </w:tcPr>
          <w:p w14:paraId="1DC57ED1" w14:textId="77777777" w:rsidR="00B772B8" w:rsidRDefault="005A4072">
            <w:pPr>
              <w:jc w:val="center"/>
              <w:rPr>
                <w:snapToGrid w:val="0"/>
                <w:kern w:val="21"/>
                <w:sz w:val="24"/>
              </w:rPr>
            </w:pPr>
            <w:r>
              <w:rPr>
                <w:rFonts w:hint="eastAsia"/>
                <w:snapToGrid w:val="0"/>
                <w:kern w:val="21"/>
                <w:sz w:val="24"/>
              </w:rPr>
              <w:t>/</w:t>
            </w:r>
          </w:p>
        </w:tc>
        <w:tc>
          <w:tcPr>
            <w:tcW w:w="1559" w:type="dxa"/>
            <w:tcBorders>
              <w:bottom w:val="single" w:sz="4" w:space="0" w:color="000000"/>
            </w:tcBorders>
            <w:vAlign w:val="center"/>
          </w:tcPr>
          <w:p w14:paraId="3C9ED31F" w14:textId="77777777" w:rsidR="00B772B8" w:rsidRDefault="005A4072">
            <w:pPr>
              <w:jc w:val="center"/>
              <w:rPr>
                <w:snapToGrid w:val="0"/>
                <w:kern w:val="21"/>
                <w:sz w:val="24"/>
              </w:rPr>
            </w:pPr>
            <w:r>
              <w:rPr>
                <w:rFonts w:hint="eastAsia"/>
                <w:snapToGrid w:val="0"/>
                <w:kern w:val="21"/>
                <w:sz w:val="24"/>
              </w:rPr>
              <w:t>58.57</w:t>
            </w:r>
          </w:p>
        </w:tc>
        <w:tc>
          <w:tcPr>
            <w:tcW w:w="1497" w:type="dxa"/>
            <w:tcBorders>
              <w:bottom w:val="single" w:sz="4" w:space="0" w:color="000000"/>
            </w:tcBorders>
            <w:vAlign w:val="center"/>
          </w:tcPr>
          <w:p w14:paraId="341612C5" w14:textId="77777777" w:rsidR="00B772B8" w:rsidRDefault="00B772B8">
            <w:pPr>
              <w:jc w:val="center"/>
              <w:rPr>
                <w:snapToGrid w:val="0"/>
                <w:kern w:val="21"/>
                <w:sz w:val="24"/>
              </w:rPr>
            </w:pPr>
          </w:p>
        </w:tc>
        <w:tc>
          <w:tcPr>
            <w:tcW w:w="1792" w:type="dxa"/>
            <w:tcBorders>
              <w:bottom w:val="single" w:sz="4" w:space="0" w:color="000000"/>
            </w:tcBorders>
            <w:vAlign w:val="center"/>
          </w:tcPr>
          <w:p w14:paraId="4DDAE67C" w14:textId="77777777" w:rsidR="00B772B8" w:rsidRDefault="005A4072">
            <w:pPr>
              <w:jc w:val="center"/>
              <w:rPr>
                <w:snapToGrid w:val="0"/>
                <w:kern w:val="21"/>
                <w:sz w:val="24"/>
              </w:rPr>
            </w:pPr>
            <w:r>
              <w:rPr>
                <w:rFonts w:hint="eastAsia"/>
                <w:snapToGrid w:val="0"/>
                <w:kern w:val="21"/>
                <w:sz w:val="24"/>
              </w:rPr>
              <w:t>58.57</w:t>
            </w:r>
          </w:p>
        </w:tc>
        <w:tc>
          <w:tcPr>
            <w:tcW w:w="1257" w:type="dxa"/>
            <w:tcBorders>
              <w:bottom w:val="single" w:sz="4" w:space="0" w:color="000000"/>
            </w:tcBorders>
            <w:vAlign w:val="center"/>
          </w:tcPr>
          <w:p w14:paraId="61C8F17F" w14:textId="77777777" w:rsidR="00B772B8" w:rsidRDefault="005A4072">
            <w:pPr>
              <w:jc w:val="center"/>
              <w:rPr>
                <w:snapToGrid w:val="0"/>
                <w:kern w:val="21"/>
                <w:sz w:val="24"/>
              </w:rPr>
            </w:pPr>
            <w:r>
              <w:rPr>
                <w:rFonts w:hint="eastAsia"/>
                <w:snapToGrid w:val="0"/>
                <w:kern w:val="21"/>
                <w:sz w:val="24"/>
              </w:rPr>
              <w:t>58.57</w:t>
            </w:r>
          </w:p>
        </w:tc>
      </w:tr>
      <w:tr w:rsidR="00B772B8" w14:paraId="46645578" w14:textId="77777777">
        <w:trPr>
          <w:trHeight w:val="153"/>
        </w:trPr>
        <w:tc>
          <w:tcPr>
            <w:tcW w:w="1009" w:type="dxa"/>
            <w:vMerge/>
            <w:vAlign w:val="center"/>
          </w:tcPr>
          <w:p w14:paraId="21E4D2BA" w14:textId="77777777" w:rsidR="00B772B8" w:rsidRDefault="00B772B8">
            <w:pPr>
              <w:pStyle w:val="aff0"/>
              <w:spacing w:beforeLines="0" w:afterLines="0" w:line="240" w:lineRule="auto"/>
              <w:rPr>
                <w:rFonts w:ascii="Times New Roman"/>
                <w:snapToGrid w:val="0"/>
                <w:kern w:val="21"/>
                <w:sz w:val="24"/>
                <w:szCs w:val="24"/>
              </w:rPr>
            </w:pPr>
          </w:p>
        </w:tc>
        <w:tc>
          <w:tcPr>
            <w:tcW w:w="1996" w:type="dxa"/>
            <w:tcBorders>
              <w:top w:val="single" w:sz="4" w:space="0" w:color="000000"/>
            </w:tcBorders>
            <w:vAlign w:val="center"/>
          </w:tcPr>
          <w:p w14:paraId="6274E549" w14:textId="77777777" w:rsidR="00B772B8" w:rsidRDefault="005A4072">
            <w:pPr>
              <w:jc w:val="center"/>
              <w:rPr>
                <w:snapToGrid w:val="0"/>
                <w:kern w:val="21"/>
                <w:sz w:val="24"/>
              </w:rPr>
            </w:pPr>
            <w:r>
              <w:rPr>
                <w:rFonts w:hint="eastAsia"/>
                <w:kern w:val="0"/>
                <w:sz w:val="24"/>
              </w:rPr>
              <w:t>布袋除尘器收尘</w:t>
            </w:r>
          </w:p>
        </w:tc>
        <w:tc>
          <w:tcPr>
            <w:tcW w:w="1701" w:type="dxa"/>
            <w:tcBorders>
              <w:top w:val="single" w:sz="4" w:space="0" w:color="000000"/>
            </w:tcBorders>
            <w:vAlign w:val="center"/>
          </w:tcPr>
          <w:p w14:paraId="398D18CE" w14:textId="77777777" w:rsidR="00B772B8" w:rsidRDefault="005A4072">
            <w:pPr>
              <w:jc w:val="center"/>
              <w:rPr>
                <w:snapToGrid w:val="0"/>
                <w:kern w:val="21"/>
                <w:sz w:val="24"/>
              </w:rPr>
            </w:pPr>
            <w:r>
              <w:rPr>
                <w:rFonts w:hint="eastAsia"/>
                <w:snapToGrid w:val="0"/>
                <w:kern w:val="21"/>
                <w:sz w:val="24"/>
              </w:rPr>
              <w:t>/</w:t>
            </w:r>
          </w:p>
        </w:tc>
        <w:tc>
          <w:tcPr>
            <w:tcW w:w="1276" w:type="dxa"/>
            <w:tcBorders>
              <w:top w:val="single" w:sz="4" w:space="0" w:color="000000"/>
            </w:tcBorders>
            <w:vAlign w:val="center"/>
          </w:tcPr>
          <w:p w14:paraId="74FD7744" w14:textId="77777777" w:rsidR="00B772B8" w:rsidRDefault="005A4072">
            <w:pPr>
              <w:jc w:val="center"/>
              <w:rPr>
                <w:snapToGrid w:val="0"/>
                <w:kern w:val="21"/>
                <w:sz w:val="24"/>
              </w:rPr>
            </w:pPr>
            <w:r>
              <w:rPr>
                <w:rFonts w:hint="eastAsia"/>
                <w:snapToGrid w:val="0"/>
                <w:kern w:val="21"/>
                <w:sz w:val="24"/>
              </w:rPr>
              <w:t>/</w:t>
            </w:r>
          </w:p>
        </w:tc>
        <w:tc>
          <w:tcPr>
            <w:tcW w:w="1701" w:type="dxa"/>
            <w:tcBorders>
              <w:top w:val="single" w:sz="4" w:space="0" w:color="000000"/>
            </w:tcBorders>
            <w:vAlign w:val="center"/>
          </w:tcPr>
          <w:p w14:paraId="3AD56324" w14:textId="77777777" w:rsidR="00B772B8" w:rsidRDefault="005A4072">
            <w:pPr>
              <w:jc w:val="center"/>
              <w:rPr>
                <w:snapToGrid w:val="0"/>
                <w:kern w:val="21"/>
                <w:sz w:val="24"/>
              </w:rPr>
            </w:pPr>
            <w:r>
              <w:rPr>
                <w:rFonts w:hint="eastAsia"/>
                <w:snapToGrid w:val="0"/>
                <w:kern w:val="21"/>
                <w:sz w:val="24"/>
              </w:rPr>
              <w:t>/</w:t>
            </w:r>
          </w:p>
        </w:tc>
        <w:tc>
          <w:tcPr>
            <w:tcW w:w="1559" w:type="dxa"/>
            <w:tcBorders>
              <w:top w:val="single" w:sz="4" w:space="0" w:color="000000"/>
            </w:tcBorders>
            <w:vAlign w:val="center"/>
          </w:tcPr>
          <w:p w14:paraId="2749243C" w14:textId="77777777" w:rsidR="00B772B8" w:rsidRDefault="005A4072">
            <w:pPr>
              <w:jc w:val="center"/>
              <w:rPr>
                <w:snapToGrid w:val="0"/>
                <w:kern w:val="21"/>
                <w:sz w:val="24"/>
              </w:rPr>
            </w:pPr>
            <w:r>
              <w:rPr>
                <w:rFonts w:hint="eastAsia"/>
                <w:snapToGrid w:val="0"/>
                <w:kern w:val="21"/>
                <w:sz w:val="24"/>
              </w:rPr>
              <w:t>0.251</w:t>
            </w:r>
          </w:p>
        </w:tc>
        <w:tc>
          <w:tcPr>
            <w:tcW w:w="1497" w:type="dxa"/>
            <w:tcBorders>
              <w:top w:val="single" w:sz="4" w:space="0" w:color="000000"/>
            </w:tcBorders>
            <w:vAlign w:val="center"/>
          </w:tcPr>
          <w:p w14:paraId="3BFFE890" w14:textId="77777777" w:rsidR="00B772B8" w:rsidRDefault="00B772B8">
            <w:pPr>
              <w:jc w:val="center"/>
              <w:rPr>
                <w:snapToGrid w:val="0"/>
                <w:kern w:val="21"/>
                <w:sz w:val="24"/>
              </w:rPr>
            </w:pPr>
          </w:p>
        </w:tc>
        <w:tc>
          <w:tcPr>
            <w:tcW w:w="1792" w:type="dxa"/>
            <w:tcBorders>
              <w:top w:val="single" w:sz="4" w:space="0" w:color="000000"/>
            </w:tcBorders>
            <w:vAlign w:val="center"/>
          </w:tcPr>
          <w:p w14:paraId="6389C330" w14:textId="77777777" w:rsidR="00B772B8" w:rsidRDefault="005A4072">
            <w:pPr>
              <w:jc w:val="center"/>
              <w:rPr>
                <w:snapToGrid w:val="0"/>
                <w:kern w:val="21"/>
                <w:sz w:val="24"/>
              </w:rPr>
            </w:pPr>
            <w:r>
              <w:rPr>
                <w:rFonts w:hint="eastAsia"/>
                <w:snapToGrid w:val="0"/>
                <w:kern w:val="21"/>
                <w:sz w:val="24"/>
              </w:rPr>
              <w:t>0.251</w:t>
            </w:r>
          </w:p>
        </w:tc>
        <w:tc>
          <w:tcPr>
            <w:tcW w:w="1257" w:type="dxa"/>
            <w:tcBorders>
              <w:top w:val="single" w:sz="4" w:space="0" w:color="000000"/>
            </w:tcBorders>
            <w:vAlign w:val="center"/>
          </w:tcPr>
          <w:p w14:paraId="3711F157" w14:textId="77777777" w:rsidR="00B772B8" w:rsidRDefault="005A4072">
            <w:pPr>
              <w:jc w:val="center"/>
              <w:rPr>
                <w:snapToGrid w:val="0"/>
                <w:kern w:val="21"/>
                <w:sz w:val="24"/>
              </w:rPr>
            </w:pPr>
            <w:r>
              <w:rPr>
                <w:rFonts w:hint="eastAsia"/>
                <w:snapToGrid w:val="0"/>
                <w:kern w:val="21"/>
                <w:sz w:val="24"/>
              </w:rPr>
              <w:t>0.251</w:t>
            </w:r>
          </w:p>
        </w:tc>
      </w:tr>
    </w:tbl>
    <w:p w14:paraId="122FC5A5" w14:textId="77777777" w:rsidR="00B772B8" w:rsidRDefault="005A4072">
      <w:pPr>
        <w:pStyle w:val="aff0"/>
        <w:spacing w:beforeLines="80" w:before="192" w:after="24"/>
        <w:jc w:val="left"/>
        <w:rPr>
          <w:rFonts w:ascii="Times New Roman"/>
        </w:rPr>
        <w:sectPr w:rsidR="00B772B8">
          <w:footerReference w:type="default" r:id="rId34"/>
          <w:pgSz w:w="16838" w:h="11906" w:orient="landscape"/>
          <w:pgMar w:top="1701" w:right="1531" w:bottom="1701" w:left="1531" w:header="851" w:footer="851" w:gutter="0"/>
          <w:cols w:space="720"/>
          <w:docGrid w:linePitch="312"/>
        </w:sectPr>
      </w:pPr>
      <w:r>
        <w:rPr>
          <w:rFonts w:ascii="Times New Roman"/>
          <w:snapToGrid w:val="0"/>
          <w:kern w:val="21"/>
          <w:szCs w:val="21"/>
        </w:rPr>
        <w:t>注：</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ascii="Times New Roman"/>
          <w:szCs w:val="21"/>
        </w:rPr>
        <w:t>⑥</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ascii="Times New Roman"/>
          <w:szCs w:val="21"/>
        </w:rPr>
        <w:t>①</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3 \* GB3 \* MERGEFORMAT </w:instrText>
      </w:r>
      <w:r>
        <w:rPr>
          <w:rFonts w:ascii="Times New Roman"/>
          <w:snapToGrid w:val="0"/>
          <w:spacing w:val="-6"/>
          <w:kern w:val="21"/>
          <w:szCs w:val="21"/>
        </w:rPr>
        <w:fldChar w:fldCharType="separate"/>
      </w:r>
      <w:r>
        <w:rPr>
          <w:rFonts w:ascii="Times New Roman"/>
          <w:szCs w:val="21"/>
        </w:rPr>
        <w:t>③</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4 \* GB3 \* MERGEFORMAT </w:instrText>
      </w:r>
      <w:r>
        <w:rPr>
          <w:rFonts w:ascii="Times New Roman"/>
          <w:snapToGrid w:val="0"/>
          <w:spacing w:val="-6"/>
          <w:kern w:val="21"/>
          <w:szCs w:val="21"/>
        </w:rPr>
        <w:fldChar w:fldCharType="separate"/>
      </w:r>
      <w:r>
        <w:rPr>
          <w:rFonts w:ascii="Times New Roman"/>
          <w:szCs w:val="21"/>
        </w:rPr>
        <w:t>④</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16"/>
          <w:kern w:val="21"/>
          <w:szCs w:val="21"/>
        </w:rPr>
        <w:fldChar w:fldCharType="begin"/>
      </w:r>
      <w:r>
        <w:rPr>
          <w:rFonts w:ascii="Times New Roman"/>
          <w:snapToGrid w:val="0"/>
          <w:spacing w:val="-16"/>
          <w:kern w:val="21"/>
          <w:szCs w:val="21"/>
        </w:rPr>
        <w:instrText xml:space="preserve"> = 5 \* GB3 \* MERGEFORMAT </w:instrText>
      </w:r>
      <w:r>
        <w:rPr>
          <w:rFonts w:ascii="Times New Roman"/>
          <w:snapToGrid w:val="0"/>
          <w:spacing w:val="-16"/>
          <w:kern w:val="21"/>
          <w:szCs w:val="21"/>
        </w:rPr>
        <w:fldChar w:fldCharType="separate"/>
      </w:r>
      <w:r>
        <w:rPr>
          <w:rFonts w:ascii="Times New Roman"/>
          <w:szCs w:val="21"/>
        </w:rPr>
        <w:t>⑤</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7 \* GB3 \* MERGEFORMAT </w:instrText>
      </w:r>
      <w:r>
        <w:rPr>
          <w:rFonts w:ascii="Times New Roman"/>
          <w:snapToGrid w:val="0"/>
          <w:spacing w:val="-6"/>
          <w:kern w:val="21"/>
          <w:szCs w:val="21"/>
        </w:rPr>
        <w:fldChar w:fldCharType="separate"/>
      </w:r>
      <w:r>
        <w:rPr>
          <w:rFonts w:ascii="Times New Roman"/>
          <w:szCs w:val="21"/>
        </w:rPr>
        <w:t>⑦</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ascii="Times New Roman"/>
          <w:szCs w:val="21"/>
        </w:rPr>
        <w:t>⑥</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ascii="Times New Roman"/>
          <w:szCs w:val="21"/>
        </w:rPr>
        <w:t>①</w:t>
      </w:r>
      <w:r>
        <w:rPr>
          <w:rFonts w:ascii="Times New Roman"/>
          <w:snapToGrid w:val="0"/>
          <w:spacing w:val="-6"/>
          <w:kern w:val="21"/>
          <w:szCs w:val="21"/>
        </w:rPr>
        <w:fldChar w:fldCharType="end"/>
      </w:r>
    </w:p>
    <w:p w14:paraId="4DBE17BE" w14:textId="77777777" w:rsidR="00B772B8" w:rsidRDefault="005A4072">
      <w:pPr>
        <w:pStyle w:val="afb"/>
        <w:ind w:firstLineChars="0" w:firstLine="0"/>
        <w:jc w:val="center"/>
      </w:pPr>
      <w:r>
        <w:rPr>
          <w:b/>
          <w:noProof/>
          <w:kern w:val="2"/>
          <w:sz w:val="24"/>
          <w:szCs w:val="24"/>
        </w:rPr>
        <w:lastRenderedPageBreak/>
        <mc:AlternateContent>
          <mc:Choice Requires="wps">
            <w:drawing>
              <wp:anchor distT="0" distB="0" distL="114300" distR="114300" simplePos="0" relativeHeight="251660288" behindDoc="0" locked="0" layoutInCell="1" allowOverlap="1" wp14:anchorId="336C4124" wp14:editId="5B0BDFAA">
                <wp:simplePos x="0" y="0"/>
                <wp:positionH relativeFrom="column">
                  <wp:posOffset>3067685</wp:posOffset>
                </wp:positionH>
                <wp:positionV relativeFrom="paragraph">
                  <wp:posOffset>2350135</wp:posOffset>
                </wp:positionV>
                <wp:extent cx="361950" cy="361950"/>
                <wp:effectExtent l="19050" t="28575" r="19050" b="19050"/>
                <wp:wrapNone/>
                <wp:docPr id="23" name="AutoShap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61950"/>
                        </a:xfrm>
                        <a:prstGeom prst="star5">
                          <a:avLst/>
                        </a:prstGeom>
                        <a:solidFill>
                          <a:srgbClr val="FF0000"/>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AutoShape 101" o:spid="_x0000_s1026" style="position:absolute;left:0pt;margin-left:241.55pt;margin-top:185.05pt;height:28.5pt;width:28.5pt;z-index:251660288;mso-width-relative:page;mso-height-relative:page;" fillcolor="#FF0000" filled="t" stroked="t" coordsize="361950,361950" o:gfxdata="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K1lbu/ZAAAACwEAAA8AAAAAAAAAAQAgAAAAIgAAAGRycy9kb3ducmV2LnhtbFBLAQIUABQAAAAI&#10;AIdO4kBv5vouJQIAAHUEAAAOAAAAAAAAAAEAIAAAACgBAABkcnMvZTJvRG9jLnhtbFBLBQYAAAAA&#10;BgAGAFkBAAC/BQAAAAA=&#10;" path="m0,138252l138253,138253,180975,0,223696,138253,361949,138252,250100,223696,292823,361949,180975,276503,69126,361949,111849,223696xe">
                <v:path o:connectlocs="180975,0;0,138252;69126,361949;292823,361949;361949,138252" o:connectangles="247,164,82,82,0"/>
                <v:fill on="t" focussize="0,0"/>
                <v:stroke color="#000000" miterlimit="8" joinstyle="miter"/>
                <v:imagedata o:title=""/>
                <o:lock v:ext="edit" aspectratio="f"/>
              </v:shape>
            </w:pict>
          </mc:Fallback>
        </mc:AlternateContent>
      </w:r>
      <w:r>
        <w:rPr>
          <w:b/>
          <w:noProof/>
          <w:w w:val="99"/>
          <w:sz w:val="28"/>
          <w:szCs w:val="28"/>
        </w:rPr>
        <w:drawing>
          <wp:anchor distT="0" distB="0" distL="114300" distR="114300" simplePos="0" relativeHeight="251665408" behindDoc="0" locked="0" layoutInCell="1" allowOverlap="1" wp14:anchorId="71905193" wp14:editId="489665EB">
            <wp:simplePos x="0" y="0"/>
            <wp:positionH relativeFrom="column">
              <wp:posOffset>7346950</wp:posOffset>
            </wp:positionH>
            <wp:positionV relativeFrom="paragraph">
              <wp:posOffset>-11430</wp:posOffset>
            </wp:positionV>
            <wp:extent cx="1149985" cy="1039495"/>
            <wp:effectExtent l="0" t="0" r="12065" b="8255"/>
            <wp:wrapNone/>
            <wp:docPr id="50" name="图片 81" descr="微信截图_20180508102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81" descr="微信截图_20180508102552"/>
                    <pic:cNvPicPr>
                      <a:picLocks noChangeAspect="1"/>
                    </pic:cNvPicPr>
                  </pic:nvPicPr>
                  <pic:blipFill>
                    <a:blip r:embed="rId35"/>
                    <a:stretch>
                      <a:fillRect/>
                    </a:stretch>
                  </pic:blipFill>
                  <pic:spPr>
                    <a:xfrm>
                      <a:off x="0" y="0"/>
                      <a:ext cx="1149985" cy="1039495"/>
                    </a:xfrm>
                    <a:prstGeom prst="rect">
                      <a:avLst/>
                    </a:prstGeom>
                    <a:noFill/>
                    <a:ln>
                      <a:noFill/>
                    </a:ln>
                  </pic:spPr>
                </pic:pic>
              </a:graphicData>
            </a:graphic>
          </wp:anchor>
        </w:drawing>
      </w:r>
      <w:r>
        <w:rPr>
          <w:b/>
          <w:noProof/>
          <w:kern w:val="2"/>
          <w:sz w:val="24"/>
          <w:szCs w:val="24"/>
        </w:rPr>
        <mc:AlternateContent>
          <mc:Choice Requires="wpg">
            <w:drawing>
              <wp:anchor distT="0" distB="0" distL="114300" distR="114300" simplePos="0" relativeHeight="251661312" behindDoc="0" locked="0" layoutInCell="1" allowOverlap="1" wp14:anchorId="4CD0C967" wp14:editId="00CB56E1">
                <wp:simplePos x="0" y="0"/>
                <wp:positionH relativeFrom="column">
                  <wp:posOffset>6644640</wp:posOffset>
                </wp:positionH>
                <wp:positionV relativeFrom="paragraph">
                  <wp:posOffset>4010025</wp:posOffset>
                </wp:positionV>
                <wp:extent cx="1838325" cy="904875"/>
                <wp:effectExtent l="9525" t="9525" r="9525" b="9525"/>
                <wp:wrapNone/>
                <wp:docPr id="24" name="Group 104"/>
                <wp:cNvGraphicFramePr/>
                <a:graphic xmlns:a="http://schemas.openxmlformats.org/drawingml/2006/main">
                  <a:graphicData uri="http://schemas.microsoft.com/office/word/2010/wordprocessingGroup">
                    <wpg:wgp>
                      <wpg:cNvGrpSpPr/>
                      <wpg:grpSpPr>
                        <a:xfrm>
                          <a:off x="0" y="0"/>
                          <a:ext cx="1838325" cy="904875"/>
                          <a:chOff x="11475" y="8370"/>
                          <a:chExt cx="2895" cy="1425"/>
                        </a:xfrm>
                      </wpg:grpSpPr>
                      <wps:wsp>
                        <wps:cNvPr id="25" name="Rectangle 98"/>
                        <wps:cNvSpPr>
                          <a:spLocks noChangeArrowheads="1"/>
                        </wps:cNvSpPr>
                        <wps:spPr bwMode="auto">
                          <a:xfrm>
                            <a:off x="11475" y="8370"/>
                            <a:ext cx="2895" cy="1425"/>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wps:wsp>
                        <wps:cNvPr id="26" name="Text Box 99"/>
                        <wps:cNvSpPr txBox="1">
                          <a:spLocks noChangeArrowheads="1"/>
                        </wps:cNvSpPr>
                        <wps:spPr bwMode="auto">
                          <a:xfrm>
                            <a:off x="12420" y="8520"/>
                            <a:ext cx="1170" cy="435"/>
                          </a:xfrm>
                          <a:prstGeom prst="rect">
                            <a:avLst/>
                          </a:prstGeom>
                          <a:noFill/>
                          <a:ln>
                            <a:noFill/>
                          </a:ln>
                        </wps:spPr>
                        <wps:txbx>
                          <w:txbxContent>
                            <w:p w14:paraId="0BDE2971" w14:textId="77777777" w:rsidR="00B772B8" w:rsidRDefault="005A4072">
                              <w:pPr>
                                <w:rPr>
                                  <w:b/>
                                  <w:bCs/>
                                </w:rPr>
                              </w:pPr>
                              <w:r>
                                <w:rPr>
                                  <w:rFonts w:hint="eastAsia"/>
                                  <w:b/>
                                  <w:bCs/>
                                </w:rPr>
                                <w:t>图</w:t>
                              </w:r>
                              <w:r>
                                <w:rPr>
                                  <w:rFonts w:hint="eastAsia"/>
                                  <w:b/>
                                  <w:bCs/>
                                </w:rPr>
                                <w:t xml:space="preserve"> </w:t>
                              </w:r>
                              <w:r>
                                <w:rPr>
                                  <w:b/>
                                  <w:bCs/>
                                </w:rPr>
                                <w:t xml:space="preserve"> </w:t>
                              </w:r>
                              <w:r>
                                <w:rPr>
                                  <w:rFonts w:hint="eastAsia"/>
                                  <w:b/>
                                  <w:bCs/>
                                </w:rPr>
                                <w:t>例</w:t>
                              </w:r>
                            </w:p>
                          </w:txbxContent>
                        </wps:txbx>
                        <wps:bodyPr rot="0" vert="horz" wrap="square" lIns="91440" tIns="45720" rIns="91440" bIns="45720" anchor="t" anchorCtr="0" upright="1">
                          <a:noAutofit/>
                        </wps:bodyPr>
                      </wps:wsp>
                      <wps:wsp>
                        <wps:cNvPr id="27" name="Text Box 100"/>
                        <wps:cNvSpPr txBox="1">
                          <a:spLocks noChangeArrowheads="1"/>
                        </wps:cNvSpPr>
                        <wps:spPr bwMode="auto">
                          <a:xfrm>
                            <a:off x="12660" y="9120"/>
                            <a:ext cx="1395" cy="435"/>
                          </a:xfrm>
                          <a:prstGeom prst="rect">
                            <a:avLst/>
                          </a:prstGeom>
                          <a:noFill/>
                          <a:ln>
                            <a:noFill/>
                          </a:ln>
                        </wps:spPr>
                        <wps:txbx>
                          <w:txbxContent>
                            <w:p w14:paraId="4B0550CA" w14:textId="77777777" w:rsidR="00B772B8" w:rsidRDefault="005A4072">
                              <w:pPr>
                                <w:rPr>
                                  <w:b/>
                                  <w:bCs/>
                                </w:rPr>
                              </w:pPr>
                              <w:r>
                                <w:rPr>
                                  <w:rFonts w:hint="eastAsia"/>
                                  <w:b/>
                                  <w:bCs/>
                                </w:rPr>
                                <w:t>本项目位置</w:t>
                              </w:r>
                            </w:p>
                          </w:txbxContent>
                        </wps:txbx>
                        <wps:bodyPr rot="0" vert="horz" wrap="square" lIns="91440" tIns="45720" rIns="91440" bIns="45720" anchor="t" anchorCtr="0" upright="1">
                          <a:noAutofit/>
                        </wps:bodyPr>
                      </wps:wsp>
                      <wps:wsp>
                        <wps:cNvPr id="28" name="AutoShape 102"/>
                        <wps:cNvSpPr>
                          <a:spLocks noChangeArrowheads="1"/>
                        </wps:cNvSpPr>
                        <wps:spPr bwMode="auto">
                          <a:xfrm>
                            <a:off x="11970" y="9120"/>
                            <a:ext cx="360" cy="405"/>
                          </a:xfrm>
                          <a:prstGeom prst="star5">
                            <a:avLst/>
                          </a:prstGeom>
                          <a:solidFill>
                            <a:srgbClr val="FF0000"/>
                          </a:solidFill>
                          <a:ln w="9525">
                            <a:solidFill>
                              <a:srgbClr val="000000"/>
                            </a:solidFill>
                            <a:miter lim="800000"/>
                          </a:ln>
                        </wps:spPr>
                        <wps:bodyPr rot="0" vert="horz" wrap="square" lIns="91440" tIns="45720" rIns="91440" bIns="45720" anchor="t" anchorCtr="0" upright="1">
                          <a:noAutofit/>
                        </wps:bodyPr>
                      </wps:wsp>
                    </wpg:wgp>
                  </a:graphicData>
                </a:graphic>
              </wp:anchor>
            </w:drawing>
          </mc:Choice>
          <mc:Fallback>
            <w:pict>
              <v:group w14:anchorId="4CD0C967" id="Group 104" o:spid="_x0000_s1044" style="position:absolute;left:0;text-align:left;margin-left:523.2pt;margin-top:315.75pt;width:144.75pt;height:71.25pt;z-index:251661312;mso-position-horizontal-relative:text;mso-position-vertical-relative:text" coordorigin="11475,8370" coordsize="2895,1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">
                <v:rect id="Rectangle 98" o:spid="_x0000_s1045" style="position:absolute;left:11475;top:8370;width:2895;height:1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"/>
                <v:shape id="Text Box 99" o:spid="_x0000_s1046" type="#_x0000_t202" style="position:absolute;left:12420;top:8520;width:117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14:paraId="0BDE2971" w14:textId="77777777" w:rsidR="00B772B8" w:rsidRDefault="005A4072">
                        <w:pPr>
                          <w:rPr>
                            <w:b/>
                            <w:bCs/>
                          </w:rPr>
                        </w:pPr>
                        <w:r>
                          <w:rPr>
                            <w:rFonts w:hint="eastAsia"/>
                            <w:b/>
                            <w:bCs/>
                          </w:rPr>
                          <w:t>图</w:t>
                        </w:r>
                        <w:r>
                          <w:rPr>
                            <w:rFonts w:hint="eastAsia"/>
                            <w:b/>
                            <w:bCs/>
                          </w:rPr>
                          <w:t xml:space="preserve"> </w:t>
                        </w:r>
                        <w:r>
                          <w:rPr>
                            <w:b/>
                            <w:bCs/>
                          </w:rPr>
                          <w:t xml:space="preserve"> </w:t>
                        </w:r>
                        <w:r>
                          <w:rPr>
                            <w:rFonts w:hint="eastAsia"/>
                            <w:b/>
                            <w:bCs/>
                          </w:rPr>
                          <w:t>例</w:t>
                        </w:r>
                      </w:p>
                    </w:txbxContent>
                  </v:textbox>
                </v:shape>
                <v:shape id="Text Box 100" o:spid="_x0000_s1047" type="#_x0000_t202" style="position:absolute;left:12660;top:9120;width:1395;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14:paraId="4B0550CA" w14:textId="77777777" w:rsidR="00B772B8" w:rsidRDefault="005A4072">
                        <w:pPr>
                          <w:rPr>
                            <w:b/>
                            <w:bCs/>
                          </w:rPr>
                        </w:pPr>
                        <w:r>
                          <w:rPr>
                            <w:rFonts w:hint="eastAsia"/>
                            <w:b/>
                            <w:bCs/>
                          </w:rPr>
                          <w:t>本项目位置</w:t>
                        </w:r>
                      </w:p>
                    </w:txbxContent>
                  </v:textbox>
                </v:shape>
                <v:shape id="AutoShape 102" o:spid="_x0000_s1048" style="position:absolute;left:11970;top:9120;width:360;height:405;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" path="m,3827r3833,l5000,,6167,3827r3833,l6917,6173r1166,3827l5000,7630,1917,10000,3083,6173,,3827xe" fillcolor="red">
                  <v:stroke joinstyle="miter"/>
                  <v:path o:connecttype="custom" o:connectlocs="0,155;138,155;180,0;222,155;360,155;249,250;291,405;180,309;69,405;111,250;0,155" o:connectangles="0,0,0,0,0,0,0,0,0,0,0"/>
                </v:shape>
              </v:group>
            </w:pict>
          </mc:Fallback>
        </mc:AlternateContent>
      </w:r>
      <w:r>
        <w:rPr>
          <w:noProof/>
        </w:rPr>
        <w:drawing>
          <wp:inline distT="0" distB="0" distL="114300" distR="114300" wp14:anchorId="13D09CC7" wp14:editId="451B4A1F">
            <wp:extent cx="8531225" cy="4919345"/>
            <wp:effectExtent l="0" t="0" r="3175" b="14605"/>
            <wp:docPr id="4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1"/>
                    <pic:cNvPicPr>
                      <a:picLocks noChangeAspect="1"/>
                    </pic:cNvPicPr>
                  </pic:nvPicPr>
                  <pic:blipFill>
                    <a:blip r:embed="rId36"/>
                    <a:stretch>
                      <a:fillRect/>
                    </a:stretch>
                  </pic:blipFill>
                  <pic:spPr>
                    <a:xfrm>
                      <a:off x="0" y="0"/>
                      <a:ext cx="8531225" cy="4919345"/>
                    </a:xfrm>
                    <a:prstGeom prst="rect">
                      <a:avLst/>
                    </a:prstGeom>
                    <a:noFill/>
                    <a:ln>
                      <a:noFill/>
                    </a:ln>
                  </pic:spPr>
                </pic:pic>
              </a:graphicData>
            </a:graphic>
          </wp:inline>
        </w:drawing>
      </w:r>
    </w:p>
    <w:p w14:paraId="10A1B4D6" w14:textId="77777777" w:rsidR="00B772B8" w:rsidRDefault="005A4072">
      <w:pPr>
        <w:pStyle w:val="afb"/>
        <w:spacing w:line="240" w:lineRule="auto"/>
        <w:ind w:firstLineChars="0" w:firstLine="0"/>
        <w:jc w:val="center"/>
        <w:outlineLvl w:val="0"/>
        <w:rPr>
          <w:sz w:val="28"/>
          <w:szCs w:val="28"/>
        </w:rPr>
      </w:pPr>
      <w:bookmarkStart w:id="436" w:name="_Toc12594"/>
      <w:r>
        <w:rPr>
          <w:rFonts w:eastAsia="黑体"/>
          <w:snapToGrid w:val="0"/>
          <w:sz w:val="28"/>
          <w:szCs w:val="28"/>
        </w:rPr>
        <w:t>附图</w:t>
      </w:r>
      <w:r>
        <w:rPr>
          <w:rFonts w:eastAsia="黑体"/>
          <w:snapToGrid w:val="0"/>
          <w:sz w:val="28"/>
          <w:szCs w:val="28"/>
        </w:rPr>
        <w:t>1</w:t>
      </w:r>
      <w:r>
        <w:rPr>
          <w:rFonts w:eastAsia="黑体" w:hint="eastAsia"/>
          <w:snapToGrid w:val="0"/>
          <w:sz w:val="28"/>
          <w:szCs w:val="28"/>
        </w:rPr>
        <w:t xml:space="preserve"> </w:t>
      </w:r>
      <w:r>
        <w:rPr>
          <w:rFonts w:eastAsia="黑体" w:hint="eastAsia"/>
          <w:snapToGrid w:val="0"/>
          <w:sz w:val="28"/>
          <w:szCs w:val="28"/>
        </w:rPr>
        <w:t>项目</w:t>
      </w:r>
      <w:r>
        <w:rPr>
          <w:rFonts w:eastAsia="黑体"/>
          <w:snapToGrid w:val="0"/>
          <w:sz w:val="28"/>
          <w:szCs w:val="28"/>
        </w:rPr>
        <w:t>地理位置图</w:t>
      </w:r>
      <w:bookmarkEnd w:id="436"/>
    </w:p>
    <w:p w14:paraId="26A31CEE" w14:textId="77777777" w:rsidR="00B772B8" w:rsidRDefault="005A4072">
      <w:pPr>
        <w:pStyle w:val="21"/>
        <w:rPr>
          <w:rFonts w:ascii="Times New Roman" w:hAnsi="Times New Roman" w:cs="Times New Roman"/>
          <w:b/>
          <w:sz w:val="24"/>
        </w:rPr>
      </w:pPr>
      <w:r>
        <w:rPr>
          <w:noProof/>
        </w:rPr>
        <w:lastRenderedPageBreak/>
        <mc:AlternateContent>
          <mc:Choice Requires="wps">
            <w:drawing>
              <wp:anchor distT="0" distB="0" distL="114300" distR="114300" simplePos="0" relativeHeight="251663360" behindDoc="0" locked="0" layoutInCell="1" allowOverlap="1" wp14:anchorId="42F765B5" wp14:editId="2805BC34">
                <wp:simplePos x="0" y="0"/>
                <wp:positionH relativeFrom="column">
                  <wp:posOffset>1261745</wp:posOffset>
                </wp:positionH>
                <wp:positionV relativeFrom="paragraph">
                  <wp:posOffset>1638935</wp:posOffset>
                </wp:positionV>
                <wp:extent cx="864235" cy="300355"/>
                <wp:effectExtent l="4445" t="4445" r="7620" b="781050"/>
                <wp:wrapNone/>
                <wp:docPr id="34" name="圆角矩形标注 34"/>
                <wp:cNvGraphicFramePr/>
                <a:graphic xmlns:a="http://schemas.openxmlformats.org/drawingml/2006/main">
                  <a:graphicData uri="http://schemas.microsoft.com/office/word/2010/wordprocessingShape">
                    <wps:wsp>
                      <wps:cNvSpPr/>
                      <wps:spPr>
                        <a:xfrm>
                          <a:off x="0" y="0"/>
                          <a:ext cx="864235" cy="300355"/>
                        </a:xfrm>
                        <a:prstGeom prst="wedgeRoundRectCallout">
                          <a:avLst>
                            <a:gd name="adj1" fmla="val 32954"/>
                            <a:gd name="adj2" fmla="val 295032"/>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6198A645" w14:textId="77777777" w:rsidR="00B772B8" w:rsidRDefault="005A4072">
                            <w:r>
                              <w:rPr>
                                <w:rFonts w:hint="eastAsia"/>
                              </w:rPr>
                              <w:t>项目位置</w:t>
                            </w:r>
                          </w:p>
                        </w:txbxContent>
                      </wps:txbx>
                      <wps:bodyPr upright="1"/>
                    </wps:wsp>
                  </a:graphicData>
                </a:graphic>
              </wp:anchor>
            </w:drawing>
          </mc:Choice>
          <mc:Fallback>
            <w:pict>
              <v:shapetype w14:anchorId="42F765B5"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圆角矩形标注 34" o:spid="_x0000_s1049" type="#_x0000_t62" style="position:absolute;left:0;text-align:left;margin-left:99.35pt;margin-top:129.05pt;width:68.05pt;height:23.6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" adj="17918,74527">
                <v:textbox>
                  <w:txbxContent>
                    <w:p w14:paraId="6198A645" w14:textId="77777777" w:rsidR="00B772B8" w:rsidRDefault="005A4072">
                      <w:r>
                        <w:rPr>
                          <w:rFonts w:hint="eastAsia"/>
                        </w:rPr>
                        <w:t>项目位置</w:t>
                      </w:r>
                    </w:p>
                  </w:txbxContent>
                </v:textbox>
              </v:shape>
            </w:pict>
          </mc:Fallback>
        </mc:AlternateContent>
      </w:r>
      <w:r>
        <w:rPr>
          <w:noProof/>
        </w:rPr>
        <w:drawing>
          <wp:inline distT="0" distB="0" distL="114300" distR="114300" wp14:anchorId="7F11DC7F" wp14:editId="6B44EA85">
            <wp:extent cx="7546340" cy="4801235"/>
            <wp:effectExtent l="0" t="0" r="16510" b="18415"/>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37"/>
                    <a:stretch>
                      <a:fillRect/>
                    </a:stretch>
                  </pic:blipFill>
                  <pic:spPr>
                    <a:xfrm>
                      <a:off x="0" y="0"/>
                      <a:ext cx="7546340" cy="4801235"/>
                    </a:xfrm>
                    <a:prstGeom prst="rect">
                      <a:avLst/>
                    </a:prstGeom>
                    <a:noFill/>
                    <a:ln>
                      <a:noFill/>
                    </a:ln>
                  </pic:spPr>
                </pic:pic>
              </a:graphicData>
            </a:graphic>
          </wp:inline>
        </w:drawing>
      </w:r>
      <w:r>
        <w:rPr>
          <w:noProof/>
        </w:rPr>
        <mc:AlternateContent>
          <mc:Choice Requires="wps">
            <w:drawing>
              <wp:anchor distT="0" distB="0" distL="114300" distR="114300" simplePos="0" relativeHeight="251664384" behindDoc="0" locked="0" layoutInCell="1" allowOverlap="1" wp14:anchorId="4DE5F038" wp14:editId="093D7096">
                <wp:simplePos x="0" y="0"/>
                <wp:positionH relativeFrom="column">
                  <wp:posOffset>1936115</wp:posOffset>
                </wp:positionH>
                <wp:positionV relativeFrom="paragraph">
                  <wp:posOffset>2684145</wp:posOffset>
                </wp:positionV>
                <wp:extent cx="127000" cy="104140"/>
                <wp:effectExtent l="16510" t="13335" r="27940" b="15875"/>
                <wp:wrapNone/>
                <wp:docPr id="36" name="五角星 36"/>
                <wp:cNvGraphicFramePr/>
                <a:graphic xmlns:a="http://schemas.openxmlformats.org/drawingml/2006/main">
                  <a:graphicData uri="http://schemas.microsoft.com/office/word/2010/wordprocessingShape">
                    <wps:wsp>
                      <wps:cNvSpPr/>
                      <wps:spPr>
                        <a:xfrm>
                          <a:off x="0" y="0"/>
                          <a:ext cx="127000" cy="104140"/>
                        </a:xfrm>
                        <a:prstGeom prst="star5">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xmlns:wpsCustomData="http://www.wps.cn/officeDocument/2013/wpsCustomData">
            <w:pict>
              <v:shape id="_x0000_s1026" o:spid="_x0000_s1026" style="position:absolute;left:0pt;margin-left:152.45pt;margin-top:211.35pt;height:8.2pt;width:10pt;z-index:251664384;mso-width-relative:page;mso-height-relative:page;" fillcolor="#FF0000" filled="t" stroked="t" coordsize="127000,104140" o:gfxdata="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PT3hm9sAAAALAQAADwAAAAAAAAABACAAAAAiAAAA&#10;ZHJzL2Rvd25yZXYueG1sUEsBAhQAFAAAAAgAh07iQBGO+FEEAgAAIwQAAA4AAAAAAAAAAQAgAAAA&#10;KgEAAGRycy9lMm9Eb2MueG1sUEsFBgAAAAAGAAYAWQEAAKAFAAAAAA==&#10;" path="m0,39777l48509,39778,63500,0,78490,39778,126999,39777,87754,64361,102745,104139,63500,79555,24254,104139,39245,64361xe">
                <v:path o:connectlocs="63500,0;0,39777;24254,104139;102745,104139;126999,39777" o:connectangles="247,164,82,82,0"/>
                <v:fill on="t" focussize="0,0"/>
                <v:stroke color="#000000" joinstyle="miter"/>
                <v:imagedata o:title=""/>
                <o:lock v:ext="edit" aspectratio="f"/>
              </v:shape>
            </w:pict>
          </mc:Fallback>
        </mc:AlternateContent>
      </w:r>
      <w:r>
        <w:rPr>
          <w:noProof/>
        </w:rPr>
        <w:drawing>
          <wp:anchor distT="0" distB="0" distL="114300" distR="114300" simplePos="0" relativeHeight="251662336" behindDoc="0" locked="0" layoutInCell="1" allowOverlap="1" wp14:anchorId="1514CE9C" wp14:editId="5A46FF47">
            <wp:simplePos x="0" y="0"/>
            <wp:positionH relativeFrom="column">
              <wp:posOffset>6848475</wp:posOffset>
            </wp:positionH>
            <wp:positionV relativeFrom="paragraph">
              <wp:posOffset>214630</wp:posOffset>
            </wp:positionV>
            <wp:extent cx="1212850" cy="4577080"/>
            <wp:effectExtent l="0" t="0" r="6350" b="13970"/>
            <wp:wrapNone/>
            <wp:docPr id="11"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44"/>
                    <pic:cNvPicPr>
                      <a:picLocks noChangeAspect="1"/>
                    </pic:cNvPicPr>
                  </pic:nvPicPr>
                  <pic:blipFill>
                    <a:blip r:embed="rId38"/>
                    <a:stretch>
                      <a:fillRect/>
                    </a:stretch>
                  </pic:blipFill>
                  <pic:spPr>
                    <a:xfrm>
                      <a:off x="0" y="0"/>
                      <a:ext cx="1212850" cy="4577080"/>
                    </a:xfrm>
                    <a:prstGeom prst="rect">
                      <a:avLst/>
                    </a:prstGeom>
                    <a:noFill/>
                    <a:ln>
                      <a:noFill/>
                    </a:ln>
                  </pic:spPr>
                </pic:pic>
              </a:graphicData>
            </a:graphic>
          </wp:anchor>
        </w:drawing>
      </w:r>
    </w:p>
    <w:p w14:paraId="5A99B039" w14:textId="77777777" w:rsidR="00B772B8" w:rsidRDefault="005A4072">
      <w:pPr>
        <w:pStyle w:val="afb"/>
        <w:ind w:firstLine="241"/>
        <w:jc w:val="center"/>
        <w:outlineLvl w:val="0"/>
        <w:sectPr w:rsidR="00B772B8">
          <w:footerReference w:type="default" r:id="rId39"/>
          <w:pgSz w:w="16838" w:h="11906" w:orient="landscape"/>
          <w:pgMar w:top="1531" w:right="1701" w:bottom="1531" w:left="1701" w:header="851" w:footer="851" w:gutter="0"/>
          <w:cols w:space="720"/>
          <w:docGrid w:linePitch="312"/>
        </w:sectPr>
      </w:pPr>
      <w:bookmarkStart w:id="437" w:name="_Toc7054"/>
      <w:bookmarkStart w:id="438" w:name="_Toc29617"/>
      <w:r>
        <w:rPr>
          <w:rFonts w:hint="eastAsia"/>
          <w:b/>
          <w:bCs/>
          <w:sz w:val="24"/>
          <w:szCs w:val="24"/>
        </w:rPr>
        <w:t>附图</w:t>
      </w:r>
      <w:r>
        <w:rPr>
          <w:rFonts w:hint="eastAsia"/>
          <w:b/>
          <w:bCs/>
          <w:sz w:val="24"/>
          <w:szCs w:val="24"/>
        </w:rPr>
        <w:t xml:space="preserve">2 </w:t>
      </w:r>
      <w:r>
        <w:rPr>
          <w:b/>
          <w:bCs/>
          <w:sz w:val="24"/>
          <w:szCs w:val="24"/>
        </w:rPr>
        <w:t>双鸭山市环境管控单元分布图</w:t>
      </w:r>
      <w:bookmarkEnd w:id="437"/>
      <w:bookmarkEnd w:id="438"/>
    </w:p>
    <w:p w14:paraId="550A6BC6" w14:textId="77777777" w:rsidR="00B772B8" w:rsidRDefault="005A4072">
      <w:pPr>
        <w:rPr>
          <w:rFonts w:ascii="宋体" w:hAnsi="宋体"/>
          <w:kern w:val="0"/>
          <w:sz w:val="24"/>
        </w:rPr>
      </w:pPr>
      <w:r>
        <w:rPr>
          <w:noProof/>
        </w:rPr>
        <w:lastRenderedPageBreak/>
        <mc:AlternateContent>
          <mc:Choice Requires="wps">
            <w:drawing>
              <wp:anchor distT="0" distB="0" distL="114300" distR="114300" simplePos="0" relativeHeight="251677696" behindDoc="0" locked="0" layoutInCell="1" allowOverlap="1" wp14:anchorId="70BC2101" wp14:editId="7C4B17E0">
                <wp:simplePos x="0" y="0"/>
                <wp:positionH relativeFrom="column">
                  <wp:posOffset>3030220</wp:posOffset>
                </wp:positionH>
                <wp:positionV relativeFrom="paragraph">
                  <wp:posOffset>1109980</wp:posOffset>
                </wp:positionV>
                <wp:extent cx="504825" cy="314325"/>
                <wp:effectExtent l="6350" t="6350" r="22225" b="22225"/>
                <wp:wrapNone/>
                <wp:docPr id="6" name="矩形 6"/>
                <wp:cNvGraphicFramePr/>
                <a:graphic xmlns:a="http://schemas.openxmlformats.org/drawingml/2006/main">
                  <a:graphicData uri="http://schemas.microsoft.com/office/word/2010/wordprocessingShape">
                    <wps:wsp>
                      <wps:cNvSpPr/>
                      <wps:spPr>
                        <a:xfrm>
                          <a:off x="4002405" y="2190115"/>
                          <a:ext cx="504825" cy="314325"/>
                        </a:xfrm>
                        <a:prstGeom prst="rect">
                          <a:avLst/>
                        </a:prstGeom>
                      </wps:spPr>
                      <wps:style>
                        <a:lnRef idx="2">
                          <a:schemeClr val="dk1"/>
                        </a:lnRef>
                        <a:fillRef idx="1">
                          <a:schemeClr val="lt1"/>
                        </a:fillRef>
                        <a:effectRef idx="0">
                          <a:schemeClr val="dk1"/>
                        </a:effectRef>
                        <a:fontRef idx="minor">
                          <a:schemeClr val="dk1"/>
                        </a:fontRef>
                      </wps:style>
                      <wps:txbx>
                        <w:txbxContent>
                          <w:p w14:paraId="11273BD4" w14:textId="77777777" w:rsidR="00B772B8" w:rsidRDefault="005A4072">
                            <w:pPr>
                              <w:jc w:val="center"/>
                            </w:pPr>
                            <w:r>
                              <w:rPr>
                                <w:rFonts w:hint="eastAsia"/>
                              </w:rPr>
                              <w:t>烟囱</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0BC2101" id="矩形 6" o:spid="_x0000_s1050" style="position:absolute;left:0;text-align:left;margin-left:238.6pt;margin-top:87.4pt;width:39.75pt;height:24.7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" fillcolor="white [3201]" strokecolor="black [3200]" strokeweight="1pt">
                <v:textbox>
                  <w:txbxContent>
                    <w:p w14:paraId="11273BD4" w14:textId="77777777" w:rsidR="00B772B8" w:rsidRDefault="005A4072">
                      <w:pPr>
                        <w:jc w:val="center"/>
                      </w:pPr>
                      <w:r>
                        <w:rPr>
                          <w:rFonts w:hint="eastAsia"/>
                        </w:rPr>
                        <w:t>烟囱</w:t>
                      </w:r>
                    </w:p>
                  </w:txbxContent>
                </v:textbox>
              </v:rect>
            </w:pict>
          </mc:Fallback>
        </mc:AlternateContent>
      </w:r>
      <w:r>
        <w:rPr>
          <w:noProof/>
        </w:rPr>
        <mc:AlternateContent>
          <mc:Choice Requires="wps">
            <w:drawing>
              <wp:anchor distT="0" distB="0" distL="114300" distR="114300" simplePos="0" relativeHeight="251676672" behindDoc="0" locked="0" layoutInCell="1" allowOverlap="1" wp14:anchorId="67DFD798" wp14:editId="115EDFBA">
                <wp:simplePos x="0" y="0"/>
                <wp:positionH relativeFrom="column">
                  <wp:posOffset>2830195</wp:posOffset>
                </wp:positionH>
                <wp:positionV relativeFrom="paragraph">
                  <wp:posOffset>1214755</wp:posOffset>
                </wp:positionV>
                <wp:extent cx="123825" cy="133350"/>
                <wp:effectExtent l="6350" t="6350" r="22225" b="12700"/>
                <wp:wrapNone/>
                <wp:docPr id="4" name="椭圆 4"/>
                <wp:cNvGraphicFramePr/>
                <a:graphic xmlns:a="http://schemas.openxmlformats.org/drawingml/2006/main">
                  <a:graphicData uri="http://schemas.microsoft.com/office/word/2010/wordprocessingShape">
                    <wps:wsp>
                      <wps:cNvSpPr/>
                      <wps:spPr>
                        <a:xfrm>
                          <a:off x="3916680" y="2342515"/>
                          <a:ext cx="123825" cy="13335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3" type="#_x0000_t3" style="position:absolute;left:0pt;margin-left:222.85pt;margin-top:95.65pt;height:10.5pt;width:9.75pt;z-index:251676672;v-text-anchor:middle;mso-width-relative:page;mso-height-relative:page;" fillcolor="#FFFFFF [3201]" filled="t" stroked="t" coordsize="21600,21600" o:gfxdata="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iyYaV9wAAAALAQAADwAAAAAAAAAB&#10;ACAAAAAiAAAAZHJzL2Rvd25yZXYueG1sUEsBAhQAFAAAAAgAh07iQIxWwZF+AgAAAgUAAA4AAAAA&#10;AAAAAQAgAAAAKwEAAGRycy9lMm9Eb2MueG1sUEsFBgAAAAAGAAYAWQEAABsGAAAAAA==&#10;">
                <v:fill on="t" focussize="0,0"/>
                <v:stroke weight="1pt" color="#000000 [3200]" miterlimit="8" joinstyle="miter"/>
                <v:imagedata o:title=""/>
                <o:lock v:ext="edit" aspectratio="f"/>
              </v:shape>
            </w:pict>
          </mc:Fallback>
        </mc:AlternateContent>
      </w:r>
      <w:r>
        <w:rPr>
          <w:noProof/>
        </w:rPr>
        <mc:AlternateContent>
          <mc:Choice Requires="wps">
            <w:drawing>
              <wp:anchor distT="0" distB="0" distL="114300" distR="114300" simplePos="0" relativeHeight="251668480" behindDoc="0" locked="0" layoutInCell="1" allowOverlap="1" wp14:anchorId="7FB99F8F" wp14:editId="0F2B2B9C">
                <wp:simplePos x="0" y="0"/>
                <wp:positionH relativeFrom="column">
                  <wp:posOffset>1692275</wp:posOffset>
                </wp:positionH>
                <wp:positionV relativeFrom="paragraph">
                  <wp:posOffset>1655445</wp:posOffset>
                </wp:positionV>
                <wp:extent cx="1120775" cy="328930"/>
                <wp:effectExtent l="0" t="0" r="0" b="0"/>
                <wp:wrapNone/>
                <wp:docPr id="63" name="矩形 63"/>
                <wp:cNvGraphicFramePr/>
                <a:graphic xmlns:a="http://schemas.openxmlformats.org/drawingml/2006/main">
                  <a:graphicData uri="http://schemas.microsoft.com/office/word/2010/wordprocessingShape">
                    <wps:wsp>
                      <wps:cNvSpPr/>
                      <wps:spPr>
                        <a:xfrm rot="21000000">
                          <a:off x="0" y="0"/>
                          <a:ext cx="1120775" cy="3289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C44657" w14:textId="77777777" w:rsidR="00B772B8" w:rsidRDefault="005A4072">
                            <w:pPr>
                              <w:jc w:val="center"/>
                              <w:rPr>
                                <w:b/>
                                <w:bCs/>
                                <w:color w:val="FF0000"/>
                              </w:rPr>
                            </w:pPr>
                            <w:r>
                              <w:rPr>
                                <w:rFonts w:hint="eastAsia"/>
                                <w:b/>
                                <w:bCs/>
                                <w:color w:val="FF0000"/>
                              </w:rPr>
                              <w:t>生产车间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FB99F8F" id="矩形 63" o:spid="_x0000_s1051" style="position:absolute;left:0;text-align:left;margin-left:133.25pt;margin-top:130.35pt;width:88.25pt;height:25.9pt;rotation:-10;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" filled="f" stroked="f" strokeweight="1pt">
                <v:textbox>
                  <w:txbxContent>
                    <w:p w14:paraId="06C44657" w14:textId="77777777" w:rsidR="00B772B8" w:rsidRDefault="005A4072">
                      <w:pPr>
                        <w:jc w:val="center"/>
                        <w:rPr>
                          <w:b/>
                          <w:bCs/>
                          <w:color w:val="FF0000"/>
                        </w:rPr>
                      </w:pPr>
                      <w:r>
                        <w:rPr>
                          <w:rFonts w:hint="eastAsia"/>
                          <w:b/>
                          <w:bCs/>
                          <w:color w:val="FF0000"/>
                        </w:rPr>
                        <w:t>生产车间</w:t>
                      </w:r>
                    </w:p>
                  </w:txbxContent>
                </v:textbox>
              </v:rect>
            </w:pict>
          </mc:Fallback>
        </mc:AlternateContent>
      </w:r>
      <w:r>
        <w:rPr>
          <w:noProof/>
        </w:rPr>
        <mc:AlternateContent>
          <mc:Choice Requires="wps">
            <w:drawing>
              <wp:anchor distT="0" distB="0" distL="114300" distR="114300" simplePos="0" relativeHeight="251669504" behindDoc="0" locked="0" layoutInCell="1" allowOverlap="1" wp14:anchorId="0634C07D" wp14:editId="30C93375">
                <wp:simplePos x="0" y="0"/>
                <wp:positionH relativeFrom="column">
                  <wp:posOffset>2522220</wp:posOffset>
                </wp:positionH>
                <wp:positionV relativeFrom="paragraph">
                  <wp:posOffset>1439545</wp:posOffset>
                </wp:positionV>
                <wp:extent cx="730250" cy="320040"/>
                <wp:effectExtent l="205105" t="0" r="0" b="0"/>
                <wp:wrapNone/>
                <wp:docPr id="64" name="矩形 64"/>
                <wp:cNvGraphicFramePr/>
                <a:graphic xmlns:a="http://schemas.openxmlformats.org/drawingml/2006/main">
                  <a:graphicData uri="http://schemas.microsoft.com/office/word/2010/wordprocessingShape">
                    <wps:wsp>
                      <wps:cNvSpPr/>
                      <wps:spPr>
                        <a:xfrm rot="4860000">
                          <a:off x="0" y="0"/>
                          <a:ext cx="730250" cy="3200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9D14B1" w14:textId="77777777" w:rsidR="00B772B8" w:rsidRDefault="005A4072">
                            <w:pPr>
                              <w:jc w:val="center"/>
                              <w:rPr>
                                <w:b/>
                                <w:bCs/>
                                <w:color w:val="FF0000"/>
                              </w:rPr>
                            </w:pPr>
                            <w:r>
                              <w:rPr>
                                <w:rFonts w:hint="eastAsia"/>
                                <w:b/>
                                <w:bCs/>
                                <w:color w:val="FF0000"/>
                              </w:rPr>
                              <w:t>锅炉房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634C07D" id="矩形 64" o:spid="_x0000_s1052" style="position:absolute;left:0;text-align:left;margin-left:198.6pt;margin-top:113.35pt;width:57.5pt;height:25.2pt;rotation:81;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" filled="f" stroked="f" strokeweight="1pt">
                <v:textbox>
                  <w:txbxContent>
                    <w:p w14:paraId="349D14B1" w14:textId="77777777" w:rsidR="00B772B8" w:rsidRDefault="005A4072">
                      <w:pPr>
                        <w:jc w:val="center"/>
                        <w:rPr>
                          <w:b/>
                          <w:bCs/>
                          <w:color w:val="FF0000"/>
                        </w:rPr>
                      </w:pPr>
                      <w:r>
                        <w:rPr>
                          <w:rFonts w:hint="eastAsia"/>
                          <w:b/>
                          <w:bCs/>
                          <w:color w:val="FF0000"/>
                        </w:rPr>
                        <w:t>锅炉房</w:t>
                      </w:r>
                    </w:p>
                  </w:txbxContent>
                </v:textbox>
              </v:rect>
            </w:pict>
          </mc:Fallback>
        </mc:AlternateContent>
      </w:r>
      <w:r>
        <w:rPr>
          <w:noProof/>
        </w:rPr>
        <mc:AlternateContent>
          <mc:Choice Requires="wps">
            <w:drawing>
              <wp:anchor distT="0" distB="0" distL="114300" distR="114300" simplePos="0" relativeHeight="251667456" behindDoc="0" locked="0" layoutInCell="1" allowOverlap="1" wp14:anchorId="31C7E440" wp14:editId="5C8C2F6F">
                <wp:simplePos x="0" y="0"/>
                <wp:positionH relativeFrom="column">
                  <wp:posOffset>1050290</wp:posOffset>
                </wp:positionH>
                <wp:positionV relativeFrom="paragraph">
                  <wp:posOffset>2396490</wp:posOffset>
                </wp:positionV>
                <wp:extent cx="1120775" cy="328930"/>
                <wp:effectExtent l="396240" t="0" r="0" b="0"/>
                <wp:wrapNone/>
                <wp:docPr id="62" name="矩形 62"/>
                <wp:cNvGraphicFramePr/>
                <a:graphic xmlns:a="http://schemas.openxmlformats.org/drawingml/2006/main">
                  <a:graphicData uri="http://schemas.microsoft.com/office/word/2010/wordprocessingShape">
                    <wps:wsp>
                      <wps:cNvSpPr/>
                      <wps:spPr>
                        <a:xfrm rot="4800000">
                          <a:off x="0" y="0"/>
                          <a:ext cx="1120775" cy="3289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0EDB5D" w14:textId="77777777" w:rsidR="00B772B8" w:rsidRDefault="005A4072">
                            <w:pPr>
                              <w:jc w:val="center"/>
                              <w:rPr>
                                <w:b/>
                                <w:bCs/>
                                <w:color w:val="FF0000"/>
                              </w:rPr>
                            </w:pPr>
                            <w:r>
                              <w:rPr>
                                <w:rFonts w:hint="eastAsia"/>
                                <w:b/>
                                <w:bCs/>
                                <w:color w:val="FF0000"/>
                              </w:rPr>
                              <w:t>冷库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1C7E440" id="矩形 62" o:spid="_x0000_s1053" style="position:absolute;left:0;text-align:left;margin-left:82.7pt;margin-top:188.7pt;width:88.25pt;height:25.9pt;rotation:80;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" filled="f" stroked="f" strokeweight="1pt">
                <v:textbox>
                  <w:txbxContent>
                    <w:p w14:paraId="050EDB5D" w14:textId="77777777" w:rsidR="00B772B8" w:rsidRDefault="005A4072">
                      <w:pPr>
                        <w:jc w:val="center"/>
                        <w:rPr>
                          <w:b/>
                          <w:bCs/>
                          <w:color w:val="FF0000"/>
                        </w:rPr>
                      </w:pPr>
                      <w:r>
                        <w:rPr>
                          <w:rFonts w:hint="eastAsia"/>
                          <w:b/>
                          <w:bCs/>
                          <w:color w:val="FF0000"/>
                        </w:rPr>
                        <w:t>冷库</w:t>
                      </w:r>
                    </w:p>
                  </w:txbxContent>
                </v:textbox>
              </v:rect>
            </w:pict>
          </mc:Fallback>
        </mc:AlternateContent>
      </w:r>
      <w:r>
        <w:rPr>
          <w:noProof/>
        </w:rPr>
        <mc:AlternateContent>
          <mc:Choice Requires="wps">
            <w:drawing>
              <wp:anchor distT="0" distB="0" distL="114300" distR="114300" simplePos="0" relativeHeight="251666432" behindDoc="0" locked="0" layoutInCell="1" allowOverlap="1" wp14:anchorId="09049A68" wp14:editId="10A43C89">
                <wp:simplePos x="0" y="0"/>
                <wp:positionH relativeFrom="column">
                  <wp:posOffset>1870710</wp:posOffset>
                </wp:positionH>
                <wp:positionV relativeFrom="paragraph">
                  <wp:posOffset>1318260</wp:posOffset>
                </wp:positionV>
                <wp:extent cx="1120775" cy="328930"/>
                <wp:effectExtent l="0" t="0" r="0" b="0"/>
                <wp:wrapNone/>
                <wp:docPr id="61" name="矩形 61"/>
                <wp:cNvGraphicFramePr/>
                <a:graphic xmlns:a="http://schemas.openxmlformats.org/drawingml/2006/main">
                  <a:graphicData uri="http://schemas.microsoft.com/office/word/2010/wordprocessingShape">
                    <wps:wsp>
                      <wps:cNvSpPr/>
                      <wps:spPr>
                        <a:xfrm rot="21120000">
                          <a:off x="2962910" y="3249930"/>
                          <a:ext cx="1120775" cy="3289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7CD86F" w14:textId="77777777" w:rsidR="00B772B8" w:rsidRDefault="005A4072">
                            <w:pPr>
                              <w:jc w:val="center"/>
                              <w:rPr>
                                <w:b/>
                                <w:bCs/>
                                <w:color w:val="FF0000"/>
                              </w:rPr>
                            </w:pPr>
                            <w:r>
                              <w:rPr>
                                <w:rFonts w:hint="eastAsia"/>
                                <w:b/>
                                <w:bCs/>
                                <w:color w:val="FF0000"/>
                              </w:rPr>
                              <w:t>办公室</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9049A68" id="矩形 61" o:spid="_x0000_s1054" style="position:absolute;left:0;text-align:left;margin-left:147.3pt;margin-top:103.8pt;width:88.25pt;height:25.9pt;rotation:-8;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" filled="f" stroked="f" strokeweight="1pt">
                <v:textbox>
                  <w:txbxContent>
                    <w:p w14:paraId="3E7CD86F" w14:textId="77777777" w:rsidR="00B772B8" w:rsidRDefault="005A4072">
                      <w:pPr>
                        <w:jc w:val="center"/>
                        <w:rPr>
                          <w:b/>
                          <w:bCs/>
                          <w:color w:val="FF0000"/>
                        </w:rPr>
                      </w:pPr>
                      <w:r>
                        <w:rPr>
                          <w:rFonts w:hint="eastAsia"/>
                          <w:b/>
                          <w:bCs/>
                          <w:color w:val="FF0000"/>
                        </w:rPr>
                        <w:t>办公室</w:t>
                      </w:r>
                    </w:p>
                  </w:txbxContent>
                </v:textbox>
              </v:rect>
            </w:pict>
          </mc:Fallback>
        </mc:AlternateContent>
      </w:r>
      <w:r>
        <w:rPr>
          <w:noProof/>
        </w:rPr>
        <w:drawing>
          <wp:inline distT="0" distB="0" distL="114300" distR="114300" wp14:anchorId="07B30274" wp14:editId="7971D5D5">
            <wp:extent cx="5614035" cy="4598035"/>
            <wp:effectExtent l="0" t="0" r="5715" b="12065"/>
            <wp:docPr id="1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
                    <pic:cNvPicPr>
                      <a:picLocks noChangeAspect="1"/>
                    </pic:cNvPicPr>
                  </pic:nvPicPr>
                  <pic:blipFill>
                    <a:blip r:embed="rId40"/>
                    <a:stretch>
                      <a:fillRect/>
                    </a:stretch>
                  </pic:blipFill>
                  <pic:spPr>
                    <a:xfrm>
                      <a:off x="0" y="0"/>
                      <a:ext cx="5614035" cy="4598035"/>
                    </a:xfrm>
                    <a:prstGeom prst="rect">
                      <a:avLst/>
                    </a:prstGeom>
                    <a:noFill/>
                    <a:ln>
                      <a:noFill/>
                    </a:ln>
                  </pic:spPr>
                </pic:pic>
              </a:graphicData>
            </a:graphic>
          </wp:inline>
        </w:drawing>
      </w:r>
    </w:p>
    <w:p w14:paraId="0BD56872" w14:textId="77777777" w:rsidR="00B772B8" w:rsidRDefault="005A4072">
      <w:pPr>
        <w:pStyle w:val="afb"/>
        <w:ind w:firstLineChars="0" w:firstLine="0"/>
        <w:jc w:val="center"/>
        <w:outlineLvl w:val="0"/>
        <w:rPr>
          <w:b/>
          <w:bCs/>
          <w:sz w:val="24"/>
          <w:szCs w:val="24"/>
        </w:rPr>
        <w:sectPr w:rsidR="00B772B8">
          <w:pgSz w:w="11906" w:h="16838"/>
          <w:pgMar w:top="1701" w:right="1531" w:bottom="1701" w:left="1531" w:header="851" w:footer="851" w:gutter="0"/>
          <w:cols w:space="720"/>
          <w:docGrid w:linePitch="312"/>
        </w:sectPr>
      </w:pPr>
      <w:bookmarkStart w:id="439" w:name="_Toc21872"/>
      <w:r>
        <w:rPr>
          <w:b/>
          <w:bCs/>
          <w:sz w:val="24"/>
          <w:szCs w:val="24"/>
        </w:rPr>
        <w:t>附图</w:t>
      </w:r>
      <w:r>
        <w:rPr>
          <w:rFonts w:hint="eastAsia"/>
          <w:b/>
          <w:bCs/>
          <w:sz w:val="24"/>
          <w:szCs w:val="24"/>
        </w:rPr>
        <w:t>3</w:t>
      </w:r>
      <w:r>
        <w:rPr>
          <w:b/>
          <w:bCs/>
          <w:sz w:val="24"/>
          <w:szCs w:val="24"/>
        </w:rPr>
        <w:t xml:space="preserve"> </w:t>
      </w:r>
      <w:r>
        <w:rPr>
          <w:rFonts w:hint="eastAsia"/>
          <w:b/>
          <w:bCs/>
          <w:sz w:val="24"/>
          <w:szCs w:val="24"/>
        </w:rPr>
        <w:t>项目</w:t>
      </w:r>
      <w:r>
        <w:rPr>
          <w:b/>
          <w:bCs/>
          <w:sz w:val="24"/>
          <w:szCs w:val="24"/>
        </w:rPr>
        <w:t>平面布置图</w:t>
      </w:r>
      <w:bookmarkEnd w:id="439"/>
    </w:p>
    <w:tbl>
      <w:tblPr>
        <w:tblStyle w:val="a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51"/>
        <w:gridCol w:w="6601"/>
      </w:tblGrid>
      <w:tr w:rsidR="00B772B8" w14:paraId="6663B9CC" w14:textId="77777777">
        <w:tc>
          <w:tcPr>
            <w:tcW w:w="7051" w:type="dxa"/>
          </w:tcPr>
          <w:p w14:paraId="151484E7" w14:textId="77777777" w:rsidR="00B772B8" w:rsidRDefault="005A4072">
            <w:pPr>
              <w:pStyle w:val="afb"/>
              <w:ind w:firstLineChars="0" w:firstLine="0"/>
              <w:jc w:val="center"/>
              <w:rPr>
                <w:sz w:val="24"/>
                <w:szCs w:val="24"/>
              </w:rPr>
            </w:pPr>
            <w:r>
              <w:rPr>
                <w:rFonts w:hint="eastAsia"/>
                <w:noProof/>
                <w:sz w:val="24"/>
                <w:szCs w:val="24"/>
              </w:rPr>
              <w:lastRenderedPageBreak/>
              <w:drawing>
                <wp:inline distT="0" distB="0" distL="114300" distR="114300" wp14:anchorId="1F254757" wp14:editId="742E8AED">
                  <wp:extent cx="3772535" cy="2002155"/>
                  <wp:effectExtent l="0" t="0" r="18415" b="17145"/>
                  <wp:docPr id="20" name="图片 20" descr="ee49c316cef8d04d17c2beb19c54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ee49c316cef8d04d17c2beb19c54025"/>
                          <pic:cNvPicPr>
                            <a:picLocks noChangeAspect="1"/>
                          </pic:cNvPicPr>
                        </pic:nvPicPr>
                        <pic:blipFill>
                          <a:blip r:embed="rId41"/>
                          <a:stretch>
                            <a:fillRect/>
                          </a:stretch>
                        </pic:blipFill>
                        <pic:spPr>
                          <a:xfrm>
                            <a:off x="0" y="0"/>
                            <a:ext cx="3772535" cy="2002155"/>
                          </a:xfrm>
                          <a:prstGeom prst="rect">
                            <a:avLst/>
                          </a:prstGeom>
                        </pic:spPr>
                      </pic:pic>
                    </a:graphicData>
                  </a:graphic>
                </wp:inline>
              </w:drawing>
            </w:r>
          </w:p>
          <w:p w14:paraId="4F3B6131" w14:textId="77777777" w:rsidR="00B772B8" w:rsidRDefault="005A4072">
            <w:pPr>
              <w:jc w:val="center"/>
              <w:rPr>
                <w:sz w:val="24"/>
              </w:rPr>
            </w:pPr>
            <w:r>
              <w:rPr>
                <w:rFonts w:hint="eastAsia"/>
                <w:sz w:val="24"/>
              </w:rPr>
              <w:t>项目南侧</w:t>
            </w:r>
          </w:p>
        </w:tc>
        <w:tc>
          <w:tcPr>
            <w:tcW w:w="6601" w:type="dxa"/>
          </w:tcPr>
          <w:p w14:paraId="340C7562" w14:textId="77777777" w:rsidR="00B772B8" w:rsidRDefault="005A4072">
            <w:pPr>
              <w:pStyle w:val="afb"/>
              <w:ind w:firstLineChars="0" w:firstLine="0"/>
              <w:jc w:val="center"/>
              <w:rPr>
                <w:sz w:val="24"/>
                <w:szCs w:val="24"/>
              </w:rPr>
            </w:pPr>
            <w:r>
              <w:rPr>
                <w:rFonts w:hint="eastAsia"/>
                <w:noProof/>
                <w:sz w:val="24"/>
                <w:szCs w:val="24"/>
              </w:rPr>
              <w:drawing>
                <wp:inline distT="0" distB="0" distL="114300" distR="114300" wp14:anchorId="38949A63" wp14:editId="37F39E35">
                  <wp:extent cx="4041775" cy="1866900"/>
                  <wp:effectExtent l="0" t="0" r="15875" b="0"/>
                  <wp:docPr id="21" name="图片 21" descr="0371d5f9b52f178514ff857b5524d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0371d5f9b52f178514ff857b5524dd4"/>
                          <pic:cNvPicPr>
                            <a:picLocks noChangeAspect="1"/>
                          </pic:cNvPicPr>
                        </pic:nvPicPr>
                        <pic:blipFill>
                          <a:blip r:embed="rId42"/>
                          <a:stretch>
                            <a:fillRect/>
                          </a:stretch>
                        </pic:blipFill>
                        <pic:spPr>
                          <a:xfrm>
                            <a:off x="0" y="0"/>
                            <a:ext cx="4041775" cy="1866900"/>
                          </a:xfrm>
                          <a:prstGeom prst="rect">
                            <a:avLst/>
                          </a:prstGeom>
                        </pic:spPr>
                      </pic:pic>
                    </a:graphicData>
                  </a:graphic>
                </wp:inline>
              </w:drawing>
            </w:r>
          </w:p>
          <w:p w14:paraId="5D000F9C" w14:textId="77777777" w:rsidR="00B772B8" w:rsidRDefault="005A4072">
            <w:pPr>
              <w:jc w:val="center"/>
              <w:rPr>
                <w:sz w:val="24"/>
              </w:rPr>
            </w:pPr>
            <w:r>
              <w:rPr>
                <w:rFonts w:hint="eastAsia"/>
                <w:sz w:val="24"/>
              </w:rPr>
              <w:t>项目西侧</w:t>
            </w:r>
          </w:p>
        </w:tc>
      </w:tr>
      <w:tr w:rsidR="00B772B8" w14:paraId="6E9CA803" w14:textId="77777777">
        <w:tc>
          <w:tcPr>
            <w:tcW w:w="7051" w:type="dxa"/>
          </w:tcPr>
          <w:p w14:paraId="1ADBB70E" w14:textId="77777777" w:rsidR="00B772B8" w:rsidRDefault="005A4072">
            <w:pPr>
              <w:pStyle w:val="afb"/>
              <w:ind w:firstLineChars="0" w:firstLine="0"/>
              <w:jc w:val="center"/>
              <w:rPr>
                <w:sz w:val="24"/>
                <w:szCs w:val="24"/>
              </w:rPr>
            </w:pPr>
            <w:r>
              <w:rPr>
                <w:rFonts w:hint="eastAsia"/>
                <w:noProof/>
                <w:sz w:val="24"/>
                <w:szCs w:val="24"/>
              </w:rPr>
              <w:drawing>
                <wp:inline distT="0" distB="0" distL="114300" distR="114300" wp14:anchorId="180933B8" wp14:editId="3411D2DE">
                  <wp:extent cx="4334510" cy="2439670"/>
                  <wp:effectExtent l="0" t="0" r="8890" b="17780"/>
                  <wp:docPr id="22" name="图片 22" descr="c9f4c6ab8a0deefde69398be4909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9f4c6ab8a0deefde69398be4909297"/>
                          <pic:cNvPicPr>
                            <a:picLocks noChangeAspect="1"/>
                          </pic:cNvPicPr>
                        </pic:nvPicPr>
                        <pic:blipFill>
                          <a:blip r:embed="rId43"/>
                          <a:stretch>
                            <a:fillRect/>
                          </a:stretch>
                        </pic:blipFill>
                        <pic:spPr>
                          <a:xfrm>
                            <a:off x="0" y="0"/>
                            <a:ext cx="4334510" cy="2439670"/>
                          </a:xfrm>
                          <a:prstGeom prst="rect">
                            <a:avLst/>
                          </a:prstGeom>
                        </pic:spPr>
                      </pic:pic>
                    </a:graphicData>
                  </a:graphic>
                </wp:inline>
              </w:drawing>
            </w:r>
          </w:p>
          <w:p w14:paraId="7A0A55CB" w14:textId="77777777" w:rsidR="00B772B8" w:rsidRDefault="005A4072">
            <w:pPr>
              <w:jc w:val="center"/>
              <w:rPr>
                <w:sz w:val="24"/>
              </w:rPr>
            </w:pPr>
            <w:r>
              <w:rPr>
                <w:rFonts w:hint="eastAsia"/>
                <w:sz w:val="24"/>
              </w:rPr>
              <w:t>项目北侧</w:t>
            </w:r>
          </w:p>
        </w:tc>
        <w:tc>
          <w:tcPr>
            <w:tcW w:w="6601" w:type="dxa"/>
          </w:tcPr>
          <w:p w14:paraId="798A5869" w14:textId="77777777" w:rsidR="00B772B8" w:rsidRDefault="005A4072">
            <w:pPr>
              <w:pStyle w:val="afb"/>
              <w:ind w:firstLineChars="0" w:firstLine="0"/>
              <w:jc w:val="center"/>
              <w:rPr>
                <w:sz w:val="24"/>
                <w:szCs w:val="24"/>
              </w:rPr>
            </w:pPr>
            <w:r>
              <w:rPr>
                <w:rFonts w:hint="eastAsia"/>
                <w:noProof/>
                <w:sz w:val="24"/>
                <w:szCs w:val="24"/>
              </w:rPr>
              <w:drawing>
                <wp:inline distT="0" distB="0" distL="114300" distR="114300" wp14:anchorId="2AD34AE4" wp14:editId="06ECE82B">
                  <wp:extent cx="2566035" cy="3725545"/>
                  <wp:effectExtent l="0" t="0" r="8255" b="5715"/>
                  <wp:docPr id="16" name="图片 16" descr="4f98d28bada82062daf3100f3ec5b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4f98d28bada82062daf3100f3ec5bb2"/>
                          <pic:cNvPicPr>
                            <a:picLocks noChangeAspect="1"/>
                          </pic:cNvPicPr>
                        </pic:nvPicPr>
                        <pic:blipFill>
                          <a:blip r:embed="rId44"/>
                          <a:stretch>
                            <a:fillRect/>
                          </a:stretch>
                        </pic:blipFill>
                        <pic:spPr>
                          <a:xfrm rot="5400000">
                            <a:off x="0" y="0"/>
                            <a:ext cx="2566035" cy="3725545"/>
                          </a:xfrm>
                          <a:prstGeom prst="rect">
                            <a:avLst/>
                          </a:prstGeom>
                        </pic:spPr>
                      </pic:pic>
                    </a:graphicData>
                  </a:graphic>
                </wp:inline>
              </w:drawing>
            </w:r>
          </w:p>
          <w:p w14:paraId="4B6EA429" w14:textId="77777777" w:rsidR="00B772B8" w:rsidRDefault="005A4072">
            <w:pPr>
              <w:jc w:val="center"/>
              <w:rPr>
                <w:sz w:val="24"/>
              </w:rPr>
            </w:pPr>
            <w:r>
              <w:rPr>
                <w:rFonts w:hint="eastAsia"/>
                <w:sz w:val="24"/>
              </w:rPr>
              <w:t>项目东侧</w:t>
            </w:r>
          </w:p>
        </w:tc>
      </w:tr>
    </w:tbl>
    <w:p w14:paraId="0AE6633E" w14:textId="77777777" w:rsidR="00B772B8" w:rsidRDefault="005A4072">
      <w:pPr>
        <w:pStyle w:val="afb"/>
        <w:spacing w:line="260" w:lineRule="auto"/>
        <w:ind w:firstLineChars="0" w:firstLine="0"/>
        <w:jc w:val="center"/>
        <w:outlineLvl w:val="0"/>
        <w:rPr>
          <w:b/>
          <w:sz w:val="24"/>
        </w:rPr>
      </w:pPr>
      <w:bookmarkStart w:id="440" w:name="_Toc6490"/>
      <w:bookmarkStart w:id="441" w:name="_Toc16744"/>
      <w:r>
        <w:rPr>
          <w:b/>
          <w:sz w:val="24"/>
        </w:rPr>
        <w:t>附图</w:t>
      </w:r>
      <w:r>
        <w:rPr>
          <w:rFonts w:hint="eastAsia"/>
          <w:b/>
          <w:sz w:val="24"/>
        </w:rPr>
        <w:t>4</w:t>
      </w:r>
      <w:r>
        <w:rPr>
          <w:b/>
          <w:sz w:val="24"/>
        </w:rPr>
        <w:t xml:space="preserve">  </w:t>
      </w:r>
      <w:r>
        <w:rPr>
          <w:b/>
          <w:sz w:val="24"/>
        </w:rPr>
        <w:t>项目四周照片</w:t>
      </w:r>
      <w:bookmarkEnd w:id="440"/>
      <w:bookmarkEnd w:id="441"/>
    </w:p>
    <w:p w14:paraId="437A0795" w14:textId="77777777" w:rsidR="00B772B8" w:rsidRDefault="00B772B8">
      <w:pPr>
        <w:sectPr w:rsidR="00B772B8">
          <w:pgSz w:w="16838" w:h="11906" w:orient="landscape"/>
          <w:pgMar w:top="1531" w:right="1701" w:bottom="1531" w:left="1701" w:header="851" w:footer="851" w:gutter="0"/>
          <w:cols w:space="720"/>
          <w:docGrid w:linePitch="312"/>
        </w:sectPr>
      </w:pPr>
    </w:p>
    <w:p w14:paraId="3B81B29A" w14:textId="77777777" w:rsidR="00B772B8" w:rsidRDefault="005A4072">
      <w:pPr>
        <w:outlineLvl w:val="0"/>
        <w:rPr>
          <w:rFonts w:eastAsia="黑体"/>
          <w:snapToGrid w:val="0"/>
          <w:sz w:val="32"/>
          <w:szCs w:val="32"/>
        </w:rPr>
      </w:pPr>
      <w:bookmarkStart w:id="442" w:name="_Toc25362"/>
      <w:r>
        <w:rPr>
          <w:rFonts w:eastAsia="黑体"/>
          <w:snapToGrid w:val="0"/>
          <w:sz w:val="32"/>
          <w:szCs w:val="32"/>
        </w:rPr>
        <w:lastRenderedPageBreak/>
        <w:t>附件</w:t>
      </w:r>
      <w:r>
        <w:rPr>
          <w:rFonts w:eastAsia="黑体"/>
          <w:snapToGrid w:val="0"/>
          <w:sz w:val="32"/>
          <w:szCs w:val="32"/>
        </w:rPr>
        <w:t xml:space="preserve">1 </w:t>
      </w:r>
      <w:r>
        <w:rPr>
          <w:rFonts w:eastAsia="黑体"/>
          <w:snapToGrid w:val="0"/>
          <w:sz w:val="32"/>
          <w:szCs w:val="32"/>
        </w:rPr>
        <w:t>营业执照</w:t>
      </w:r>
      <w:bookmarkEnd w:id="442"/>
    </w:p>
    <w:p w14:paraId="79AD7EC1" w14:textId="77777777" w:rsidR="00B772B8" w:rsidRDefault="005A4072">
      <w:pPr>
        <w:pStyle w:val="afb"/>
        <w:ind w:firstLineChars="0" w:firstLine="0"/>
        <w:jc w:val="center"/>
        <w:rPr>
          <w:rFonts w:eastAsia="黑体"/>
          <w:snapToGrid w:val="0"/>
          <w:sz w:val="32"/>
          <w:szCs w:val="32"/>
        </w:rPr>
        <w:sectPr w:rsidR="00B772B8">
          <w:footerReference w:type="default" r:id="rId45"/>
          <w:pgSz w:w="16838" w:h="11906" w:orient="landscape"/>
          <w:pgMar w:top="1531" w:right="1701" w:bottom="1531" w:left="1701" w:header="851" w:footer="850" w:gutter="0"/>
          <w:cols w:space="720"/>
          <w:docGrid w:linePitch="312"/>
        </w:sectPr>
      </w:pPr>
      <w:r>
        <w:rPr>
          <w:rFonts w:hint="eastAsia"/>
          <w:noProof/>
        </w:rPr>
        <w:drawing>
          <wp:inline distT="0" distB="0" distL="114300" distR="114300" wp14:anchorId="49937D35" wp14:editId="3A372DF3">
            <wp:extent cx="4715510" cy="7355840"/>
            <wp:effectExtent l="0" t="0" r="16510" b="8890"/>
            <wp:docPr id="17" name="图片 17" descr="宝宇种植合作社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宝宇种植合作社营业执照"/>
                    <pic:cNvPicPr>
                      <a:picLocks noChangeAspect="1"/>
                    </pic:cNvPicPr>
                  </pic:nvPicPr>
                  <pic:blipFill>
                    <a:blip r:embed="rId46"/>
                    <a:stretch>
                      <a:fillRect/>
                    </a:stretch>
                  </pic:blipFill>
                  <pic:spPr>
                    <a:xfrm rot="16200000">
                      <a:off x="0" y="0"/>
                      <a:ext cx="4715510" cy="7355840"/>
                    </a:xfrm>
                    <a:prstGeom prst="rect">
                      <a:avLst/>
                    </a:prstGeom>
                  </pic:spPr>
                </pic:pic>
              </a:graphicData>
            </a:graphic>
          </wp:inline>
        </w:drawing>
      </w:r>
    </w:p>
    <w:p w14:paraId="0FE4B6E4" w14:textId="77777777" w:rsidR="00B772B8" w:rsidRDefault="005A4072">
      <w:pPr>
        <w:pStyle w:val="afb"/>
        <w:spacing w:before="0" w:after="0" w:line="260" w:lineRule="auto"/>
        <w:ind w:right="0" w:firstLineChars="0" w:firstLine="0"/>
        <w:outlineLvl w:val="0"/>
        <w:rPr>
          <w:rFonts w:eastAsia="黑体"/>
          <w:snapToGrid w:val="0"/>
          <w:sz w:val="32"/>
          <w:szCs w:val="32"/>
        </w:rPr>
      </w:pPr>
      <w:bookmarkStart w:id="443" w:name="_Toc16846"/>
      <w:r>
        <w:rPr>
          <w:rFonts w:eastAsia="黑体"/>
          <w:snapToGrid w:val="0"/>
          <w:sz w:val="32"/>
          <w:szCs w:val="32"/>
        </w:rPr>
        <w:lastRenderedPageBreak/>
        <w:t>附件</w:t>
      </w:r>
      <w:r>
        <w:rPr>
          <w:rFonts w:eastAsia="黑体" w:hint="eastAsia"/>
          <w:snapToGrid w:val="0"/>
          <w:sz w:val="32"/>
          <w:szCs w:val="32"/>
        </w:rPr>
        <w:t>2</w:t>
      </w:r>
      <w:r>
        <w:rPr>
          <w:rFonts w:eastAsia="黑体"/>
          <w:snapToGrid w:val="0"/>
          <w:sz w:val="32"/>
          <w:szCs w:val="32"/>
        </w:rPr>
        <w:t xml:space="preserve"> </w:t>
      </w:r>
      <w:r>
        <w:rPr>
          <w:rFonts w:eastAsia="黑体" w:hint="eastAsia"/>
          <w:snapToGrid w:val="0"/>
          <w:sz w:val="32"/>
          <w:szCs w:val="32"/>
        </w:rPr>
        <w:t>土地文件</w:t>
      </w:r>
      <w:bookmarkEnd w:id="443"/>
    </w:p>
    <w:p w14:paraId="5448F735" w14:textId="77777777" w:rsidR="00B772B8" w:rsidRDefault="005A4072">
      <w:pPr>
        <w:jc w:val="center"/>
      </w:pPr>
      <w:r>
        <w:rPr>
          <w:rFonts w:hint="eastAsia"/>
          <w:noProof/>
        </w:rPr>
        <w:drawing>
          <wp:inline distT="0" distB="0" distL="114300" distR="114300" wp14:anchorId="71EA98FE" wp14:editId="4FFC40AF">
            <wp:extent cx="5266690" cy="7019925"/>
            <wp:effectExtent l="0" t="0" r="10160" b="9525"/>
            <wp:docPr id="18" name="图片 18" descr="aab725a333922be5ae7b40df8abce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aab725a333922be5ae7b40df8abce63"/>
                    <pic:cNvPicPr>
                      <a:picLocks noChangeAspect="1"/>
                    </pic:cNvPicPr>
                  </pic:nvPicPr>
                  <pic:blipFill>
                    <a:blip r:embed="rId47"/>
                    <a:stretch>
                      <a:fillRect/>
                    </a:stretch>
                  </pic:blipFill>
                  <pic:spPr>
                    <a:xfrm>
                      <a:off x="0" y="0"/>
                      <a:ext cx="5266690" cy="7019925"/>
                    </a:xfrm>
                    <a:prstGeom prst="rect">
                      <a:avLst/>
                    </a:prstGeom>
                  </pic:spPr>
                </pic:pic>
              </a:graphicData>
            </a:graphic>
          </wp:inline>
        </w:drawing>
      </w:r>
    </w:p>
    <w:p w14:paraId="0E4096CE" w14:textId="77777777" w:rsidR="00B772B8" w:rsidRDefault="005A4072">
      <w:r>
        <w:rPr>
          <w:rFonts w:hint="eastAsia"/>
        </w:rPr>
        <w:br w:type="page"/>
      </w:r>
    </w:p>
    <w:p w14:paraId="5EE61B8D" w14:textId="77777777" w:rsidR="00B772B8" w:rsidRDefault="005A4072">
      <w:pPr>
        <w:pStyle w:val="afb"/>
        <w:ind w:firstLine="320"/>
        <w:jc w:val="left"/>
        <w:outlineLvl w:val="0"/>
        <w:rPr>
          <w:rFonts w:eastAsia="黑体"/>
          <w:snapToGrid w:val="0"/>
          <w:sz w:val="32"/>
          <w:szCs w:val="32"/>
        </w:rPr>
      </w:pPr>
      <w:bookmarkStart w:id="444" w:name="_Toc15649"/>
      <w:r>
        <w:rPr>
          <w:rFonts w:eastAsia="黑体"/>
          <w:snapToGrid w:val="0"/>
          <w:sz w:val="32"/>
          <w:szCs w:val="32"/>
        </w:rPr>
        <w:lastRenderedPageBreak/>
        <w:t>附件</w:t>
      </w:r>
      <w:r>
        <w:rPr>
          <w:rFonts w:eastAsia="黑体" w:hint="eastAsia"/>
          <w:snapToGrid w:val="0"/>
          <w:sz w:val="32"/>
          <w:szCs w:val="32"/>
        </w:rPr>
        <w:t>3</w:t>
      </w:r>
      <w:r>
        <w:rPr>
          <w:rFonts w:eastAsia="黑体"/>
          <w:snapToGrid w:val="0"/>
          <w:sz w:val="32"/>
          <w:szCs w:val="32"/>
        </w:rPr>
        <w:t xml:space="preserve"> </w:t>
      </w:r>
      <w:r>
        <w:rPr>
          <w:rFonts w:eastAsia="黑体" w:hint="eastAsia"/>
          <w:snapToGrid w:val="0"/>
          <w:sz w:val="32"/>
          <w:szCs w:val="32"/>
        </w:rPr>
        <w:t>燃料分析单</w:t>
      </w:r>
      <w:bookmarkEnd w:id="444"/>
    </w:p>
    <w:p w14:paraId="3CBBCB56" w14:textId="77777777" w:rsidR="00B772B8" w:rsidRDefault="005A4072">
      <w:pPr>
        <w:pStyle w:val="afb"/>
        <w:spacing w:line="260" w:lineRule="auto"/>
        <w:ind w:firstLine="442"/>
        <w:jc w:val="left"/>
        <w:rPr>
          <w:b/>
          <w:sz w:val="44"/>
          <w:szCs w:val="44"/>
        </w:rPr>
      </w:pPr>
      <w:r>
        <w:rPr>
          <w:b/>
          <w:noProof/>
          <w:sz w:val="44"/>
          <w:szCs w:val="44"/>
        </w:rPr>
        <w:drawing>
          <wp:inline distT="0" distB="0" distL="114300" distR="114300" wp14:anchorId="1B4A4F85" wp14:editId="0CD961E8">
            <wp:extent cx="5273040" cy="6467475"/>
            <wp:effectExtent l="0" t="0" r="3810" b="9525"/>
            <wp:docPr id="14" name="图片 10" descr="217db9a935ae26391d1f36490781d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descr="217db9a935ae26391d1f36490781d33"/>
                    <pic:cNvPicPr>
                      <a:picLocks noChangeAspect="1"/>
                    </pic:cNvPicPr>
                  </pic:nvPicPr>
                  <pic:blipFill>
                    <a:blip r:embed="rId48"/>
                    <a:stretch>
                      <a:fillRect/>
                    </a:stretch>
                  </pic:blipFill>
                  <pic:spPr>
                    <a:xfrm>
                      <a:off x="0" y="0"/>
                      <a:ext cx="5273040" cy="6467475"/>
                    </a:xfrm>
                    <a:prstGeom prst="rect">
                      <a:avLst/>
                    </a:prstGeom>
                    <a:noFill/>
                    <a:ln>
                      <a:noFill/>
                    </a:ln>
                  </pic:spPr>
                </pic:pic>
              </a:graphicData>
            </a:graphic>
          </wp:inline>
        </w:drawing>
      </w:r>
    </w:p>
    <w:p w14:paraId="0B74774A" w14:textId="77777777" w:rsidR="00B772B8" w:rsidRDefault="005A4072">
      <w:pPr>
        <w:rPr>
          <w:b/>
          <w:sz w:val="44"/>
          <w:szCs w:val="44"/>
        </w:rPr>
      </w:pPr>
      <w:r>
        <w:rPr>
          <w:b/>
          <w:sz w:val="44"/>
          <w:szCs w:val="44"/>
        </w:rPr>
        <w:br w:type="page"/>
      </w:r>
    </w:p>
    <w:p w14:paraId="0E110B95" w14:textId="77777777" w:rsidR="00B772B8" w:rsidRDefault="005A4072">
      <w:pPr>
        <w:pStyle w:val="JMFY"/>
        <w:outlineLvl w:val="0"/>
        <w:rPr>
          <w:rFonts w:eastAsia="黑体"/>
          <w:b w:val="0"/>
          <w:snapToGrid w:val="0"/>
          <w:sz w:val="32"/>
          <w:szCs w:val="32"/>
        </w:rPr>
      </w:pPr>
      <w:bookmarkStart w:id="445" w:name="_Toc7303"/>
      <w:r>
        <w:rPr>
          <w:rFonts w:eastAsia="黑体" w:hint="eastAsia"/>
          <w:b w:val="0"/>
          <w:snapToGrid w:val="0"/>
          <w:sz w:val="32"/>
          <w:szCs w:val="32"/>
        </w:rPr>
        <w:lastRenderedPageBreak/>
        <w:t>附件</w:t>
      </w:r>
      <w:r>
        <w:rPr>
          <w:rFonts w:eastAsia="黑体" w:hint="eastAsia"/>
          <w:b w:val="0"/>
          <w:snapToGrid w:val="0"/>
          <w:sz w:val="32"/>
          <w:szCs w:val="32"/>
        </w:rPr>
        <w:t xml:space="preserve">4 </w:t>
      </w:r>
      <w:r>
        <w:rPr>
          <w:rFonts w:eastAsia="黑体" w:hint="eastAsia"/>
          <w:b w:val="0"/>
          <w:snapToGrid w:val="0"/>
          <w:sz w:val="32"/>
          <w:szCs w:val="32"/>
        </w:rPr>
        <w:t>太保镇开源村宝宇种植合作社黏玉米生产加工项目生产供热锅炉大气</w:t>
      </w:r>
      <w:r>
        <w:rPr>
          <w:rFonts w:eastAsia="黑体"/>
          <w:b w:val="0"/>
          <w:snapToGrid w:val="0"/>
          <w:sz w:val="32"/>
          <w:szCs w:val="32"/>
        </w:rPr>
        <w:t>污染物排放总量</w:t>
      </w:r>
      <w:r>
        <w:rPr>
          <w:rFonts w:eastAsia="黑体" w:hint="eastAsia"/>
          <w:b w:val="0"/>
          <w:snapToGrid w:val="0"/>
          <w:sz w:val="32"/>
          <w:szCs w:val="32"/>
        </w:rPr>
        <w:t>核定</w:t>
      </w:r>
      <w:r>
        <w:rPr>
          <w:rFonts w:eastAsia="黑体"/>
          <w:b w:val="0"/>
          <w:snapToGrid w:val="0"/>
          <w:sz w:val="32"/>
          <w:szCs w:val="32"/>
        </w:rPr>
        <w:t>计算说明</w:t>
      </w:r>
      <w:bookmarkEnd w:id="445"/>
    </w:p>
    <w:p w14:paraId="3EF6015C" w14:textId="77777777" w:rsidR="00B772B8" w:rsidRDefault="005A4072">
      <w:r>
        <w:t>一、锅炉废气中污染物排放量计算</w:t>
      </w:r>
    </w:p>
    <w:p w14:paraId="7E9F0308" w14:textId="77777777" w:rsidR="00B772B8" w:rsidRDefault="005A4072">
      <w:pPr>
        <w:ind w:firstLine="480"/>
      </w:pPr>
      <w:r>
        <w:t>本项目生产供热采用</w:t>
      </w:r>
      <w:r>
        <w:rPr>
          <w:rFonts w:hint="eastAsia"/>
        </w:rPr>
        <w:t>3t/h</w:t>
      </w:r>
      <w:r>
        <w:t>生物质蒸汽锅炉，年工作</w:t>
      </w:r>
      <w:r>
        <w:rPr>
          <w:rFonts w:hint="eastAsia"/>
        </w:rPr>
        <w:t>120</w:t>
      </w:r>
      <w:r>
        <w:t>天，日工作时长</w:t>
      </w:r>
      <w:r>
        <w:rPr>
          <w:rFonts w:hint="eastAsia"/>
        </w:rPr>
        <w:t>8</w:t>
      </w:r>
      <w:r>
        <w:t>小时，燃料采用生物质成型燃料。</w:t>
      </w:r>
    </w:p>
    <w:p w14:paraId="3544373A" w14:textId="77777777" w:rsidR="00B772B8" w:rsidRDefault="005A4072">
      <w:pPr>
        <w:pStyle w:val="JM"/>
        <w:ind w:firstLine="402"/>
      </w:pPr>
      <w:r>
        <w:t>（一）燃料量</w:t>
      </w:r>
    </w:p>
    <w:p w14:paraId="15078683" w14:textId="77777777" w:rsidR="00B772B8" w:rsidRDefault="005A4072">
      <w:r>
        <w:rPr>
          <w:rFonts w:hint="eastAsia"/>
        </w:rPr>
        <w:t>生产供热由厂内自建</w:t>
      </w:r>
      <w:r>
        <w:rPr>
          <w:rFonts w:hint="eastAsia"/>
        </w:rPr>
        <w:t>3t/h</w:t>
      </w:r>
      <w:r>
        <w:rPr>
          <w:rFonts w:hint="eastAsia"/>
        </w:rPr>
        <w:t>的燃生物质蒸汽锅炉提供。</w:t>
      </w:r>
    </w:p>
    <w:p w14:paraId="5CC00C48" w14:textId="77777777" w:rsidR="00B772B8" w:rsidRDefault="005A4072">
      <w:r>
        <w:t>生物质燃料耗用量的计算：本项目锅炉功率为</w:t>
      </w:r>
      <w:r>
        <w:rPr>
          <w:rFonts w:hint="eastAsia"/>
        </w:rPr>
        <w:t>2.1</w:t>
      </w:r>
      <w:r>
        <w:t>MW</w:t>
      </w:r>
      <w:r>
        <w:t>，即</w:t>
      </w:r>
      <w:r>
        <w:t>0.00</w:t>
      </w:r>
      <w:r>
        <w:rPr>
          <w:rFonts w:hint="eastAsia"/>
        </w:rPr>
        <w:t>21</w:t>
      </w:r>
      <w:r>
        <w:t>GJ/s</w:t>
      </w:r>
      <w:r>
        <w:t>，低位发热值为</w:t>
      </w:r>
      <w:r>
        <w:t>16.</w:t>
      </w:r>
      <w:r>
        <w:rPr>
          <w:rFonts w:hint="eastAsia"/>
        </w:rPr>
        <w:t>77</w:t>
      </w:r>
      <w:r>
        <w:t>MJ/kg</w:t>
      </w:r>
      <w:r>
        <w:t>，即</w:t>
      </w:r>
      <w:r>
        <w:t>16.</w:t>
      </w:r>
      <w:r>
        <w:rPr>
          <w:rFonts w:hint="eastAsia"/>
        </w:rPr>
        <w:t>77</w:t>
      </w:r>
      <w:r>
        <w:t>GJ/t</w:t>
      </w:r>
      <w:r>
        <w:t>，锅炉效率按</w:t>
      </w:r>
      <w:r>
        <w:t>8</w:t>
      </w:r>
      <w:r>
        <w:rPr>
          <w:rFonts w:hint="eastAsia"/>
        </w:rPr>
        <w:t>5</w:t>
      </w:r>
      <w:r>
        <w:t>%</w:t>
      </w:r>
      <w:r>
        <w:t>。</w:t>
      </w:r>
    </w:p>
    <w:p w14:paraId="4EA404F1" w14:textId="77777777" w:rsidR="00B772B8" w:rsidRDefault="005A4072">
      <w:r>
        <w:t>生物质燃料耗用量</w:t>
      </w:r>
      <w:r>
        <w:t>=0.00</w:t>
      </w:r>
      <w:r>
        <w:rPr>
          <w:rFonts w:hint="eastAsia"/>
        </w:rPr>
        <w:t>21</w:t>
      </w:r>
      <w:r>
        <w:t>GJ/s×3600s/h÷</w:t>
      </w:r>
      <w:r>
        <w:t>（</w:t>
      </w:r>
      <w:r>
        <w:t>16.</w:t>
      </w:r>
      <w:r>
        <w:rPr>
          <w:rFonts w:hint="eastAsia"/>
        </w:rPr>
        <w:t>77</w:t>
      </w:r>
      <w:r>
        <w:t>GJ/t×8</w:t>
      </w:r>
      <w:r>
        <w:rPr>
          <w:rFonts w:hint="eastAsia"/>
        </w:rPr>
        <w:t>5</w:t>
      </w:r>
      <w:r>
        <w:t>%</w:t>
      </w:r>
      <w:r>
        <w:t>）</w:t>
      </w:r>
      <w:r>
        <w:t>=</w:t>
      </w:r>
      <w:r>
        <w:rPr>
          <w:rFonts w:hint="eastAsia"/>
        </w:rPr>
        <w:t>0.53t/h</w:t>
      </w:r>
    </w:p>
    <w:p w14:paraId="055E62C7" w14:textId="77777777" w:rsidR="00B772B8" w:rsidRDefault="005A4072">
      <w:r>
        <w:t>本项目</w:t>
      </w:r>
      <w:r>
        <w:rPr>
          <w:rFonts w:hint="eastAsia"/>
        </w:rPr>
        <w:t>锅炉冬季运行，年运行</w:t>
      </w:r>
      <w:r>
        <w:rPr>
          <w:rFonts w:hint="eastAsia"/>
        </w:rPr>
        <w:t>120</w:t>
      </w:r>
      <w:r>
        <w:t>天，</w:t>
      </w:r>
      <w:r>
        <w:rPr>
          <w:rFonts w:hint="eastAsia"/>
        </w:rPr>
        <w:t>日运行</w:t>
      </w:r>
      <w:r>
        <w:rPr>
          <w:rFonts w:hint="eastAsia"/>
        </w:rPr>
        <w:t>8h</w:t>
      </w:r>
      <w:r>
        <w:rPr>
          <w:rFonts w:hint="eastAsia"/>
        </w:rPr>
        <w:t>，</w:t>
      </w:r>
      <w:r>
        <w:t>则</w:t>
      </w:r>
      <w:r>
        <w:rPr>
          <w:rFonts w:hint="eastAsia"/>
        </w:rPr>
        <w:t>年</w:t>
      </w:r>
      <w:r>
        <w:t>燃用生物质成型燃料的量为</w:t>
      </w:r>
      <w:r>
        <w:rPr>
          <w:rFonts w:hint="eastAsia"/>
        </w:rPr>
        <w:t>508.8t</w:t>
      </w:r>
      <w:r>
        <w:rPr>
          <w:rFonts w:hint="eastAsia"/>
        </w:rPr>
        <w:t>。</w:t>
      </w:r>
    </w:p>
    <w:p w14:paraId="11001BE0" w14:textId="77777777" w:rsidR="00B772B8" w:rsidRDefault="005A4072">
      <w:pPr>
        <w:pStyle w:val="JM"/>
        <w:ind w:firstLine="402"/>
      </w:pPr>
      <w:r>
        <w:t>（二）基准烟气量源强核算</w:t>
      </w:r>
    </w:p>
    <w:p w14:paraId="4C3A20F6" w14:textId="77777777" w:rsidR="00B772B8" w:rsidRDefault="005A4072">
      <w:r>
        <w:t>本项目根据《污染源源强核算技术指南</w:t>
      </w:r>
      <w:r>
        <w:t xml:space="preserve"> </w:t>
      </w:r>
      <w:r>
        <w:t>锅炉》（</w:t>
      </w:r>
      <w:r>
        <w:t>HJ991-2018</w:t>
      </w:r>
      <w:r>
        <w:t>）</w:t>
      </w:r>
      <w:r>
        <w:t>C.5</w:t>
      </w:r>
      <w:r>
        <w:t>烟气量计算依据</w:t>
      </w:r>
      <w:r>
        <w:t>C.5</w:t>
      </w:r>
      <w:r>
        <w:t>，没有元素分析时，干烟气排放量的经验公式参照</w:t>
      </w:r>
      <w:r>
        <w:t>HJ 953</w:t>
      </w:r>
      <w:r>
        <w:t>，即《排污许可证申请与核发技术规范</w:t>
      </w:r>
      <w:r>
        <w:t xml:space="preserve"> </w:t>
      </w:r>
      <w:r>
        <w:t>锅炉》（</w:t>
      </w:r>
      <w:r>
        <w:t>HJ953-2018</w:t>
      </w:r>
      <w:r>
        <w:t>）表</w:t>
      </w:r>
      <w:r>
        <w:t>5</w:t>
      </w:r>
      <w:r>
        <w:t>中经验公式估算。</w:t>
      </w:r>
    </w:p>
    <w:p w14:paraId="6D0F6D3C" w14:textId="77777777" w:rsidR="00B772B8" w:rsidRDefault="005A4072">
      <w:r>
        <w:t>根据建设单位提供的</w:t>
      </w:r>
      <w:r>
        <w:t>201</w:t>
      </w:r>
      <w:r>
        <w:rPr>
          <w:rFonts w:hint="eastAsia"/>
        </w:rPr>
        <w:t>6WT03A0442</w:t>
      </w:r>
      <w:r>
        <w:t>号检验报告数据，本项目生物质燃料发热量为</w:t>
      </w:r>
      <w:r>
        <w:rPr>
          <w:rFonts w:hint="eastAsia"/>
        </w:rPr>
        <w:t>16.77</w:t>
      </w:r>
      <w:r>
        <w:t>MJ/kg</w:t>
      </w:r>
      <w:r>
        <w:t>。</w:t>
      </w:r>
    </w:p>
    <w:p w14:paraId="03DE77E8" w14:textId="77777777" w:rsidR="00B772B8" w:rsidRDefault="005A4072">
      <w:r>
        <w:t>根据表</w:t>
      </w:r>
      <w:r>
        <w:t>5</w:t>
      </w:r>
      <w:r>
        <w:t>中燃生物质锅炉，当</w:t>
      </w:r>
      <w:r>
        <w:t>Qnet</w:t>
      </w:r>
      <w:r>
        <w:t>，</w:t>
      </w:r>
      <w:r>
        <w:t>ar≥12.54MJ/kg</w:t>
      </w:r>
      <w:r>
        <w:t>，</w:t>
      </w:r>
      <w:r>
        <w:t>Vdaf≥15%</w:t>
      </w:r>
      <w:r>
        <w:t>时，公式取：</w:t>
      </w:r>
    </w:p>
    <w:p w14:paraId="08AAC259" w14:textId="77777777" w:rsidR="00B772B8" w:rsidRDefault="005A4072">
      <w:pPr>
        <w:jc w:val="center"/>
      </w:pPr>
      <w:r>
        <w:t>Vgy</w:t>
      </w:r>
      <w:r>
        <w:t>＝</w:t>
      </w:r>
      <w:r>
        <w:t>0.393Qnet</w:t>
      </w:r>
      <w:r>
        <w:t>，</w:t>
      </w:r>
      <w:r>
        <w:t>ar</w:t>
      </w:r>
      <w:r>
        <w:t>＋</w:t>
      </w:r>
      <w:r>
        <w:t>0.876</w:t>
      </w:r>
    </w:p>
    <w:p w14:paraId="19EE7340" w14:textId="77777777" w:rsidR="00B772B8" w:rsidRDefault="005A4072">
      <w:r>
        <w:t>式中：</w:t>
      </w:r>
      <w:r>
        <w:t>Vgy</w:t>
      </w:r>
      <w:r>
        <w:t>：基准烟气量（</w:t>
      </w:r>
      <w:r>
        <w:t>Nm³/kg</w:t>
      </w:r>
      <w:r>
        <w:t>）</w:t>
      </w:r>
    </w:p>
    <w:p w14:paraId="6BC82A73" w14:textId="77777777" w:rsidR="00B772B8" w:rsidRDefault="005A4072">
      <w:r>
        <w:t>Qnet</w:t>
      </w:r>
      <w:r>
        <w:t>，</w:t>
      </w:r>
      <w:r>
        <w:t>ar</w:t>
      </w:r>
      <w:r>
        <w:t>：燃料收到基低位发热量（</w:t>
      </w:r>
      <w:r>
        <w:t>MJ/kg</w:t>
      </w:r>
      <w:r>
        <w:t>），本项目取</w:t>
      </w:r>
      <w:r>
        <w:rPr>
          <w:rFonts w:hint="eastAsia"/>
        </w:rPr>
        <w:t>16.77</w:t>
      </w:r>
      <w:r>
        <w:t>。</w:t>
      </w:r>
    </w:p>
    <w:p w14:paraId="79117390" w14:textId="77777777" w:rsidR="00B772B8" w:rsidRDefault="005A4072">
      <w:r>
        <w:t>即</w:t>
      </w:r>
      <w:r>
        <w:t>Vgy</w:t>
      </w:r>
      <w:r>
        <w:t>，基准烟气量为</w:t>
      </w:r>
      <w:r>
        <w:rPr>
          <w:rFonts w:hint="eastAsia"/>
        </w:rPr>
        <w:t>7.47</w:t>
      </w:r>
      <w:r>
        <w:t>Nm</w:t>
      </w:r>
      <w:r>
        <w:rPr>
          <w:vertAlign w:val="superscript"/>
        </w:rPr>
        <w:t>3</w:t>
      </w:r>
      <w:r>
        <w:t>/kg</w:t>
      </w:r>
      <w:r>
        <w:t>，生物质用量为</w:t>
      </w:r>
      <w:r>
        <w:rPr>
          <w:rFonts w:hint="eastAsia"/>
        </w:rPr>
        <w:t>508.8t</w:t>
      </w:r>
      <w:r>
        <w:t>/a</w:t>
      </w:r>
      <w:r>
        <w:t>，则年排放烟气量为：</w:t>
      </w:r>
    </w:p>
    <w:p w14:paraId="2D8B49D5" w14:textId="77777777" w:rsidR="00B772B8" w:rsidRDefault="005A4072">
      <w:r>
        <w:rPr>
          <w:rFonts w:hint="eastAsia"/>
        </w:rPr>
        <w:t>7.47</w:t>
      </w:r>
      <w:r>
        <w:t>Nm</w:t>
      </w:r>
      <w:r>
        <w:rPr>
          <w:vertAlign w:val="superscript"/>
        </w:rPr>
        <w:t>3</w:t>
      </w:r>
      <w:r>
        <w:t>/kg×</w:t>
      </w:r>
      <w:r>
        <w:rPr>
          <w:rFonts w:hint="eastAsia"/>
        </w:rPr>
        <w:t>508.8t</w:t>
      </w:r>
      <w:r>
        <w:t>/a×1000=</w:t>
      </w:r>
      <w:r>
        <w:rPr>
          <w:rFonts w:hint="eastAsia"/>
        </w:rPr>
        <w:t>3800736</w:t>
      </w:r>
      <w:r>
        <w:t>Nm</w:t>
      </w:r>
      <w:r>
        <w:rPr>
          <w:vertAlign w:val="superscript"/>
        </w:rPr>
        <w:t>3</w:t>
      </w:r>
      <w:r>
        <w:t>/a</w:t>
      </w:r>
    </w:p>
    <w:p w14:paraId="539C4738" w14:textId="77777777" w:rsidR="00B772B8" w:rsidRDefault="005A4072">
      <w:pPr>
        <w:pStyle w:val="JM"/>
        <w:ind w:firstLine="402"/>
      </w:pPr>
      <w:r>
        <w:t>（三）排放浓度限值</w:t>
      </w:r>
    </w:p>
    <w:p w14:paraId="2D651D31" w14:textId="77777777" w:rsidR="00B772B8" w:rsidRDefault="005A4072">
      <w:pPr>
        <w:ind w:firstLine="480"/>
      </w:pPr>
      <w:r>
        <w:t>本项目为新建生物质</w:t>
      </w:r>
      <w:r>
        <w:rPr>
          <w:rFonts w:hint="eastAsia"/>
        </w:rPr>
        <w:t>蒸汽</w:t>
      </w:r>
      <w:r>
        <w:t>锅炉，污染物排放执行《锅炉大气污染物排放标准》（</w:t>
      </w:r>
      <w:r>
        <w:t>GB 13271-2014</w:t>
      </w:r>
      <w:r>
        <w:t>）中表</w:t>
      </w:r>
      <w:r>
        <w:t>2</w:t>
      </w:r>
      <w:r>
        <w:t>大气污染物排放限值要求，标准值见附表</w:t>
      </w:r>
      <w:r>
        <w:t>1</w:t>
      </w:r>
      <w:r>
        <w:t>。</w:t>
      </w:r>
    </w:p>
    <w:p w14:paraId="1B1D9F38" w14:textId="77777777" w:rsidR="00B772B8" w:rsidRDefault="005A4072">
      <w:pPr>
        <w:pStyle w:val="JM0"/>
        <w:rPr>
          <w:kern w:val="2"/>
        </w:rPr>
      </w:pPr>
      <w:r>
        <w:t>附</w:t>
      </w:r>
      <w:r>
        <w:rPr>
          <w:kern w:val="2"/>
        </w:rPr>
        <w:t>表</w:t>
      </w:r>
      <w:r>
        <w:rPr>
          <w:kern w:val="2"/>
        </w:rPr>
        <w:t xml:space="preserve">1   </w:t>
      </w:r>
      <w:r>
        <w:rPr>
          <w:kern w:val="2"/>
        </w:rPr>
        <w:t>锅炉大气污染物排放标准</w:t>
      </w:r>
      <w:r>
        <w:rPr>
          <w:kern w:val="2"/>
        </w:rPr>
        <w:t xml:space="preserve">   </w:t>
      </w:r>
      <w:r>
        <w:rPr>
          <w:kern w:val="2"/>
        </w:rPr>
        <w:t>（单位：</w:t>
      </w:r>
      <w:r>
        <w:rPr>
          <w:kern w:val="2"/>
        </w:rPr>
        <w:t>mg/m</w:t>
      </w:r>
      <w:r>
        <w:rPr>
          <w:kern w:val="2"/>
          <w:vertAlign w:val="superscript"/>
        </w:rPr>
        <w:t>3</w:t>
      </w:r>
      <w:r>
        <w:rPr>
          <w:kern w:val="2"/>
        </w:rPr>
        <w:t>）</w:t>
      </w:r>
    </w:p>
    <w:tbl>
      <w:tblPr>
        <w:tblW w:w="0" w:type="auto"/>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2413"/>
        <w:gridCol w:w="1919"/>
        <w:gridCol w:w="1919"/>
        <w:gridCol w:w="1919"/>
      </w:tblGrid>
      <w:tr w:rsidR="00B772B8" w14:paraId="4A368713" w14:textId="77777777">
        <w:trPr>
          <w:trHeight w:val="227"/>
          <w:jc w:val="center"/>
        </w:trPr>
        <w:tc>
          <w:tcPr>
            <w:tcW w:w="2413" w:type="dxa"/>
            <w:vAlign w:val="center"/>
          </w:tcPr>
          <w:p w14:paraId="5A71E695" w14:textId="77777777" w:rsidR="00B772B8" w:rsidRDefault="005A4072">
            <w:pPr>
              <w:pStyle w:val="JM1"/>
            </w:pPr>
            <w:r>
              <w:t>锅炉污染物</w:t>
            </w:r>
          </w:p>
        </w:tc>
        <w:tc>
          <w:tcPr>
            <w:tcW w:w="1919" w:type="dxa"/>
            <w:vAlign w:val="center"/>
          </w:tcPr>
          <w:p w14:paraId="5EA7C7A8" w14:textId="77777777" w:rsidR="00B772B8" w:rsidRDefault="005A4072">
            <w:pPr>
              <w:pStyle w:val="JM1"/>
            </w:pPr>
            <w:r>
              <w:t>颗粒物</w:t>
            </w:r>
          </w:p>
        </w:tc>
        <w:tc>
          <w:tcPr>
            <w:tcW w:w="1919" w:type="dxa"/>
            <w:vAlign w:val="center"/>
          </w:tcPr>
          <w:p w14:paraId="65A35697" w14:textId="77777777" w:rsidR="00B772B8" w:rsidRDefault="005A4072">
            <w:pPr>
              <w:pStyle w:val="JM1"/>
            </w:pPr>
            <w:r>
              <w:t>二氧化硫</w:t>
            </w:r>
          </w:p>
        </w:tc>
        <w:tc>
          <w:tcPr>
            <w:tcW w:w="1919" w:type="dxa"/>
            <w:vAlign w:val="center"/>
          </w:tcPr>
          <w:p w14:paraId="463DC189" w14:textId="77777777" w:rsidR="00B772B8" w:rsidRDefault="005A4072">
            <w:pPr>
              <w:pStyle w:val="JM1"/>
            </w:pPr>
            <w:r>
              <w:t>氮氧化物</w:t>
            </w:r>
          </w:p>
        </w:tc>
      </w:tr>
      <w:tr w:rsidR="00B772B8" w14:paraId="35F543DB" w14:textId="77777777">
        <w:trPr>
          <w:trHeight w:val="227"/>
          <w:jc w:val="center"/>
        </w:trPr>
        <w:tc>
          <w:tcPr>
            <w:tcW w:w="2413" w:type="dxa"/>
            <w:vAlign w:val="center"/>
          </w:tcPr>
          <w:p w14:paraId="28E8C9BB" w14:textId="77777777" w:rsidR="00B772B8" w:rsidRDefault="005A4072">
            <w:pPr>
              <w:pStyle w:val="JM1"/>
            </w:pPr>
            <w:r>
              <w:t>新建燃气锅炉</w:t>
            </w:r>
          </w:p>
        </w:tc>
        <w:tc>
          <w:tcPr>
            <w:tcW w:w="1919" w:type="dxa"/>
            <w:vAlign w:val="center"/>
          </w:tcPr>
          <w:p w14:paraId="058FDF02" w14:textId="77777777" w:rsidR="00B772B8" w:rsidRDefault="005A4072">
            <w:pPr>
              <w:pStyle w:val="JM1"/>
            </w:pPr>
            <w:r>
              <w:t>50</w:t>
            </w:r>
          </w:p>
        </w:tc>
        <w:tc>
          <w:tcPr>
            <w:tcW w:w="1919" w:type="dxa"/>
            <w:vAlign w:val="center"/>
          </w:tcPr>
          <w:p w14:paraId="7B6AFB8E" w14:textId="77777777" w:rsidR="00B772B8" w:rsidRDefault="005A4072">
            <w:pPr>
              <w:pStyle w:val="JM1"/>
            </w:pPr>
            <w:r>
              <w:t>300</w:t>
            </w:r>
          </w:p>
        </w:tc>
        <w:tc>
          <w:tcPr>
            <w:tcW w:w="1919" w:type="dxa"/>
            <w:vAlign w:val="center"/>
          </w:tcPr>
          <w:p w14:paraId="524180C1" w14:textId="77777777" w:rsidR="00B772B8" w:rsidRDefault="005A4072">
            <w:pPr>
              <w:pStyle w:val="JM1"/>
            </w:pPr>
            <w:r>
              <w:t>300</w:t>
            </w:r>
          </w:p>
        </w:tc>
      </w:tr>
    </w:tbl>
    <w:p w14:paraId="1D38F6F0" w14:textId="77777777" w:rsidR="00B772B8" w:rsidRDefault="00B772B8">
      <w:pPr>
        <w:ind w:firstLine="482"/>
        <w:rPr>
          <w:b/>
          <w:bCs/>
        </w:rPr>
      </w:pPr>
    </w:p>
    <w:p w14:paraId="2D660884" w14:textId="77777777" w:rsidR="00B772B8" w:rsidRDefault="005A4072">
      <w:pPr>
        <w:pStyle w:val="JM"/>
        <w:ind w:firstLine="402"/>
      </w:pPr>
      <w:r>
        <w:t>（四）本项目大气污染物核定排放量</w:t>
      </w:r>
    </w:p>
    <w:p w14:paraId="3E6173B0" w14:textId="77777777" w:rsidR="00B772B8" w:rsidRDefault="005A4072">
      <w:pPr>
        <w:ind w:firstLine="480"/>
      </w:pPr>
      <w:r>
        <w:t>颗粒物（烟尘）排放量（单位：</w:t>
      </w:r>
      <w:r>
        <w:t>t/a</w:t>
      </w:r>
      <w:r>
        <w:t>）</w:t>
      </w:r>
      <w:r>
        <w:t>=</w:t>
      </w:r>
      <w:r>
        <w:t>基准烟气量</w:t>
      </w:r>
      <w:r>
        <w:t>×</w:t>
      </w:r>
      <w:r>
        <w:t>排放浓度限值（</w:t>
      </w:r>
      <w:r>
        <w:t>50mg/m</w:t>
      </w:r>
      <w:r>
        <w:rPr>
          <w:vertAlign w:val="superscript"/>
        </w:rPr>
        <w:t>3</w:t>
      </w:r>
      <w:r>
        <w:t>）</w:t>
      </w:r>
    </w:p>
    <w:p w14:paraId="3BA00892" w14:textId="77777777" w:rsidR="00B772B8" w:rsidRDefault="005A4072">
      <w:pPr>
        <w:ind w:firstLine="480"/>
      </w:pPr>
      <w:r>
        <w:t>=</w:t>
      </w:r>
      <w:r>
        <w:rPr>
          <w:rFonts w:hint="eastAsia"/>
        </w:rPr>
        <w:t>3800736</w:t>
      </w:r>
      <w:r>
        <w:t>Nm</w:t>
      </w:r>
      <w:r>
        <w:rPr>
          <w:vertAlign w:val="superscript"/>
        </w:rPr>
        <w:t>3</w:t>
      </w:r>
      <w:r>
        <w:t>/a×50mg/m</w:t>
      </w:r>
      <w:r>
        <w:rPr>
          <w:vertAlign w:val="superscript"/>
        </w:rPr>
        <w:t>3</w:t>
      </w:r>
      <w:r>
        <w:t>×10</w:t>
      </w:r>
      <w:r>
        <w:rPr>
          <w:vertAlign w:val="superscript"/>
        </w:rPr>
        <w:t>-9</w:t>
      </w:r>
      <w:r>
        <w:t>≈</w:t>
      </w:r>
      <w:r>
        <w:rPr>
          <w:rFonts w:hint="eastAsia"/>
        </w:rPr>
        <w:t>0.19</w:t>
      </w:r>
      <w:r>
        <w:t>t/a</w:t>
      </w:r>
      <w:r>
        <w:t>。</w:t>
      </w:r>
    </w:p>
    <w:p w14:paraId="05759685" w14:textId="77777777" w:rsidR="00B772B8" w:rsidRDefault="005A4072">
      <w:pPr>
        <w:ind w:firstLine="480"/>
      </w:pPr>
      <w:r>
        <w:t>SO</w:t>
      </w:r>
      <w:r>
        <w:rPr>
          <w:vertAlign w:val="subscript"/>
        </w:rPr>
        <w:t>2</w:t>
      </w:r>
      <w:r>
        <w:t>排放量（单位：</w:t>
      </w:r>
      <w:r>
        <w:t>t/a</w:t>
      </w:r>
      <w:r>
        <w:t>）</w:t>
      </w:r>
      <w:r>
        <w:t>=</w:t>
      </w:r>
      <w:r>
        <w:t>基准烟气量</w:t>
      </w:r>
      <w:r>
        <w:t>×</w:t>
      </w:r>
      <w:r>
        <w:t>排放浓度限值（</w:t>
      </w:r>
      <w:r>
        <w:t>300mg/m</w:t>
      </w:r>
      <w:r>
        <w:rPr>
          <w:vertAlign w:val="superscript"/>
        </w:rPr>
        <w:t>3</w:t>
      </w:r>
      <w:r>
        <w:t>）</w:t>
      </w:r>
      <w:r>
        <w:t>×0.8</w:t>
      </w:r>
    </w:p>
    <w:p w14:paraId="0B1C18C1" w14:textId="77777777" w:rsidR="00B772B8" w:rsidRDefault="005A4072">
      <w:pPr>
        <w:ind w:firstLine="480"/>
      </w:pPr>
      <w:r>
        <w:t>=</w:t>
      </w:r>
      <w:r>
        <w:rPr>
          <w:rFonts w:hint="eastAsia"/>
        </w:rPr>
        <w:t>3800736</w:t>
      </w:r>
      <w:r>
        <w:t>Nm</w:t>
      </w:r>
      <w:r>
        <w:rPr>
          <w:vertAlign w:val="superscript"/>
        </w:rPr>
        <w:t>3</w:t>
      </w:r>
      <w:r>
        <w:t>/a×300mg/m</w:t>
      </w:r>
      <w:r>
        <w:rPr>
          <w:vertAlign w:val="superscript"/>
        </w:rPr>
        <w:t>3</w:t>
      </w:r>
      <w:r>
        <w:t>×10</w:t>
      </w:r>
      <w:r>
        <w:rPr>
          <w:vertAlign w:val="superscript"/>
        </w:rPr>
        <w:t>-9</w:t>
      </w:r>
      <w:r>
        <w:t>×0.8≈</w:t>
      </w:r>
      <w:r>
        <w:rPr>
          <w:rFonts w:hint="eastAsia"/>
        </w:rPr>
        <w:t>0.91</w:t>
      </w:r>
      <w:r>
        <w:t>t/a</w:t>
      </w:r>
      <w:r>
        <w:t>。</w:t>
      </w:r>
    </w:p>
    <w:p w14:paraId="4FEE4C93" w14:textId="77777777" w:rsidR="00B772B8" w:rsidRDefault="005A4072">
      <w:pPr>
        <w:ind w:firstLine="480"/>
      </w:pPr>
      <w:r>
        <w:t>NO</w:t>
      </w:r>
      <w:r>
        <w:rPr>
          <w:vertAlign w:val="subscript"/>
        </w:rPr>
        <w:t>x</w:t>
      </w:r>
      <w:r>
        <w:t>排放量（单位：</w:t>
      </w:r>
      <w:r>
        <w:t>t/a</w:t>
      </w:r>
      <w:r>
        <w:t>）</w:t>
      </w:r>
      <w:r>
        <w:t>=</w:t>
      </w:r>
      <w:r>
        <w:t>基准烟气量</w:t>
      </w:r>
      <w:r>
        <w:t>×</w:t>
      </w:r>
      <w:r>
        <w:t>排放浓度限值（</w:t>
      </w:r>
      <w:r>
        <w:t>300mg/m</w:t>
      </w:r>
      <w:r>
        <w:rPr>
          <w:vertAlign w:val="superscript"/>
        </w:rPr>
        <w:t>3</w:t>
      </w:r>
      <w:r>
        <w:t>）</w:t>
      </w:r>
    </w:p>
    <w:p w14:paraId="03FC808B" w14:textId="77777777" w:rsidR="00B772B8" w:rsidRDefault="005A4072">
      <w:pPr>
        <w:ind w:firstLine="480"/>
      </w:pPr>
      <w:r>
        <w:lastRenderedPageBreak/>
        <w:t>=</w:t>
      </w:r>
      <w:r>
        <w:rPr>
          <w:rFonts w:hint="eastAsia"/>
        </w:rPr>
        <w:t>3800736</w:t>
      </w:r>
      <w:r>
        <w:t>Nm</w:t>
      </w:r>
      <w:r>
        <w:rPr>
          <w:vertAlign w:val="superscript"/>
        </w:rPr>
        <w:t>3</w:t>
      </w:r>
      <w:r>
        <w:t>/a×300mg/m</w:t>
      </w:r>
      <w:r>
        <w:rPr>
          <w:vertAlign w:val="superscript"/>
        </w:rPr>
        <w:t>3</w:t>
      </w:r>
      <w:r>
        <w:t>×10</w:t>
      </w:r>
      <w:r>
        <w:rPr>
          <w:vertAlign w:val="superscript"/>
        </w:rPr>
        <w:t>-9</w:t>
      </w:r>
      <w:r>
        <w:t>≈</w:t>
      </w:r>
      <w:r>
        <w:rPr>
          <w:rFonts w:hint="eastAsia"/>
        </w:rPr>
        <w:t>1.14</w:t>
      </w:r>
      <w:r>
        <w:t>t/a</w:t>
      </w:r>
      <w:r>
        <w:t>。</w:t>
      </w:r>
    </w:p>
    <w:p w14:paraId="08DBFF82" w14:textId="77777777" w:rsidR="00B772B8" w:rsidRDefault="005A4072">
      <w:pPr>
        <w:ind w:firstLine="480"/>
      </w:pPr>
      <w:r>
        <w:t>本项目大气污染物核定排放总量如下表：</w:t>
      </w:r>
    </w:p>
    <w:p w14:paraId="7AE5DBBD" w14:textId="77777777" w:rsidR="00B772B8" w:rsidRDefault="005A4072">
      <w:pPr>
        <w:pStyle w:val="JM0"/>
      </w:pPr>
      <w:r>
        <w:t>附表</w:t>
      </w:r>
      <w:r>
        <w:t xml:space="preserve">2   </w:t>
      </w:r>
      <w:r>
        <w:t>本项目污染物核定排放总量一览表</w:t>
      </w:r>
      <w:r>
        <w:t xml:space="preserve">   </w:t>
      </w:r>
      <w:r>
        <w:t>单位：</w:t>
      </w:r>
      <w:r>
        <w:t>t/a</w:t>
      </w:r>
    </w:p>
    <w:tbl>
      <w:tblPr>
        <w:tblW w:w="0" w:type="auto"/>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2413"/>
        <w:gridCol w:w="1919"/>
        <w:gridCol w:w="1919"/>
        <w:gridCol w:w="1919"/>
      </w:tblGrid>
      <w:tr w:rsidR="00B772B8" w14:paraId="0BFE4E1D" w14:textId="77777777">
        <w:trPr>
          <w:trHeight w:val="227"/>
          <w:jc w:val="center"/>
        </w:trPr>
        <w:tc>
          <w:tcPr>
            <w:tcW w:w="2413" w:type="dxa"/>
            <w:vAlign w:val="center"/>
          </w:tcPr>
          <w:p w14:paraId="5F2BE6BB" w14:textId="77777777" w:rsidR="00B772B8" w:rsidRDefault="005A4072">
            <w:pPr>
              <w:pStyle w:val="JM1"/>
            </w:pPr>
            <w:r>
              <w:t>污染物名称</w:t>
            </w:r>
          </w:p>
        </w:tc>
        <w:tc>
          <w:tcPr>
            <w:tcW w:w="1919" w:type="dxa"/>
            <w:vAlign w:val="center"/>
          </w:tcPr>
          <w:p w14:paraId="323F848D" w14:textId="77777777" w:rsidR="00B772B8" w:rsidRDefault="005A4072">
            <w:pPr>
              <w:pStyle w:val="JM1"/>
            </w:pPr>
            <w:r>
              <w:t>烟尘</w:t>
            </w:r>
          </w:p>
        </w:tc>
        <w:tc>
          <w:tcPr>
            <w:tcW w:w="1919" w:type="dxa"/>
            <w:vAlign w:val="center"/>
          </w:tcPr>
          <w:p w14:paraId="49CCEF49" w14:textId="77777777" w:rsidR="00B772B8" w:rsidRDefault="005A4072">
            <w:pPr>
              <w:pStyle w:val="JM1"/>
            </w:pPr>
            <w:r>
              <w:t>二氧化硫</w:t>
            </w:r>
          </w:p>
        </w:tc>
        <w:tc>
          <w:tcPr>
            <w:tcW w:w="1919" w:type="dxa"/>
            <w:vAlign w:val="center"/>
          </w:tcPr>
          <w:p w14:paraId="5604AA18" w14:textId="77777777" w:rsidR="00B772B8" w:rsidRDefault="005A4072">
            <w:pPr>
              <w:pStyle w:val="JM1"/>
            </w:pPr>
            <w:r>
              <w:t>氮氧化物</w:t>
            </w:r>
          </w:p>
        </w:tc>
      </w:tr>
      <w:tr w:rsidR="00B772B8" w14:paraId="1EB4C07D" w14:textId="77777777">
        <w:trPr>
          <w:trHeight w:val="227"/>
          <w:jc w:val="center"/>
        </w:trPr>
        <w:tc>
          <w:tcPr>
            <w:tcW w:w="2413" w:type="dxa"/>
            <w:vAlign w:val="center"/>
          </w:tcPr>
          <w:p w14:paraId="36075786" w14:textId="77777777" w:rsidR="00B772B8" w:rsidRDefault="005A4072">
            <w:pPr>
              <w:pStyle w:val="JM1"/>
            </w:pPr>
            <w:r>
              <w:t>核定排放量</w:t>
            </w:r>
          </w:p>
        </w:tc>
        <w:tc>
          <w:tcPr>
            <w:tcW w:w="1919" w:type="dxa"/>
            <w:vAlign w:val="center"/>
          </w:tcPr>
          <w:p w14:paraId="52B570DE" w14:textId="77777777" w:rsidR="00B772B8" w:rsidRDefault="005A4072">
            <w:pPr>
              <w:pStyle w:val="JM1"/>
            </w:pPr>
            <w:r>
              <w:rPr>
                <w:rFonts w:hint="eastAsia"/>
              </w:rPr>
              <w:t>0.19</w:t>
            </w:r>
          </w:p>
        </w:tc>
        <w:tc>
          <w:tcPr>
            <w:tcW w:w="1919" w:type="dxa"/>
            <w:vAlign w:val="center"/>
          </w:tcPr>
          <w:p w14:paraId="15B7CF8A" w14:textId="77777777" w:rsidR="00B772B8" w:rsidRDefault="005A4072">
            <w:pPr>
              <w:pStyle w:val="JM1"/>
            </w:pPr>
            <w:r>
              <w:rPr>
                <w:rFonts w:hint="eastAsia"/>
              </w:rPr>
              <w:t>0.91</w:t>
            </w:r>
          </w:p>
        </w:tc>
        <w:tc>
          <w:tcPr>
            <w:tcW w:w="1919" w:type="dxa"/>
            <w:vAlign w:val="center"/>
          </w:tcPr>
          <w:p w14:paraId="47A1A145" w14:textId="77777777" w:rsidR="00B772B8" w:rsidRDefault="005A4072">
            <w:pPr>
              <w:pStyle w:val="JM1"/>
            </w:pPr>
            <w:r>
              <w:rPr>
                <w:rFonts w:hint="eastAsia"/>
              </w:rPr>
              <w:t>1.14</w:t>
            </w:r>
          </w:p>
        </w:tc>
      </w:tr>
    </w:tbl>
    <w:p w14:paraId="17494EE2" w14:textId="77777777" w:rsidR="00B772B8" w:rsidRDefault="00B772B8">
      <w:pPr>
        <w:pStyle w:val="JM2"/>
        <w:outlineLvl w:val="9"/>
        <w:rPr>
          <w:rFonts w:hint="default"/>
        </w:rPr>
      </w:pPr>
    </w:p>
    <w:p w14:paraId="7263F4E9" w14:textId="77777777" w:rsidR="00B772B8" w:rsidRDefault="00B772B8"/>
    <w:p w14:paraId="7FB7936A" w14:textId="77777777" w:rsidR="00B772B8" w:rsidRDefault="005A4072">
      <w:r>
        <w:rPr>
          <w:rFonts w:hint="eastAsia"/>
        </w:rPr>
        <w:br w:type="page"/>
      </w:r>
    </w:p>
    <w:p w14:paraId="409F449E" w14:textId="77777777" w:rsidR="00B772B8" w:rsidRDefault="005A4072">
      <w:pPr>
        <w:pStyle w:val="afb"/>
        <w:widowControl w:val="0"/>
        <w:snapToGrid/>
        <w:ind w:firstLineChars="0" w:firstLine="0"/>
        <w:outlineLvl w:val="0"/>
        <w:rPr>
          <w:rFonts w:eastAsia="黑体"/>
          <w:snapToGrid w:val="0"/>
          <w:kern w:val="2"/>
          <w:sz w:val="32"/>
          <w:szCs w:val="32"/>
        </w:rPr>
      </w:pPr>
      <w:bookmarkStart w:id="446" w:name="_Toc612"/>
      <w:r>
        <w:rPr>
          <w:rFonts w:eastAsia="黑体" w:hint="eastAsia"/>
          <w:snapToGrid w:val="0"/>
          <w:kern w:val="2"/>
          <w:sz w:val="32"/>
          <w:szCs w:val="32"/>
        </w:rPr>
        <w:lastRenderedPageBreak/>
        <w:t>附件</w:t>
      </w:r>
      <w:r>
        <w:rPr>
          <w:rFonts w:eastAsia="黑体" w:hint="eastAsia"/>
          <w:snapToGrid w:val="0"/>
          <w:kern w:val="2"/>
          <w:sz w:val="32"/>
          <w:szCs w:val="32"/>
        </w:rPr>
        <w:t xml:space="preserve">5 </w:t>
      </w:r>
      <w:r>
        <w:rPr>
          <w:rFonts w:eastAsia="黑体" w:hint="eastAsia"/>
          <w:snapToGrid w:val="0"/>
          <w:kern w:val="2"/>
          <w:sz w:val="32"/>
          <w:szCs w:val="32"/>
        </w:rPr>
        <w:t>检测报告</w:t>
      </w:r>
      <w:bookmarkEnd w:id="446"/>
    </w:p>
    <w:p w14:paraId="391825A9" w14:textId="77777777" w:rsidR="00B772B8" w:rsidRDefault="005A4072">
      <w:r>
        <w:rPr>
          <w:rFonts w:hint="eastAsia"/>
          <w:noProof/>
        </w:rPr>
        <w:drawing>
          <wp:inline distT="0" distB="0" distL="114300" distR="114300" wp14:anchorId="0A8DCACA" wp14:editId="7CA96220">
            <wp:extent cx="5274310" cy="7522210"/>
            <wp:effectExtent l="0" t="0" r="2540" b="2540"/>
            <wp:docPr id="42" name="图片 9"/>
            <wp:cNvGraphicFramePr/>
            <a:graphic xmlns:a="http://schemas.openxmlformats.org/drawingml/2006/main">
              <a:graphicData uri="http://schemas.openxmlformats.org/drawingml/2006/picture">
                <pic:pic xmlns:pic="http://schemas.openxmlformats.org/drawingml/2006/picture">
                  <pic:nvPicPr>
                    <pic:cNvPr id="42" name="图片 9"/>
                    <pic:cNvPicPr/>
                  </pic:nvPicPr>
                  <pic:blipFill>
                    <a:blip r:embed="rId49"/>
                    <a:stretch>
                      <a:fillRect/>
                    </a:stretch>
                  </pic:blipFill>
                  <pic:spPr>
                    <a:xfrm>
                      <a:off x="0" y="0"/>
                      <a:ext cx="5274310" cy="7522210"/>
                    </a:xfrm>
                    <a:prstGeom prst="rect">
                      <a:avLst/>
                    </a:prstGeom>
                    <a:noFill/>
                    <a:ln>
                      <a:noFill/>
                    </a:ln>
                  </pic:spPr>
                </pic:pic>
              </a:graphicData>
            </a:graphic>
          </wp:inline>
        </w:drawing>
      </w:r>
      <w:r>
        <w:rPr>
          <w:rFonts w:hint="eastAsia"/>
          <w:noProof/>
        </w:rPr>
        <w:lastRenderedPageBreak/>
        <w:drawing>
          <wp:inline distT="0" distB="0" distL="114300" distR="114300" wp14:anchorId="09264F0E" wp14:editId="1DB36F14">
            <wp:extent cx="5274310" cy="7522210"/>
            <wp:effectExtent l="0" t="0" r="2540" b="2540"/>
            <wp:docPr id="5" name="图片 10"/>
            <wp:cNvGraphicFramePr/>
            <a:graphic xmlns:a="http://schemas.openxmlformats.org/drawingml/2006/main">
              <a:graphicData uri="http://schemas.openxmlformats.org/drawingml/2006/picture">
                <pic:pic xmlns:pic="http://schemas.openxmlformats.org/drawingml/2006/picture">
                  <pic:nvPicPr>
                    <pic:cNvPr id="5" name="图片 10"/>
                    <pic:cNvPicPr/>
                  </pic:nvPicPr>
                  <pic:blipFill>
                    <a:blip r:embed="rId50"/>
                    <a:stretch>
                      <a:fillRect/>
                    </a:stretch>
                  </pic:blipFill>
                  <pic:spPr>
                    <a:xfrm>
                      <a:off x="0" y="0"/>
                      <a:ext cx="5274310" cy="7522210"/>
                    </a:xfrm>
                    <a:prstGeom prst="rect">
                      <a:avLst/>
                    </a:prstGeom>
                    <a:noFill/>
                    <a:ln>
                      <a:noFill/>
                    </a:ln>
                  </pic:spPr>
                </pic:pic>
              </a:graphicData>
            </a:graphic>
          </wp:inline>
        </w:drawing>
      </w:r>
      <w:r>
        <w:rPr>
          <w:rFonts w:hint="eastAsia"/>
          <w:noProof/>
        </w:rPr>
        <w:lastRenderedPageBreak/>
        <w:drawing>
          <wp:inline distT="0" distB="0" distL="114300" distR="114300" wp14:anchorId="07B92571" wp14:editId="64DE04FD">
            <wp:extent cx="5274310" cy="7522210"/>
            <wp:effectExtent l="0" t="0" r="2540" b="2540"/>
            <wp:docPr id="38" name="图片 11"/>
            <wp:cNvGraphicFramePr/>
            <a:graphic xmlns:a="http://schemas.openxmlformats.org/drawingml/2006/main">
              <a:graphicData uri="http://schemas.openxmlformats.org/drawingml/2006/picture">
                <pic:pic xmlns:pic="http://schemas.openxmlformats.org/drawingml/2006/picture">
                  <pic:nvPicPr>
                    <pic:cNvPr id="38" name="图片 11"/>
                    <pic:cNvPicPr/>
                  </pic:nvPicPr>
                  <pic:blipFill>
                    <a:blip r:embed="rId51"/>
                    <a:stretch>
                      <a:fillRect/>
                    </a:stretch>
                  </pic:blipFill>
                  <pic:spPr>
                    <a:xfrm>
                      <a:off x="0" y="0"/>
                      <a:ext cx="5274310" cy="7522210"/>
                    </a:xfrm>
                    <a:prstGeom prst="rect">
                      <a:avLst/>
                    </a:prstGeom>
                    <a:noFill/>
                    <a:ln>
                      <a:noFill/>
                    </a:ln>
                  </pic:spPr>
                </pic:pic>
              </a:graphicData>
            </a:graphic>
          </wp:inline>
        </w:drawing>
      </w:r>
      <w:r>
        <w:rPr>
          <w:rFonts w:hint="eastAsia"/>
          <w:noProof/>
        </w:rPr>
        <w:lastRenderedPageBreak/>
        <w:drawing>
          <wp:inline distT="0" distB="0" distL="114300" distR="114300" wp14:anchorId="34724CCE" wp14:editId="1FF94E15">
            <wp:extent cx="5274310" cy="7522210"/>
            <wp:effectExtent l="0" t="0" r="2540" b="2540"/>
            <wp:docPr id="39" name="图片 12"/>
            <wp:cNvGraphicFramePr/>
            <a:graphic xmlns:a="http://schemas.openxmlformats.org/drawingml/2006/main">
              <a:graphicData uri="http://schemas.openxmlformats.org/drawingml/2006/picture">
                <pic:pic xmlns:pic="http://schemas.openxmlformats.org/drawingml/2006/picture">
                  <pic:nvPicPr>
                    <pic:cNvPr id="39" name="图片 12"/>
                    <pic:cNvPicPr/>
                  </pic:nvPicPr>
                  <pic:blipFill>
                    <a:blip r:embed="rId52"/>
                    <a:stretch>
                      <a:fillRect/>
                    </a:stretch>
                  </pic:blipFill>
                  <pic:spPr>
                    <a:xfrm>
                      <a:off x="0" y="0"/>
                      <a:ext cx="5274310" cy="7522210"/>
                    </a:xfrm>
                    <a:prstGeom prst="rect">
                      <a:avLst/>
                    </a:prstGeom>
                    <a:noFill/>
                    <a:ln>
                      <a:noFill/>
                    </a:ln>
                  </pic:spPr>
                </pic:pic>
              </a:graphicData>
            </a:graphic>
          </wp:inline>
        </w:drawing>
      </w:r>
      <w:r>
        <w:rPr>
          <w:rFonts w:hint="eastAsia"/>
          <w:noProof/>
        </w:rPr>
        <w:lastRenderedPageBreak/>
        <w:drawing>
          <wp:inline distT="0" distB="0" distL="114300" distR="114300" wp14:anchorId="3A354DE7" wp14:editId="29FA5B54">
            <wp:extent cx="5274310" cy="7522210"/>
            <wp:effectExtent l="0" t="0" r="2540" b="2540"/>
            <wp:docPr id="40" name="图片 13"/>
            <wp:cNvGraphicFramePr/>
            <a:graphic xmlns:a="http://schemas.openxmlformats.org/drawingml/2006/main">
              <a:graphicData uri="http://schemas.openxmlformats.org/drawingml/2006/picture">
                <pic:pic xmlns:pic="http://schemas.openxmlformats.org/drawingml/2006/picture">
                  <pic:nvPicPr>
                    <pic:cNvPr id="40" name="图片 13"/>
                    <pic:cNvPicPr/>
                  </pic:nvPicPr>
                  <pic:blipFill>
                    <a:blip r:embed="rId53"/>
                    <a:stretch>
                      <a:fillRect/>
                    </a:stretch>
                  </pic:blipFill>
                  <pic:spPr>
                    <a:xfrm>
                      <a:off x="0" y="0"/>
                      <a:ext cx="5274310" cy="7522210"/>
                    </a:xfrm>
                    <a:prstGeom prst="rect">
                      <a:avLst/>
                    </a:prstGeom>
                    <a:noFill/>
                    <a:ln>
                      <a:noFill/>
                    </a:ln>
                  </pic:spPr>
                </pic:pic>
              </a:graphicData>
            </a:graphic>
          </wp:inline>
        </w:drawing>
      </w:r>
      <w:r>
        <w:rPr>
          <w:rFonts w:hint="eastAsia"/>
          <w:noProof/>
        </w:rPr>
        <w:lastRenderedPageBreak/>
        <w:drawing>
          <wp:inline distT="0" distB="0" distL="114300" distR="114300" wp14:anchorId="048E7924" wp14:editId="68CA0276">
            <wp:extent cx="5274310" cy="7522210"/>
            <wp:effectExtent l="0" t="0" r="2540" b="2540"/>
            <wp:docPr id="41" name="图片 14"/>
            <wp:cNvGraphicFramePr/>
            <a:graphic xmlns:a="http://schemas.openxmlformats.org/drawingml/2006/main">
              <a:graphicData uri="http://schemas.openxmlformats.org/drawingml/2006/picture">
                <pic:pic xmlns:pic="http://schemas.openxmlformats.org/drawingml/2006/picture">
                  <pic:nvPicPr>
                    <pic:cNvPr id="41" name="图片 14"/>
                    <pic:cNvPicPr/>
                  </pic:nvPicPr>
                  <pic:blipFill>
                    <a:blip r:embed="rId54"/>
                    <a:stretch>
                      <a:fillRect/>
                    </a:stretch>
                  </pic:blipFill>
                  <pic:spPr>
                    <a:xfrm>
                      <a:off x="0" y="0"/>
                      <a:ext cx="5274310" cy="7522210"/>
                    </a:xfrm>
                    <a:prstGeom prst="rect">
                      <a:avLst/>
                    </a:prstGeom>
                    <a:noFill/>
                    <a:ln>
                      <a:noFill/>
                    </a:ln>
                  </pic:spPr>
                </pic:pic>
              </a:graphicData>
            </a:graphic>
          </wp:inline>
        </w:drawing>
      </w:r>
    </w:p>
    <w:p w14:paraId="6E698A13" w14:textId="77777777" w:rsidR="00B772B8" w:rsidRDefault="005A4072">
      <w:pPr>
        <w:outlineLvl w:val="0"/>
        <w:rPr>
          <w:rFonts w:eastAsia="黑体"/>
          <w:snapToGrid w:val="0"/>
          <w:sz w:val="32"/>
          <w:szCs w:val="32"/>
        </w:rPr>
      </w:pPr>
      <w:bookmarkStart w:id="447" w:name="_Toc7184"/>
      <w:r>
        <w:rPr>
          <w:rFonts w:hint="eastAsia"/>
        </w:rPr>
        <w:br w:type="column"/>
      </w:r>
      <w:r>
        <w:rPr>
          <w:rFonts w:eastAsia="黑体" w:hint="eastAsia"/>
          <w:snapToGrid w:val="0"/>
          <w:sz w:val="32"/>
          <w:szCs w:val="32"/>
        </w:rPr>
        <w:lastRenderedPageBreak/>
        <w:t>附件</w:t>
      </w:r>
      <w:r>
        <w:rPr>
          <w:rFonts w:eastAsia="黑体" w:hint="eastAsia"/>
          <w:snapToGrid w:val="0"/>
          <w:sz w:val="32"/>
          <w:szCs w:val="32"/>
        </w:rPr>
        <w:t xml:space="preserve">6 </w:t>
      </w:r>
      <w:r>
        <w:rPr>
          <w:rFonts w:eastAsia="黑体" w:hint="eastAsia"/>
          <w:snapToGrid w:val="0"/>
          <w:sz w:val="32"/>
          <w:szCs w:val="32"/>
        </w:rPr>
        <w:t>污水协议</w:t>
      </w:r>
      <w:bookmarkEnd w:id="447"/>
    </w:p>
    <w:p w14:paraId="61E2F841" w14:textId="77777777" w:rsidR="00B772B8" w:rsidRDefault="005A4072">
      <w:r>
        <w:rPr>
          <w:noProof/>
        </w:rPr>
        <w:drawing>
          <wp:inline distT="0" distB="0" distL="114300" distR="114300" wp14:anchorId="28CD6566" wp14:editId="6AB7CF8C">
            <wp:extent cx="4874895" cy="7141210"/>
            <wp:effectExtent l="0" t="0" r="1905" b="2540"/>
            <wp:docPr id="9" name="图片 9" descr="32c711173e857219a5ec25436f20d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32c711173e857219a5ec25436f20d5a"/>
                    <pic:cNvPicPr>
                      <a:picLocks noChangeAspect="1"/>
                    </pic:cNvPicPr>
                  </pic:nvPicPr>
                  <pic:blipFill>
                    <a:blip r:embed="rId55"/>
                    <a:srcRect l="4586" t="4460" r="8492"/>
                    <a:stretch>
                      <a:fillRect/>
                    </a:stretch>
                  </pic:blipFill>
                  <pic:spPr>
                    <a:xfrm>
                      <a:off x="0" y="0"/>
                      <a:ext cx="4874895" cy="7141210"/>
                    </a:xfrm>
                    <a:prstGeom prst="rect">
                      <a:avLst/>
                    </a:prstGeom>
                  </pic:spPr>
                </pic:pic>
              </a:graphicData>
            </a:graphic>
          </wp:inline>
        </w:drawing>
      </w:r>
    </w:p>
    <w:p w14:paraId="5B5AD178" w14:textId="77777777" w:rsidR="00B772B8" w:rsidRDefault="005A4072">
      <w:r>
        <w:br w:type="page"/>
      </w:r>
    </w:p>
    <w:p w14:paraId="4622CC19" w14:textId="77777777" w:rsidR="00B772B8" w:rsidRDefault="005A4072">
      <w:pPr>
        <w:pStyle w:val="a0"/>
        <w:spacing w:line="260" w:lineRule="auto"/>
        <w:outlineLvl w:val="0"/>
        <w:rPr>
          <w:rFonts w:eastAsia="黑体"/>
          <w:snapToGrid w:val="0"/>
          <w:kern w:val="2"/>
          <w:sz w:val="32"/>
          <w:szCs w:val="32"/>
        </w:rPr>
      </w:pPr>
      <w:bookmarkStart w:id="448" w:name="_Toc9971"/>
      <w:r>
        <w:rPr>
          <w:rFonts w:eastAsia="黑体" w:hint="eastAsia"/>
          <w:snapToGrid w:val="0"/>
          <w:kern w:val="2"/>
          <w:sz w:val="32"/>
          <w:szCs w:val="32"/>
        </w:rPr>
        <w:lastRenderedPageBreak/>
        <w:t>附件</w:t>
      </w:r>
      <w:r>
        <w:rPr>
          <w:rFonts w:eastAsia="黑体" w:hint="eastAsia"/>
          <w:snapToGrid w:val="0"/>
          <w:kern w:val="2"/>
          <w:sz w:val="32"/>
          <w:szCs w:val="32"/>
        </w:rPr>
        <w:t xml:space="preserve">7 </w:t>
      </w:r>
      <w:r>
        <w:rPr>
          <w:rFonts w:eastAsia="黑体" w:hint="eastAsia"/>
          <w:snapToGrid w:val="0"/>
          <w:kern w:val="2"/>
          <w:sz w:val="32"/>
          <w:szCs w:val="32"/>
        </w:rPr>
        <w:t>总量文件</w:t>
      </w:r>
      <w:bookmarkEnd w:id="448"/>
    </w:p>
    <w:p w14:paraId="3FFCBD50" w14:textId="77777777" w:rsidR="00B772B8" w:rsidRDefault="005A4072">
      <w:r>
        <w:rPr>
          <w:noProof/>
        </w:rPr>
        <w:drawing>
          <wp:inline distT="0" distB="0" distL="114300" distR="114300" wp14:anchorId="28A2115E" wp14:editId="6C80FF04">
            <wp:extent cx="5271135" cy="7482840"/>
            <wp:effectExtent l="0" t="0" r="5715" b="3810"/>
            <wp:docPr id="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pic:cNvPicPr>
                      <a:picLocks noChangeAspect="1"/>
                    </pic:cNvPicPr>
                  </pic:nvPicPr>
                  <pic:blipFill>
                    <a:blip r:embed="rId56"/>
                    <a:stretch>
                      <a:fillRect/>
                    </a:stretch>
                  </pic:blipFill>
                  <pic:spPr>
                    <a:xfrm>
                      <a:off x="0" y="0"/>
                      <a:ext cx="5271135" cy="7482840"/>
                    </a:xfrm>
                    <a:prstGeom prst="rect">
                      <a:avLst/>
                    </a:prstGeom>
                    <a:noFill/>
                    <a:ln>
                      <a:noFill/>
                    </a:ln>
                  </pic:spPr>
                </pic:pic>
              </a:graphicData>
            </a:graphic>
          </wp:inline>
        </w:drawing>
      </w:r>
    </w:p>
    <w:p w14:paraId="5DF784EC" w14:textId="77777777" w:rsidR="00B772B8" w:rsidRDefault="005A4072">
      <w:pPr>
        <w:pStyle w:val="a0"/>
      </w:pPr>
      <w:r>
        <w:rPr>
          <w:noProof/>
        </w:rPr>
        <w:lastRenderedPageBreak/>
        <w:drawing>
          <wp:inline distT="0" distB="0" distL="114300" distR="114300" wp14:anchorId="2BC41B50" wp14:editId="1D58A468">
            <wp:extent cx="5269230" cy="7477760"/>
            <wp:effectExtent l="0" t="0" r="7620" b="8890"/>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pic:cNvPicPr>
                      <a:picLocks noChangeAspect="1"/>
                    </pic:cNvPicPr>
                  </pic:nvPicPr>
                  <pic:blipFill>
                    <a:blip r:embed="rId57"/>
                    <a:stretch>
                      <a:fillRect/>
                    </a:stretch>
                  </pic:blipFill>
                  <pic:spPr>
                    <a:xfrm>
                      <a:off x="0" y="0"/>
                      <a:ext cx="5269230" cy="7477760"/>
                    </a:xfrm>
                    <a:prstGeom prst="rect">
                      <a:avLst/>
                    </a:prstGeom>
                    <a:noFill/>
                    <a:ln>
                      <a:noFill/>
                    </a:ln>
                  </pic:spPr>
                </pic:pic>
              </a:graphicData>
            </a:graphic>
          </wp:inline>
        </w:drawing>
      </w:r>
    </w:p>
    <w:p w14:paraId="7BB329EC" w14:textId="77777777" w:rsidR="00B772B8" w:rsidRDefault="005A4072">
      <w:r>
        <w:br w:type="page"/>
      </w:r>
    </w:p>
    <w:p w14:paraId="235C3AEC" w14:textId="77777777" w:rsidR="00B772B8" w:rsidRDefault="005A4072">
      <w:pPr>
        <w:pStyle w:val="a0"/>
        <w:spacing w:line="260" w:lineRule="auto"/>
        <w:outlineLvl w:val="0"/>
        <w:rPr>
          <w:rFonts w:eastAsia="黑体"/>
          <w:snapToGrid w:val="0"/>
          <w:kern w:val="2"/>
          <w:sz w:val="32"/>
          <w:szCs w:val="32"/>
        </w:rPr>
      </w:pPr>
      <w:bookmarkStart w:id="449" w:name="_Toc4483"/>
      <w:r>
        <w:rPr>
          <w:rFonts w:eastAsia="黑体" w:hint="eastAsia"/>
          <w:snapToGrid w:val="0"/>
          <w:kern w:val="2"/>
          <w:sz w:val="32"/>
          <w:szCs w:val="32"/>
        </w:rPr>
        <w:lastRenderedPageBreak/>
        <w:t>附件</w:t>
      </w:r>
      <w:r>
        <w:rPr>
          <w:rFonts w:eastAsia="黑体" w:hint="eastAsia"/>
          <w:snapToGrid w:val="0"/>
          <w:kern w:val="2"/>
          <w:sz w:val="32"/>
          <w:szCs w:val="32"/>
        </w:rPr>
        <w:t xml:space="preserve">8 </w:t>
      </w:r>
      <w:r>
        <w:rPr>
          <w:rFonts w:eastAsia="黑体" w:hint="eastAsia"/>
          <w:snapToGrid w:val="0"/>
          <w:kern w:val="2"/>
          <w:sz w:val="32"/>
          <w:szCs w:val="32"/>
        </w:rPr>
        <w:t>处罚文件</w:t>
      </w:r>
      <w:bookmarkEnd w:id="449"/>
    </w:p>
    <w:p w14:paraId="244D30B3" w14:textId="77777777" w:rsidR="00B772B8" w:rsidRDefault="005A4072">
      <w:pPr>
        <w:pStyle w:val="a0"/>
      </w:pPr>
      <w:r>
        <w:rPr>
          <w:noProof/>
        </w:rPr>
        <w:drawing>
          <wp:inline distT="0" distB="0" distL="114300" distR="114300" wp14:anchorId="6CA7E32D" wp14:editId="7FC3146E">
            <wp:extent cx="5269865" cy="7303135"/>
            <wp:effectExtent l="0" t="0" r="6985" b="12065"/>
            <wp:docPr id="2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2"/>
                    <pic:cNvPicPr>
                      <a:picLocks noChangeAspect="1"/>
                    </pic:cNvPicPr>
                  </pic:nvPicPr>
                  <pic:blipFill>
                    <a:blip r:embed="rId58"/>
                    <a:stretch>
                      <a:fillRect/>
                    </a:stretch>
                  </pic:blipFill>
                  <pic:spPr>
                    <a:xfrm>
                      <a:off x="0" y="0"/>
                      <a:ext cx="5269865" cy="7303135"/>
                    </a:xfrm>
                    <a:prstGeom prst="rect">
                      <a:avLst/>
                    </a:prstGeom>
                    <a:noFill/>
                    <a:ln>
                      <a:noFill/>
                    </a:ln>
                  </pic:spPr>
                </pic:pic>
              </a:graphicData>
            </a:graphic>
          </wp:inline>
        </w:drawing>
      </w:r>
    </w:p>
    <w:p w14:paraId="40520903" w14:textId="77777777" w:rsidR="00B772B8" w:rsidRDefault="005A4072">
      <w:r>
        <w:rPr>
          <w:noProof/>
        </w:rPr>
        <w:lastRenderedPageBreak/>
        <w:drawing>
          <wp:inline distT="0" distB="0" distL="114300" distR="114300" wp14:anchorId="79F3AD21" wp14:editId="1445BDDB">
            <wp:extent cx="5271770" cy="7181215"/>
            <wp:effectExtent l="0" t="0" r="5080" b="635"/>
            <wp:docPr id="3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3"/>
                    <pic:cNvPicPr>
                      <a:picLocks noChangeAspect="1"/>
                    </pic:cNvPicPr>
                  </pic:nvPicPr>
                  <pic:blipFill>
                    <a:blip r:embed="rId59"/>
                    <a:stretch>
                      <a:fillRect/>
                    </a:stretch>
                  </pic:blipFill>
                  <pic:spPr>
                    <a:xfrm>
                      <a:off x="0" y="0"/>
                      <a:ext cx="5271770" cy="7181215"/>
                    </a:xfrm>
                    <a:prstGeom prst="rect">
                      <a:avLst/>
                    </a:prstGeom>
                    <a:noFill/>
                    <a:ln>
                      <a:noFill/>
                    </a:ln>
                  </pic:spPr>
                </pic:pic>
              </a:graphicData>
            </a:graphic>
          </wp:inline>
        </w:drawing>
      </w:r>
    </w:p>
    <w:p w14:paraId="26308498" w14:textId="77777777" w:rsidR="00B772B8" w:rsidRDefault="005A4072">
      <w:pPr>
        <w:pStyle w:val="a0"/>
      </w:pPr>
      <w:r>
        <w:rPr>
          <w:noProof/>
        </w:rPr>
        <w:lastRenderedPageBreak/>
        <w:drawing>
          <wp:inline distT="0" distB="0" distL="114300" distR="114300" wp14:anchorId="52913F91" wp14:editId="294082AE">
            <wp:extent cx="5271135" cy="7026275"/>
            <wp:effectExtent l="0" t="0" r="5715" b="3175"/>
            <wp:docPr id="3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4"/>
                    <pic:cNvPicPr>
                      <a:picLocks noChangeAspect="1"/>
                    </pic:cNvPicPr>
                  </pic:nvPicPr>
                  <pic:blipFill>
                    <a:blip r:embed="rId60"/>
                    <a:stretch>
                      <a:fillRect/>
                    </a:stretch>
                  </pic:blipFill>
                  <pic:spPr>
                    <a:xfrm>
                      <a:off x="0" y="0"/>
                      <a:ext cx="5271135" cy="7026275"/>
                    </a:xfrm>
                    <a:prstGeom prst="rect">
                      <a:avLst/>
                    </a:prstGeom>
                    <a:noFill/>
                    <a:ln>
                      <a:noFill/>
                    </a:ln>
                  </pic:spPr>
                </pic:pic>
              </a:graphicData>
            </a:graphic>
          </wp:inline>
        </w:drawing>
      </w:r>
    </w:p>
    <w:p w14:paraId="2E5B8027" w14:textId="77777777" w:rsidR="00B772B8" w:rsidRDefault="005A4072">
      <w:r>
        <w:rPr>
          <w:noProof/>
        </w:rPr>
        <w:lastRenderedPageBreak/>
        <w:drawing>
          <wp:inline distT="0" distB="0" distL="114300" distR="114300" wp14:anchorId="2AE2215B" wp14:editId="40267939">
            <wp:extent cx="5271135" cy="7068820"/>
            <wp:effectExtent l="0" t="0" r="5715" b="17780"/>
            <wp:docPr id="3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5"/>
                    <pic:cNvPicPr>
                      <a:picLocks noChangeAspect="1"/>
                    </pic:cNvPicPr>
                  </pic:nvPicPr>
                  <pic:blipFill>
                    <a:blip r:embed="rId61"/>
                    <a:stretch>
                      <a:fillRect/>
                    </a:stretch>
                  </pic:blipFill>
                  <pic:spPr>
                    <a:xfrm>
                      <a:off x="0" y="0"/>
                      <a:ext cx="5271135" cy="7068820"/>
                    </a:xfrm>
                    <a:prstGeom prst="rect">
                      <a:avLst/>
                    </a:prstGeom>
                    <a:noFill/>
                    <a:ln>
                      <a:noFill/>
                    </a:ln>
                  </pic:spPr>
                </pic:pic>
              </a:graphicData>
            </a:graphic>
          </wp:inline>
        </w:drawing>
      </w:r>
    </w:p>
    <w:p w14:paraId="07503635" w14:textId="77777777" w:rsidR="00B772B8" w:rsidRDefault="005A4072">
      <w:pPr>
        <w:pStyle w:val="a0"/>
      </w:pPr>
      <w:r>
        <w:rPr>
          <w:noProof/>
        </w:rPr>
        <w:lastRenderedPageBreak/>
        <w:drawing>
          <wp:inline distT="0" distB="0" distL="114300" distR="114300" wp14:anchorId="1F055F65" wp14:editId="2C295772">
            <wp:extent cx="5267325" cy="7061835"/>
            <wp:effectExtent l="0" t="0" r="9525" b="5715"/>
            <wp:docPr id="3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6"/>
                    <pic:cNvPicPr>
                      <a:picLocks noChangeAspect="1"/>
                    </pic:cNvPicPr>
                  </pic:nvPicPr>
                  <pic:blipFill>
                    <a:blip r:embed="rId62"/>
                    <a:stretch>
                      <a:fillRect/>
                    </a:stretch>
                  </pic:blipFill>
                  <pic:spPr>
                    <a:xfrm>
                      <a:off x="0" y="0"/>
                      <a:ext cx="5267325" cy="7061835"/>
                    </a:xfrm>
                    <a:prstGeom prst="rect">
                      <a:avLst/>
                    </a:prstGeom>
                    <a:noFill/>
                    <a:ln>
                      <a:noFill/>
                    </a:ln>
                  </pic:spPr>
                </pic:pic>
              </a:graphicData>
            </a:graphic>
          </wp:inline>
        </w:drawing>
      </w:r>
    </w:p>
    <w:p w14:paraId="2B3C4128" w14:textId="77777777" w:rsidR="00B772B8" w:rsidRDefault="005A4072">
      <w:r>
        <w:rPr>
          <w:noProof/>
        </w:rPr>
        <w:lastRenderedPageBreak/>
        <w:drawing>
          <wp:inline distT="0" distB="0" distL="114300" distR="114300" wp14:anchorId="490C7B44" wp14:editId="7EE1CB26">
            <wp:extent cx="5269230" cy="6471920"/>
            <wp:effectExtent l="0" t="0" r="7620" b="5080"/>
            <wp:docPr id="4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7"/>
                    <pic:cNvPicPr>
                      <a:picLocks noChangeAspect="1"/>
                    </pic:cNvPicPr>
                  </pic:nvPicPr>
                  <pic:blipFill>
                    <a:blip r:embed="rId63"/>
                    <a:stretch>
                      <a:fillRect/>
                    </a:stretch>
                  </pic:blipFill>
                  <pic:spPr>
                    <a:xfrm>
                      <a:off x="0" y="0"/>
                      <a:ext cx="5269230" cy="6471920"/>
                    </a:xfrm>
                    <a:prstGeom prst="rect">
                      <a:avLst/>
                    </a:prstGeom>
                    <a:noFill/>
                    <a:ln>
                      <a:noFill/>
                    </a:ln>
                  </pic:spPr>
                </pic:pic>
              </a:graphicData>
            </a:graphic>
          </wp:inline>
        </w:drawing>
      </w:r>
    </w:p>
    <w:p w14:paraId="419C7452" w14:textId="77777777" w:rsidR="00B772B8" w:rsidRDefault="005A4072">
      <w:pPr>
        <w:pStyle w:val="a0"/>
      </w:pPr>
      <w:r>
        <w:rPr>
          <w:noProof/>
        </w:rPr>
        <w:lastRenderedPageBreak/>
        <w:drawing>
          <wp:inline distT="0" distB="0" distL="114300" distR="114300" wp14:anchorId="373B5CC7" wp14:editId="7B630E63">
            <wp:extent cx="5269230" cy="7130415"/>
            <wp:effectExtent l="0" t="0" r="7620" b="13335"/>
            <wp:docPr id="5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8"/>
                    <pic:cNvPicPr>
                      <a:picLocks noChangeAspect="1"/>
                    </pic:cNvPicPr>
                  </pic:nvPicPr>
                  <pic:blipFill>
                    <a:blip r:embed="rId64"/>
                    <a:stretch>
                      <a:fillRect/>
                    </a:stretch>
                  </pic:blipFill>
                  <pic:spPr>
                    <a:xfrm>
                      <a:off x="0" y="0"/>
                      <a:ext cx="5269230" cy="7130415"/>
                    </a:xfrm>
                    <a:prstGeom prst="rect">
                      <a:avLst/>
                    </a:prstGeom>
                    <a:noFill/>
                    <a:ln>
                      <a:noFill/>
                    </a:ln>
                  </pic:spPr>
                </pic:pic>
              </a:graphicData>
            </a:graphic>
          </wp:inline>
        </w:drawing>
      </w:r>
    </w:p>
    <w:p w14:paraId="2A2750FF" w14:textId="77777777" w:rsidR="00B772B8" w:rsidRDefault="005A4072">
      <w:r>
        <w:br w:type="page"/>
      </w:r>
    </w:p>
    <w:p w14:paraId="415B0CFF" w14:textId="77777777" w:rsidR="00B772B8" w:rsidRDefault="005A4072">
      <w:pPr>
        <w:outlineLvl w:val="0"/>
        <w:rPr>
          <w:rFonts w:eastAsia="黑体"/>
          <w:snapToGrid w:val="0"/>
          <w:sz w:val="32"/>
          <w:szCs w:val="32"/>
        </w:rPr>
      </w:pPr>
      <w:bookmarkStart w:id="450" w:name="_Toc14169"/>
      <w:r>
        <w:rPr>
          <w:rFonts w:eastAsia="黑体" w:hint="eastAsia"/>
          <w:snapToGrid w:val="0"/>
          <w:sz w:val="32"/>
          <w:szCs w:val="32"/>
        </w:rPr>
        <w:lastRenderedPageBreak/>
        <w:t>附件</w:t>
      </w:r>
      <w:r>
        <w:rPr>
          <w:rFonts w:eastAsia="黑体" w:hint="eastAsia"/>
          <w:snapToGrid w:val="0"/>
          <w:sz w:val="32"/>
          <w:szCs w:val="32"/>
        </w:rPr>
        <w:t>9</w:t>
      </w:r>
      <w:r>
        <w:rPr>
          <w:rFonts w:eastAsia="黑体" w:hint="eastAsia"/>
          <w:snapToGrid w:val="0"/>
          <w:sz w:val="32"/>
          <w:szCs w:val="32"/>
        </w:rPr>
        <w:t>公众参与调查报告</w:t>
      </w:r>
      <w:bookmarkEnd w:id="450"/>
    </w:p>
    <w:p w14:paraId="5D0E5B9E" w14:textId="77777777" w:rsidR="00B772B8" w:rsidRDefault="00B772B8">
      <w:pPr>
        <w:jc w:val="center"/>
        <w:rPr>
          <w:sz w:val="52"/>
          <w:szCs w:val="52"/>
        </w:rPr>
      </w:pPr>
    </w:p>
    <w:p w14:paraId="0ADD9318" w14:textId="77777777" w:rsidR="00B772B8" w:rsidRDefault="00B772B8">
      <w:pPr>
        <w:jc w:val="center"/>
        <w:rPr>
          <w:sz w:val="52"/>
          <w:szCs w:val="52"/>
        </w:rPr>
      </w:pPr>
    </w:p>
    <w:p w14:paraId="7160B943" w14:textId="77777777" w:rsidR="00B772B8" w:rsidRDefault="00B772B8">
      <w:pPr>
        <w:jc w:val="center"/>
        <w:rPr>
          <w:sz w:val="52"/>
          <w:szCs w:val="52"/>
        </w:rPr>
      </w:pPr>
    </w:p>
    <w:p w14:paraId="26B02C5D" w14:textId="77777777" w:rsidR="00B772B8" w:rsidRDefault="00B772B8">
      <w:pPr>
        <w:jc w:val="center"/>
        <w:rPr>
          <w:sz w:val="52"/>
          <w:szCs w:val="52"/>
        </w:rPr>
      </w:pPr>
    </w:p>
    <w:p w14:paraId="4FA2AA5A" w14:textId="77777777" w:rsidR="00B772B8" w:rsidRDefault="005A4072">
      <w:pPr>
        <w:jc w:val="center"/>
        <w:rPr>
          <w:sz w:val="52"/>
          <w:szCs w:val="52"/>
        </w:rPr>
      </w:pPr>
      <w:r>
        <w:rPr>
          <w:sz w:val="52"/>
          <w:szCs w:val="52"/>
        </w:rPr>
        <w:t>《</w:t>
      </w:r>
      <w:r>
        <w:rPr>
          <w:rFonts w:hint="eastAsia"/>
          <w:b/>
          <w:bCs/>
          <w:sz w:val="52"/>
          <w:szCs w:val="52"/>
        </w:rPr>
        <w:t>太保镇开源村宝宇种植合作社黏玉米生产加工项目</w:t>
      </w:r>
      <w:r>
        <w:rPr>
          <w:sz w:val="52"/>
          <w:szCs w:val="52"/>
        </w:rPr>
        <w:t>》</w:t>
      </w:r>
    </w:p>
    <w:p w14:paraId="2E6E0BDF" w14:textId="77777777" w:rsidR="00B772B8" w:rsidRDefault="005A4072">
      <w:pPr>
        <w:jc w:val="center"/>
        <w:rPr>
          <w:b/>
          <w:sz w:val="144"/>
          <w:szCs w:val="144"/>
        </w:rPr>
      </w:pPr>
      <w:r>
        <w:rPr>
          <w:b/>
          <w:bCs/>
          <w:sz w:val="52"/>
          <w:szCs w:val="52"/>
        </w:rPr>
        <w:t>环境影响评价公众参与报告</w:t>
      </w:r>
    </w:p>
    <w:p w14:paraId="4ECA474C" w14:textId="77777777" w:rsidR="00B772B8" w:rsidRDefault="00B772B8"/>
    <w:p w14:paraId="411E0DEB" w14:textId="77777777" w:rsidR="00B772B8" w:rsidRDefault="00B772B8"/>
    <w:p w14:paraId="3908CC02" w14:textId="77777777" w:rsidR="00B772B8" w:rsidRDefault="00B772B8"/>
    <w:p w14:paraId="21874830" w14:textId="77777777" w:rsidR="00B772B8" w:rsidRDefault="00B772B8"/>
    <w:p w14:paraId="5DE91CA6" w14:textId="77777777" w:rsidR="00B772B8" w:rsidRDefault="00B772B8"/>
    <w:p w14:paraId="52FCE385" w14:textId="77777777" w:rsidR="00B772B8" w:rsidRDefault="00B772B8"/>
    <w:p w14:paraId="4AB14FA4" w14:textId="77777777" w:rsidR="00B772B8" w:rsidRDefault="00B772B8"/>
    <w:p w14:paraId="0F4916C1" w14:textId="77777777" w:rsidR="00B772B8" w:rsidRDefault="00B772B8"/>
    <w:p w14:paraId="01FAAB3B" w14:textId="77777777" w:rsidR="00B772B8" w:rsidRDefault="00B772B8"/>
    <w:p w14:paraId="0887A3FE" w14:textId="77777777" w:rsidR="00B772B8" w:rsidRDefault="00B772B8"/>
    <w:p w14:paraId="56AB0B89" w14:textId="77777777" w:rsidR="00B772B8" w:rsidRDefault="00B772B8"/>
    <w:p w14:paraId="7AE66371" w14:textId="77777777" w:rsidR="00B772B8" w:rsidRDefault="00B772B8"/>
    <w:p w14:paraId="7381F16A" w14:textId="77777777" w:rsidR="00B772B8" w:rsidRDefault="00B772B8"/>
    <w:p w14:paraId="5B176A04" w14:textId="77777777" w:rsidR="00B772B8" w:rsidRDefault="00B772B8"/>
    <w:p w14:paraId="2C4AF4B2" w14:textId="77777777" w:rsidR="00B772B8" w:rsidRDefault="00B772B8">
      <w:pPr>
        <w:jc w:val="center"/>
        <w:rPr>
          <w:b/>
          <w:bCs/>
          <w:sz w:val="40"/>
          <w:szCs w:val="40"/>
        </w:rPr>
      </w:pPr>
    </w:p>
    <w:p w14:paraId="529A10F4" w14:textId="77777777" w:rsidR="00B772B8" w:rsidRDefault="00B772B8">
      <w:pPr>
        <w:jc w:val="center"/>
        <w:rPr>
          <w:sz w:val="44"/>
          <w:szCs w:val="44"/>
        </w:rPr>
      </w:pPr>
    </w:p>
    <w:p w14:paraId="7B8934A2" w14:textId="77777777" w:rsidR="00B772B8" w:rsidRDefault="00B772B8">
      <w:pPr>
        <w:spacing w:line="500" w:lineRule="exact"/>
        <w:rPr>
          <w:sz w:val="28"/>
          <w:szCs w:val="28"/>
        </w:rPr>
        <w:sectPr w:rsidR="00B772B8">
          <w:pgSz w:w="11906" w:h="16838"/>
          <w:pgMar w:top="1440" w:right="1800" w:bottom="1440" w:left="1800" w:header="708" w:footer="708" w:gutter="0"/>
          <w:pgNumType w:fmt="numberInDash"/>
          <w:cols w:space="720"/>
          <w:docGrid w:type="lines" w:linePitch="360"/>
        </w:sectPr>
      </w:pPr>
    </w:p>
    <w:p w14:paraId="59B51C71" w14:textId="77777777" w:rsidR="00B772B8" w:rsidRDefault="005A4072">
      <w:pPr>
        <w:spacing w:line="500" w:lineRule="exact"/>
        <w:ind w:firstLineChars="200" w:firstLine="560"/>
        <w:rPr>
          <w:kern w:val="24"/>
          <w:sz w:val="28"/>
          <w:szCs w:val="28"/>
        </w:rPr>
      </w:pPr>
      <w:r>
        <w:rPr>
          <w:rFonts w:hint="eastAsia"/>
          <w:sz w:val="28"/>
          <w:szCs w:val="28"/>
        </w:rPr>
        <w:lastRenderedPageBreak/>
        <w:t>双鸭山市四方台区太保镇开源村宝宇种植农民专业合作社</w:t>
      </w:r>
      <w:r>
        <w:rPr>
          <w:kern w:val="24"/>
          <w:sz w:val="28"/>
          <w:szCs w:val="28"/>
        </w:rPr>
        <w:t>对《</w:t>
      </w:r>
      <w:r>
        <w:rPr>
          <w:rFonts w:hint="eastAsia"/>
          <w:sz w:val="28"/>
          <w:szCs w:val="28"/>
        </w:rPr>
        <w:t>太保镇开源村宝宇种植合作社黏玉米生产加工项目</w:t>
      </w:r>
      <w:r>
        <w:rPr>
          <w:kern w:val="24"/>
          <w:sz w:val="28"/>
          <w:szCs w:val="28"/>
        </w:rPr>
        <w:t>》开展了建设项目环境影响评价公众参与调查，现将调查情况整理如下报告。</w:t>
      </w:r>
    </w:p>
    <w:p w14:paraId="141102FB" w14:textId="77777777" w:rsidR="00B772B8" w:rsidRDefault="005A4072">
      <w:pPr>
        <w:pStyle w:val="2"/>
        <w:rPr>
          <w:rFonts w:ascii="Times New Roman" w:hAnsi="Times New Roman"/>
        </w:rPr>
      </w:pPr>
      <w:bookmarkStart w:id="451" w:name="_Toc16304"/>
      <w:r>
        <w:rPr>
          <w:rFonts w:ascii="Times New Roman" w:hAnsi="Times New Roman"/>
        </w:rPr>
        <w:t>一、情况概述</w:t>
      </w:r>
      <w:bookmarkEnd w:id="451"/>
    </w:p>
    <w:p w14:paraId="6BAC082F" w14:textId="77777777" w:rsidR="00B772B8" w:rsidRDefault="005A4072">
      <w:pPr>
        <w:spacing w:line="360" w:lineRule="auto"/>
        <w:ind w:firstLineChars="200" w:firstLine="560"/>
        <w:rPr>
          <w:sz w:val="28"/>
          <w:szCs w:val="28"/>
        </w:rPr>
      </w:pPr>
      <w:r>
        <w:rPr>
          <w:rFonts w:hint="eastAsia"/>
          <w:sz w:val="28"/>
          <w:szCs w:val="28"/>
        </w:rPr>
        <w:t>项目位于黑龙江省双鸭山市四方台区太保镇开源村，用地性质为建设用地，本项目周边其他外环境现状为：项目东侧</w:t>
      </w:r>
      <w:r>
        <w:rPr>
          <w:rFonts w:hint="eastAsia"/>
          <w:sz w:val="28"/>
          <w:szCs w:val="28"/>
        </w:rPr>
        <w:t>5m</w:t>
      </w:r>
      <w:r>
        <w:rPr>
          <w:rFonts w:hint="eastAsia"/>
          <w:sz w:val="28"/>
          <w:szCs w:val="28"/>
        </w:rPr>
        <w:t>处为开源村平房居民，北侧</w:t>
      </w:r>
      <w:r>
        <w:rPr>
          <w:rFonts w:hint="eastAsia"/>
          <w:sz w:val="28"/>
          <w:szCs w:val="28"/>
        </w:rPr>
        <w:t>15m</w:t>
      </w:r>
      <w:r>
        <w:rPr>
          <w:rFonts w:hint="eastAsia"/>
          <w:sz w:val="28"/>
          <w:szCs w:val="28"/>
        </w:rPr>
        <w:t>处为开源村平房居民，南侧</w:t>
      </w:r>
      <w:r>
        <w:rPr>
          <w:rFonts w:hint="eastAsia"/>
          <w:sz w:val="28"/>
          <w:szCs w:val="28"/>
        </w:rPr>
        <w:t>10m</w:t>
      </w:r>
      <w:r>
        <w:rPr>
          <w:rFonts w:hint="eastAsia"/>
          <w:sz w:val="28"/>
          <w:szCs w:val="28"/>
        </w:rPr>
        <w:t>处为开源村平房居民，西侧为</w:t>
      </w:r>
      <w:r>
        <w:rPr>
          <w:rFonts w:hint="eastAsia"/>
          <w:sz w:val="28"/>
          <w:szCs w:val="28"/>
        </w:rPr>
        <w:t>5m</w:t>
      </w:r>
      <w:r>
        <w:rPr>
          <w:rFonts w:hint="eastAsia"/>
          <w:sz w:val="28"/>
          <w:szCs w:val="28"/>
        </w:rPr>
        <w:t>处为开源村平房居民。本项目占地面积</w:t>
      </w:r>
      <w:r>
        <w:rPr>
          <w:rFonts w:hint="eastAsia"/>
          <w:sz w:val="28"/>
          <w:szCs w:val="28"/>
        </w:rPr>
        <w:t>4670m</w:t>
      </w:r>
      <w:r>
        <w:rPr>
          <w:rFonts w:hint="eastAsia"/>
          <w:sz w:val="28"/>
          <w:szCs w:val="28"/>
          <w:vertAlign w:val="superscript"/>
        </w:rPr>
        <w:t>2</w:t>
      </w:r>
      <w:r>
        <w:rPr>
          <w:rFonts w:hint="eastAsia"/>
          <w:sz w:val="28"/>
          <w:szCs w:val="28"/>
        </w:rPr>
        <w:t>，总建筑面积</w:t>
      </w:r>
      <w:r>
        <w:rPr>
          <w:rFonts w:hint="eastAsia"/>
          <w:sz w:val="28"/>
          <w:szCs w:val="28"/>
        </w:rPr>
        <w:t>1680m</w:t>
      </w:r>
      <w:r>
        <w:rPr>
          <w:rFonts w:hint="eastAsia"/>
          <w:sz w:val="28"/>
          <w:szCs w:val="28"/>
          <w:vertAlign w:val="superscript"/>
        </w:rPr>
        <w:t>2</w:t>
      </w:r>
      <w:r>
        <w:rPr>
          <w:rFonts w:hint="eastAsia"/>
          <w:sz w:val="28"/>
          <w:szCs w:val="28"/>
        </w:rPr>
        <w:t>，包括生产车间、冷库、办公室及锅炉房等设施。年产鲜食玉米</w:t>
      </w:r>
      <w:r>
        <w:rPr>
          <w:rFonts w:hint="eastAsia"/>
          <w:sz w:val="28"/>
          <w:szCs w:val="28"/>
        </w:rPr>
        <w:t>700t</w:t>
      </w:r>
      <w:r>
        <w:rPr>
          <w:rFonts w:hint="eastAsia"/>
          <w:sz w:val="28"/>
          <w:szCs w:val="28"/>
        </w:rPr>
        <w:t>。</w:t>
      </w:r>
    </w:p>
    <w:p w14:paraId="41C2EB56" w14:textId="77777777" w:rsidR="00B772B8" w:rsidRDefault="005A4072">
      <w:pPr>
        <w:pStyle w:val="2"/>
        <w:rPr>
          <w:rFonts w:ascii="Times New Roman" w:hAnsi="Times New Roman"/>
        </w:rPr>
      </w:pPr>
      <w:bookmarkStart w:id="452" w:name="_Toc31187"/>
      <w:r>
        <w:rPr>
          <w:rFonts w:ascii="Times New Roman" w:hAnsi="Times New Roman"/>
        </w:rPr>
        <w:t>二、问卷调查情况</w:t>
      </w:r>
      <w:bookmarkEnd w:id="452"/>
    </w:p>
    <w:p w14:paraId="6DCB0A3F" w14:textId="77777777" w:rsidR="00B772B8" w:rsidRDefault="005A4072">
      <w:pPr>
        <w:pStyle w:val="2"/>
        <w:rPr>
          <w:rFonts w:ascii="Times New Roman" w:hAnsi="Times New Roman"/>
        </w:rPr>
      </w:pPr>
      <w:bookmarkStart w:id="453" w:name="_Toc20455"/>
      <w:r>
        <w:rPr>
          <w:rFonts w:ascii="Times New Roman" w:hAnsi="Times New Roman"/>
        </w:rPr>
        <w:t>（一）</w:t>
      </w:r>
      <w:r>
        <w:rPr>
          <w:rFonts w:ascii="Times New Roman" w:hAnsi="Times New Roman"/>
        </w:rPr>
        <w:t xml:space="preserve"> </w:t>
      </w:r>
      <w:r>
        <w:rPr>
          <w:rFonts w:ascii="Times New Roman" w:hAnsi="Times New Roman"/>
        </w:rPr>
        <w:t>公众参与方式</w:t>
      </w:r>
      <w:bookmarkEnd w:id="453"/>
    </w:p>
    <w:p w14:paraId="21550215" w14:textId="77777777" w:rsidR="00B772B8" w:rsidRDefault="005A4072">
      <w:pPr>
        <w:spacing w:line="500" w:lineRule="exact"/>
        <w:ind w:firstLine="482"/>
        <w:rPr>
          <w:sz w:val="28"/>
          <w:szCs w:val="28"/>
        </w:rPr>
      </w:pPr>
      <w:r>
        <w:rPr>
          <w:sz w:val="28"/>
          <w:szCs w:val="28"/>
        </w:rPr>
        <w:t>公众主要通过</w:t>
      </w:r>
      <w:r>
        <w:rPr>
          <w:rFonts w:hint="eastAsia"/>
          <w:sz w:val="28"/>
          <w:szCs w:val="28"/>
        </w:rPr>
        <w:t>现场告知环境保护措施、主要环境影响后</w:t>
      </w:r>
      <w:r>
        <w:rPr>
          <w:sz w:val="28"/>
          <w:szCs w:val="28"/>
        </w:rPr>
        <w:t>填写《</w:t>
      </w:r>
      <w:r>
        <w:rPr>
          <w:rFonts w:hint="eastAsia"/>
          <w:sz w:val="28"/>
          <w:szCs w:val="28"/>
        </w:rPr>
        <w:t>太保镇开源村宝宇种植合作社黏玉米生产加工项目</w:t>
      </w:r>
      <w:r>
        <w:rPr>
          <w:sz w:val="28"/>
          <w:szCs w:val="28"/>
        </w:rPr>
        <w:t>公众参与调查表》进行参与。调查表主要调查与本项目环境影响和环境保护措施有关的建议和意见。共发放《</w:t>
      </w:r>
      <w:r>
        <w:rPr>
          <w:rFonts w:hint="eastAsia"/>
          <w:sz w:val="28"/>
          <w:szCs w:val="28"/>
        </w:rPr>
        <w:t>太保镇开源村宝宇种植合作社黏玉米生产加工项目</w:t>
      </w:r>
      <w:r>
        <w:rPr>
          <w:sz w:val="28"/>
          <w:szCs w:val="28"/>
        </w:rPr>
        <w:t>公众参与调查表</w:t>
      </w:r>
      <w:r>
        <w:rPr>
          <w:color w:val="FF0000"/>
          <w:sz w:val="28"/>
          <w:szCs w:val="28"/>
        </w:rPr>
        <w:t>》</w:t>
      </w:r>
      <w:r>
        <w:rPr>
          <w:rFonts w:hint="eastAsia"/>
          <w:color w:val="FF0000"/>
          <w:sz w:val="28"/>
          <w:szCs w:val="28"/>
        </w:rPr>
        <w:t>33</w:t>
      </w:r>
      <w:r>
        <w:rPr>
          <w:color w:val="FF0000"/>
          <w:sz w:val="28"/>
          <w:szCs w:val="28"/>
        </w:rPr>
        <w:t>份。</w:t>
      </w:r>
    </w:p>
    <w:p w14:paraId="553DA862" w14:textId="77777777" w:rsidR="00B772B8" w:rsidRDefault="005A4072">
      <w:pPr>
        <w:spacing w:line="360" w:lineRule="auto"/>
        <w:jc w:val="center"/>
        <w:rPr>
          <w:sz w:val="28"/>
          <w:szCs w:val="28"/>
          <w:lang w:bidi="ar"/>
        </w:rPr>
      </w:pPr>
      <w:r>
        <w:rPr>
          <w:rFonts w:hint="eastAsia"/>
          <w:sz w:val="28"/>
          <w:szCs w:val="28"/>
          <w:lang w:bidi="ar"/>
        </w:rPr>
        <w:t>太保镇开源村宝宇种植合作社黏玉米生产加工项目</w:t>
      </w:r>
      <w:r>
        <w:rPr>
          <w:sz w:val="28"/>
          <w:szCs w:val="28"/>
          <w:lang w:bidi="ar"/>
        </w:rPr>
        <w:t>公众参与调查表</w:t>
      </w:r>
    </w:p>
    <w:tbl>
      <w:tblPr>
        <w:tblW w:w="9060"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771"/>
        <w:gridCol w:w="2455"/>
        <w:gridCol w:w="4834"/>
      </w:tblGrid>
      <w:tr w:rsidR="00B772B8" w14:paraId="47382CB7" w14:textId="77777777">
        <w:trPr>
          <w:trHeight w:val="680"/>
        </w:trPr>
        <w:tc>
          <w:tcPr>
            <w:tcW w:w="1771" w:type="dxa"/>
            <w:vAlign w:val="center"/>
          </w:tcPr>
          <w:p w14:paraId="39719FC1" w14:textId="77777777" w:rsidR="00B772B8" w:rsidRDefault="005A4072">
            <w:pPr>
              <w:adjustRightInd w:val="0"/>
              <w:snapToGrid w:val="0"/>
              <w:rPr>
                <w:rFonts w:ascii="宋体" w:hAnsi="宋体"/>
                <w:szCs w:val="21"/>
              </w:rPr>
            </w:pPr>
            <w:r>
              <w:rPr>
                <w:rFonts w:ascii="宋体" w:hAnsi="宋体"/>
                <w:bCs/>
                <w:szCs w:val="21"/>
              </w:rPr>
              <w:t>项目名称</w:t>
            </w:r>
          </w:p>
        </w:tc>
        <w:tc>
          <w:tcPr>
            <w:tcW w:w="7289" w:type="dxa"/>
            <w:gridSpan w:val="2"/>
            <w:vAlign w:val="center"/>
          </w:tcPr>
          <w:p w14:paraId="570A7505" w14:textId="77777777" w:rsidR="00B772B8" w:rsidRDefault="005A4072">
            <w:pPr>
              <w:adjustRightInd w:val="0"/>
              <w:snapToGrid w:val="0"/>
              <w:jc w:val="center"/>
              <w:rPr>
                <w:rFonts w:ascii="宋体" w:hAnsi="宋体"/>
                <w:szCs w:val="21"/>
              </w:rPr>
            </w:pPr>
            <w:r>
              <w:rPr>
                <w:rFonts w:ascii="宋体" w:hAnsi="宋体" w:hint="eastAsia"/>
                <w:szCs w:val="21"/>
              </w:rPr>
              <w:t>太保镇开源村宝宇种植合作社黏玉米生产加工项目</w:t>
            </w:r>
          </w:p>
        </w:tc>
      </w:tr>
      <w:tr w:rsidR="00B772B8" w14:paraId="2831326F" w14:textId="77777777">
        <w:trPr>
          <w:trHeight w:val="680"/>
        </w:trPr>
        <w:tc>
          <w:tcPr>
            <w:tcW w:w="9060" w:type="dxa"/>
            <w:gridSpan w:val="3"/>
            <w:vAlign w:val="center"/>
          </w:tcPr>
          <w:p w14:paraId="51183189" w14:textId="77777777" w:rsidR="00B772B8" w:rsidRDefault="005A4072">
            <w:pPr>
              <w:adjustRightInd w:val="0"/>
              <w:snapToGrid w:val="0"/>
              <w:jc w:val="left"/>
              <w:rPr>
                <w:rFonts w:ascii="黑体" w:eastAsia="黑体" w:hAnsi="黑体"/>
                <w:szCs w:val="21"/>
              </w:rPr>
            </w:pPr>
            <w:r>
              <w:rPr>
                <w:rFonts w:ascii="黑体" w:eastAsia="黑体" w:hAnsi="黑体"/>
                <w:szCs w:val="21"/>
              </w:rPr>
              <w:t>一、本页为公众意见</w:t>
            </w:r>
          </w:p>
        </w:tc>
      </w:tr>
      <w:tr w:rsidR="00B772B8" w14:paraId="00D913D9" w14:textId="77777777">
        <w:trPr>
          <w:trHeight w:val="8601"/>
        </w:trPr>
        <w:tc>
          <w:tcPr>
            <w:tcW w:w="1771" w:type="dxa"/>
            <w:vAlign w:val="center"/>
          </w:tcPr>
          <w:p w14:paraId="026881C1" w14:textId="77777777" w:rsidR="00B772B8" w:rsidRDefault="005A4072">
            <w:pPr>
              <w:adjustRightInd w:val="0"/>
              <w:snapToGrid w:val="0"/>
              <w:rPr>
                <w:rFonts w:ascii="宋体" w:hAnsi="宋体"/>
                <w:szCs w:val="21"/>
              </w:rPr>
            </w:pPr>
            <w:r>
              <w:rPr>
                <w:rFonts w:ascii="宋体" w:hAnsi="宋体"/>
                <w:b/>
                <w:bCs/>
                <w:szCs w:val="21"/>
              </w:rPr>
              <w:lastRenderedPageBreak/>
              <w:t>与本项目环境影响和环境保护措施有关的建议和意见</w:t>
            </w:r>
            <w:r>
              <w:rPr>
                <w:rFonts w:ascii="宋体" w:hAnsi="宋体"/>
                <w:szCs w:val="21"/>
              </w:rPr>
              <w:t>（</w:t>
            </w:r>
            <w:r>
              <w:rPr>
                <w:rFonts w:ascii="宋体" w:hAnsi="宋体"/>
                <w:b/>
                <w:bCs/>
                <w:szCs w:val="21"/>
              </w:rPr>
              <w:t>注：</w:t>
            </w:r>
            <w:r>
              <w:rPr>
                <w:rFonts w:ascii="宋体" w:hAnsi="宋体"/>
                <w:szCs w:val="21"/>
              </w:rPr>
              <w:t>根据《环境影响评价公众参与办法》规定，涉及</w:t>
            </w:r>
            <w:r>
              <w:rPr>
                <w:rFonts w:ascii="宋体" w:hAnsi="宋体"/>
                <w:b/>
                <w:bCs/>
                <w:szCs w:val="21"/>
              </w:rPr>
              <w:t>征地拆迁、财产、就业</w:t>
            </w:r>
            <w:r>
              <w:rPr>
                <w:rFonts w:ascii="宋体" w:hAnsi="宋体"/>
                <w:szCs w:val="21"/>
              </w:rPr>
              <w:t>等与项目环评无关的意见或者诉求不属于项目环评公参内容）</w:t>
            </w:r>
          </w:p>
        </w:tc>
        <w:tc>
          <w:tcPr>
            <w:tcW w:w="7289" w:type="dxa"/>
            <w:gridSpan w:val="2"/>
          </w:tcPr>
          <w:p w14:paraId="7E4669C7" w14:textId="77777777" w:rsidR="00B772B8" w:rsidRDefault="00B772B8">
            <w:pPr>
              <w:adjustRightInd w:val="0"/>
              <w:snapToGrid w:val="0"/>
              <w:rPr>
                <w:rFonts w:ascii="宋体" w:hAnsi="宋体"/>
                <w:szCs w:val="21"/>
              </w:rPr>
            </w:pPr>
          </w:p>
          <w:p w14:paraId="6E54FEFD" w14:textId="77777777" w:rsidR="00B772B8" w:rsidRDefault="00B772B8">
            <w:pPr>
              <w:adjustRightInd w:val="0"/>
              <w:snapToGrid w:val="0"/>
              <w:rPr>
                <w:rFonts w:ascii="宋体" w:hAnsi="宋体"/>
                <w:szCs w:val="21"/>
              </w:rPr>
            </w:pPr>
          </w:p>
          <w:p w14:paraId="4DC71EE1" w14:textId="77777777" w:rsidR="00B772B8" w:rsidRDefault="00B772B8">
            <w:pPr>
              <w:adjustRightInd w:val="0"/>
              <w:snapToGrid w:val="0"/>
              <w:rPr>
                <w:rFonts w:ascii="宋体" w:hAnsi="宋体"/>
                <w:szCs w:val="21"/>
              </w:rPr>
            </w:pPr>
          </w:p>
          <w:p w14:paraId="6AF87806" w14:textId="77777777" w:rsidR="00B772B8" w:rsidRDefault="00B772B8">
            <w:pPr>
              <w:adjustRightInd w:val="0"/>
              <w:snapToGrid w:val="0"/>
              <w:rPr>
                <w:rFonts w:ascii="宋体" w:hAnsi="宋体"/>
                <w:szCs w:val="21"/>
              </w:rPr>
            </w:pPr>
          </w:p>
          <w:p w14:paraId="592179A9" w14:textId="77777777" w:rsidR="00B772B8" w:rsidRDefault="00B772B8">
            <w:pPr>
              <w:adjustRightInd w:val="0"/>
              <w:snapToGrid w:val="0"/>
              <w:rPr>
                <w:rFonts w:ascii="宋体" w:hAnsi="宋体"/>
                <w:szCs w:val="21"/>
              </w:rPr>
            </w:pPr>
          </w:p>
          <w:p w14:paraId="74452F6B" w14:textId="77777777" w:rsidR="00B772B8" w:rsidRDefault="00B772B8">
            <w:pPr>
              <w:adjustRightInd w:val="0"/>
              <w:snapToGrid w:val="0"/>
              <w:rPr>
                <w:rFonts w:ascii="宋体" w:hAnsi="宋体"/>
                <w:szCs w:val="21"/>
              </w:rPr>
            </w:pPr>
          </w:p>
          <w:p w14:paraId="1D3912B6" w14:textId="77777777" w:rsidR="00B772B8" w:rsidRDefault="00B772B8">
            <w:pPr>
              <w:adjustRightInd w:val="0"/>
              <w:snapToGrid w:val="0"/>
              <w:rPr>
                <w:rFonts w:ascii="宋体" w:hAnsi="宋体"/>
                <w:szCs w:val="21"/>
              </w:rPr>
            </w:pPr>
          </w:p>
          <w:p w14:paraId="318F86E4" w14:textId="77777777" w:rsidR="00B772B8" w:rsidRDefault="00B772B8">
            <w:pPr>
              <w:adjustRightInd w:val="0"/>
              <w:snapToGrid w:val="0"/>
              <w:rPr>
                <w:rFonts w:ascii="宋体" w:hAnsi="宋体"/>
                <w:szCs w:val="21"/>
              </w:rPr>
            </w:pPr>
          </w:p>
          <w:p w14:paraId="6A36AA33" w14:textId="77777777" w:rsidR="00B772B8" w:rsidRDefault="00B772B8">
            <w:pPr>
              <w:adjustRightInd w:val="0"/>
              <w:snapToGrid w:val="0"/>
              <w:rPr>
                <w:rFonts w:ascii="宋体" w:hAnsi="宋体"/>
                <w:szCs w:val="21"/>
              </w:rPr>
            </w:pPr>
          </w:p>
          <w:p w14:paraId="4E2C4A68" w14:textId="77777777" w:rsidR="00B772B8" w:rsidRDefault="00B772B8">
            <w:pPr>
              <w:adjustRightInd w:val="0"/>
              <w:snapToGrid w:val="0"/>
              <w:rPr>
                <w:rFonts w:ascii="宋体" w:hAnsi="宋体"/>
                <w:szCs w:val="21"/>
              </w:rPr>
            </w:pPr>
          </w:p>
          <w:p w14:paraId="142F567E" w14:textId="77777777" w:rsidR="00B772B8" w:rsidRDefault="00B772B8">
            <w:pPr>
              <w:adjustRightInd w:val="0"/>
              <w:snapToGrid w:val="0"/>
              <w:rPr>
                <w:rFonts w:ascii="宋体" w:hAnsi="宋体"/>
                <w:szCs w:val="21"/>
              </w:rPr>
            </w:pPr>
          </w:p>
          <w:p w14:paraId="7715EA06" w14:textId="77777777" w:rsidR="00B772B8" w:rsidRDefault="00B772B8">
            <w:pPr>
              <w:adjustRightInd w:val="0"/>
              <w:snapToGrid w:val="0"/>
              <w:rPr>
                <w:rFonts w:ascii="宋体" w:hAnsi="宋体"/>
                <w:szCs w:val="21"/>
              </w:rPr>
            </w:pPr>
          </w:p>
          <w:p w14:paraId="1EBFE89C" w14:textId="77777777" w:rsidR="00B772B8" w:rsidRDefault="00B772B8">
            <w:pPr>
              <w:adjustRightInd w:val="0"/>
              <w:snapToGrid w:val="0"/>
              <w:rPr>
                <w:rFonts w:ascii="宋体" w:hAnsi="宋体"/>
                <w:szCs w:val="21"/>
              </w:rPr>
            </w:pPr>
          </w:p>
          <w:p w14:paraId="434B6909" w14:textId="77777777" w:rsidR="00B772B8" w:rsidRDefault="00B772B8">
            <w:pPr>
              <w:adjustRightInd w:val="0"/>
              <w:snapToGrid w:val="0"/>
              <w:rPr>
                <w:rFonts w:ascii="宋体" w:hAnsi="宋体"/>
                <w:szCs w:val="21"/>
              </w:rPr>
            </w:pPr>
          </w:p>
          <w:p w14:paraId="3F09593C" w14:textId="77777777" w:rsidR="00B772B8" w:rsidRDefault="00B772B8">
            <w:pPr>
              <w:adjustRightInd w:val="0"/>
              <w:snapToGrid w:val="0"/>
              <w:rPr>
                <w:rFonts w:ascii="宋体" w:hAnsi="宋体"/>
                <w:szCs w:val="21"/>
              </w:rPr>
            </w:pPr>
          </w:p>
          <w:p w14:paraId="64B119E7" w14:textId="77777777" w:rsidR="00B772B8" w:rsidRDefault="00B772B8">
            <w:pPr>
              <w:adjustRightInd w:val="0"/>
              <w:snapToGrid w:val="0"/>
              <w:rPr>
                <w:rFonts w:ascii="宋体" w:hAnsi="宋体"/>
                <w:szCs w:val="21"/>
              </w:rPr>
            </w:pPr>
          </w:p>
          <w:p w14:paraId="793B9B37" w14:textId="77777777" w:rsidR="00B772B8" w:rsidRDefault="00B772B8">
            <w:pPr>
              <w:adjustRightInd w:val="0"/>
              <w:snapToGrid w:val="0"/>
              <w:rPr>
                <w:rFonts w:ascii="宋体" w:hAnsi="宋体"/>
                <w:szCs w:val="21"/>
              </w:rPr>
            </w:pPr>
          </w:p>
          <w:p w14:paraId="7EBE872F" w14:textId="77777777" w:rsidR="00B772B8" w:rsidRDefault="00B772B8">
            <w:pPr>
              <w:adjustRightInd w:val="0"/>
              <w:snapToGrid w:val="0"/>
              <w:rPr>
                <w:rFonts w:ascii="宋体" w:hAnsi="宋体"/>
                <w:szCs w:val="21"/>
              </w:rPr>
            </w:pPr>
          </w:p>
          <w:p w14:paraId="6E55202A" w14:textId="77777777" w:rsidR="00B772B8" w:rsidRDefault="00B772B8">
            <w:pPr>
              <w:adjustRightInd w:val="0"/>
              <w:snapToGrid w:val="0"/>
              <w:rPr>
                <w:rFonts w:ascii="宋体" w:hAnsi="宋体"/>
                <w:szCs w:val="21"/>
              </w:rPr>
            </w:pPr>
          </w:p>
          <w:p w14:paraId="52BFE278" w14:textId="77777777" w:rsidR="00B772B8" w:rsidRDefault="00B772B8">
            <w:pPr>
              <w:adjustRightInd w:val="0"/>
              <w:snapToGrid w:val="0"/>
              <w:rPr>
                <w:rFonts w:ascii="宋体" w:hAnsi="宋体"/>
                <w:szCs w:val="21"/>
              </w:rPr>
            </w:pPr>
          </w:p>
          <w:p w14:paraId="265FEF23" w14:textId="77777777" w:rsidR="00B772B8" w:rsidRDefault="00B772B8">
            <w:pPr>
              <w:adjustRightInd w:val="0"/>
              <w:snapToGrid w:val="0"/>
              <w:rPr>
                <w:rFonts w:ascii="宋体" w:hAnsi="宋体"/>
                <w:szCs w:val="21"/>
              </w:rPr>
            </w:pPr>
          </w:p>
          <w:p w14:paraId="4965C783" w14:textId="77777777" w:rsidR="00B772B8" w:rsidRDefault="00B772B8">
            <w:pPr>
              <w:adjustRightInd w:val="0"/>
              <w:snapToGrid w:val="0"/>
              <w:rPr>
                <w:rFonts w:ascii="宋体" w:hAnsi="宋体"/>
                <w:szCs w:val="21"/>
              </w:rPr>
            </w:pPr>
          </w:p>
          <w:p w14:paraId="60A3D676" w14:textId="77777777" w:rsidR="00B772B8" w:rsidRDefault="00B772B8">
            <w:pPr>
              <w:adjustRightInd w:val="0"/>
              <w:snapToGrid w:val="0"/>
              <w:rPr>
                <w:rFonts w:ascii="宋体" w:hAnsi="宋体"/>
                <w:szCs w:val="21"/>
              </w:rPr>
            </w:pPr>
          </w:p>
          <w:p w14:paraId="08675FF6" w14:textId="77777777" w:rsidR="00B772B8" w:rsidRDefault="005A4072">
            <w:pPr>
              <w:adjustRightInd w:val="0"/>
              <w:snapToGrid w:val="0"/>
              <w:rPr>
                <w:rFonts w:ascii="宋体" w:hAnsi="宋体"/>
                <w:szCs w:val="21"/>
              </w:rPr>
            </w:pPr>
            <w:r>
              <w:rPr>
                <w:rFonts w:ascii="宋体" w:hAnsi="宋体"/>
                <w:szCs w:val="21"/>
              </w:rPr>
              <w:t>（填写该项内容时请勿涉及国家秘密、商业秘密、个人隐私等内容，若本页不够可另附页）</w:t>
            </w:r>
          </w:p>
        </w:tc>
      </w:tr>
      <w:tr w:rsidR="00B772B8" w14:paraId="4A139978" w14:textId="77777777">
        <w:trPr>
          <w:trHeight w:val="680"/>
        </w:trPr>
        <w:tc>
          <w:tcPr>
            <w:tcW w:w="9060" w:type="dxa"/>
            <w:gridSpan w:val="3"/>
            <w:vAlign w:val="center"/>
          </w:tcPr>
          <w:p w14:paraId="22DB1725" w14:textId="77777777" w:rsidR="00B772B8" w:rsidRDefault="005A4072">
            <w:pPr>
              <w:adjustRightInd w:val="0"/>
              <w:snapToGrid w:val="0"/>
              <w:rPr>
                <w:rFonts w:ascii="黑体" w:eastAsia="黑体" w:hAnsi="黑体"/>
                <w:szCs w:val="21"/>
              </w:rPr>
            </w:pPr>
            <w:r>
              <w:rPr>
                <w:rFonts w:ascii="黑体" w:eastAsia="黑体" w:hAnsi="黑体"/>
                <w:szCs w:val="21"/>
              </w:rPr>
              <w:t>二、本页为公众信息</w:t>
            </w:r>
          </w:p>
        </w:tc>
      </w:tr>
      <w:tr w:rsidR="00B772B8" w14:paraId="5142A627" w14:textId="77777777">
        <w:trPr>
          <w:trHeight w:val="680"/>
        </w:trPr>
        <w:tc>
          <w:tcPr>
            <w:tcW w:w="9060" w:type="dxa"/>
            <w:gridSpan w:val="3"/>
            <w:vAlign w:val="center"/>
          </w:tcPr>
          <w:p w14:paraId="6CF36A51" w14:textId="77777777" w:rsidR="00B772B8" w:rsidRDefault="005A4072">
            <w:pPr>
              <w:adjustRightInd w:val="0"/>
              <w:snapToGrid w:val="0"/>
              <w:rPr>
                <w:rFonts w:ascii="宋体" w:hAnsi="宋体"/>
                <w:szCs w:val="21"/>
              </w:rPr>
            </w:pPr>
            <w:r>
              <w:rPr>
                <w:rFonts w:ascii="宋体" w:hAnsi="宋体"/>
                <w:b/>
                <w:bCs/>
                <w:szCs w:val="21"/>
              </w:rPr>
              <w:t>（一）公众为公民的请填写以下信息</w:t>
            </w:r>
          </w:p>
        </w:tc>
      </w:tr>
      <w:tr w:rsidR="00B772B8" w14:paraId="013644F3" w14:textId="77777777">
        <w:trPr>
          <w:trHeight w:val="680"/>
        </w:trPr>
        <w:tc>
          <w:tcPr>
            <w:tcW w:w="4226" w:type="dxa"/>
            <w:gridSpan w:val="2"/>
            <w:vAlign w:val="center"/>
          </w:tcPr>
          <w:p w14:paraId="04ED0269" w14:textId="77777777" w:rsidR="00B772B8" w:rsidRDefault="005A4072">
            <w:pPr>
              <w:adjustRightInd w:val="0"/>
              <w:snapToGrid w:val="0"/>
              <w:jc w:val="center"/>
              <w:rPr>
                <w:rFonts w:ascii="宋体" w:hAnsi="宋体"/>
                <w:b/>
                <w:bCs/>
                <w:szCs w:val="21"/>
              </w:rPr>
            </w:pPr>
            <w:r>
              <w:rPr>
                <w:rFonts w:ascii="宋体" w:hAnsi="宋体"/>
                <w:b/>
                <w:bCs/>
                <w:szCs w:val="21"/>
              </w:rPr>
              <w:t xml:space="preserve">姓 </w:t>
            </w:r>
            <w:r>
              <w:rPr>
                <w:rFonts w:ascii="宋体" w:hAnsi="宋体" w:hint="eastAsia"/>
                <w:b/>
                <w:bCs/>
                <w:szCs w:val="21"/>
              </w:rPr>
              <w:t xml:space="preserve">  </w:t>
            </w:r>
            <w:r>
              <w:rPr>
                <w:rFonts w:ascii="宋体" w:hAnsi="宋体"/>
                <w:b/>
                <w:bCs/>
                <w:szCs w:val="21"/>
              </w:rPr>
              <w:t>名</w:t>
            </w:r>
          </w:p>
        </w:tc>
        <w:tc>
          <w:tcPr>
            <w:tcW w:w="4834" w:type="dxa"/>
            <w:vAlign w:val="center"/>
          </w:tcPr>
          <w:p w14:paraId="13821A43" w14:textId="77777777" w:rsidR="00B772B8" w:rsidRDefault="00B772B8">
            <w:pPr>
              <w:adjustRightInd w:val="0"/>
              <w:snapToGrid w:val="0"/>
              <w:rPr>
                <w:rFonts w:ascii="宋体" w:hAnsi="宋体"/>
                <w:szCs w:val="21"/>
              </w:rPr>
            </w:pPr>
          </w:p>
        </w:tc>
      </w:tr>
      <w:tr w:rsidR="00B772B8" w14:paraId="08EAD75E" w14:textId="77777777">
        <w:trPr>
          <w:trHeight w:val="680"/>
        </w:trPr>
        <w:tc>
          <w:tcPr>
            <w:tcW w:w="4226" w:type="dxa"/>
            <w:gridSpan w:val="2"/>
            <w:vAlign w:val="center"/>
          </w:tcPr>
          <w:p w14:paraId="19FFD221" w14:textId="77777777" w:rsidR="00B772B8" w:rsidRDefault="005A4072">
            <w:pPr>
              <w:adjustRightInd w:val="0"/>
              <w:snapToGrid w:val="0"/>
              <w:jc w:val="center"/>
              <w:rPr>
                <w:rFonts w:ascii="宋体" w:hAnsi="宋体"/>
                <w:b/>
                <w:bCs/>
                <w:szCs w:val="21"/>
              </w:rPr>
            </w:pPr>
            <w:r>
              <w:rPr>
                <w:rFonts w:ascii="宋体" w:hAnsi="宋体"/>
                <w:b/>
                <w:bCs/>
                <w:szCs w:val="21"/>
              </w:rPr>
              <w:t>身份证号</w:t>
            </w:r>
          </w:p>
        </w:tc>
        <w:tc>
          <w:tcPr>
            <w:tcW w:w="4834" w:type="dxa"/>
            <w:vAlign w:val="center"/>
          </w:tcPr>
          <w:p w14:paraId="062D0A25" w14:textId="77777777" w:rsidR="00B772B8" w:rsidRDefault="00B772B8">
            <w:pPr>
              <w:adjustRightInd w:val="0"/>
              <w:snapToGrid w:val="0"/>
              <w:rPr>
                <w:rFonts w:ascii="宋体" w:hAnsi="宋体"/>
                <w:szCs w:val="21"/>
              </w:rPr>
            </w:pPr>
          </w:p>
        </w:tc>
      </w:tr>
      <w:tr w:rsidR="00B772B8" w14:paraId="3659380B" w14:textId="77777777">
        <w:trPr>
          <w:trHeight w:val="970"/>
        </w:trPr>
        <w:tc>
          <w:tcPr>
            <w:tcW w:w="4226" w:type="dxa"/>
            <w:gridSpan w:val="2"/>
            <w:vAlign w:val="center"/>
          </w:tcPr>
          <w:p w14:paraId="3454E988" w14:textId="77777777" w:rsidR="00B772B8" w:rsidRDefault="005A4072">
            <w:pPr>
              <w:adjustRightInd w:val="0"/>
              <w:snapToGrid w:val="0"/>
              <w:jc w:val="center"/>
              <w:rPr>
                <w:rFonts w:ascii="宋体" w:hAnsi="宋体"/>
                <w:b/>
                <w:bCs/>
                <w:szCs w:val="21"/>
              </w:rPr>
            </w:pPr>
            <w:r>
              <w:rPr>
                <w:rFonts w:ascii="宋体" w:hAnsi="宋体"/>
                <w:b/>
                <w:bCs/>
                <w:szCs w:val="21"/>
              </w:rPr>
              <w:t>有效联系方式</w:t>
            </w:r>
          </w:p>
          <w:p w14:paraId="388FE754" w14:textId="77777777" w:rsidR="00B772B8" w:rsidRDefault="005A4072">
            <w:pPr>
              <w:adjustRightInd w:val="0"/>
              <w:snapToGrid w:val="0"/>
              <w:jc w:val="center"/>
              <w:rPr>
                <w:rFonts w:ascii="宋体" w:hAnsi="宋体"/>
                <w:szCs w:val="21"/>
              </w:rPr>
            </w:pPr>
            <w:r>
              <w:rPr>
                <w:rFonts w:ascii="宋体" w:hAnsi="宋体"/>
                <w:szCs w:val="21"/>
              </w:rPr>
              <w:t>（电话号码或邮箱）</w:t>
            </w:r>
          </w:p>
        </w:tc>
        <w:tc>
          <w:tcPr>
            <w:tcW w:w="4834" w:type="dxa"/>
            <w:vAlign w:val="center"/>
          </w:tcPr>
          <w:p w14:paraId="03AA4657" w14:textId="77777777" w:rsidR="00B772B8" w:rsidRDefault="00B772B8">
            <w:pPr>
              <w:adjustRightInd w:val="0"/>
              <w:snapToGrid w:val="0"/>
              <w:rPr>
                <w:rFonts w:ascii="宋体" w:hAnsi="宋体"/>
                <w:szCs w:val="21"/>
              </w:rPr>
            </w:pPr>
          </w:p>
        </w:tc>
      </w:tr>
      <w:tr w:rsidR="00B772B8" w14:paraId="4874AE17" w14:textId="77777777">
        <w:trPr>
          <w:trHeight w:val="858"/>
        </w:trPr>
        <w:tc>
          <w:tcPr>
            <w:tcW w:w="4226" w:type="dxa"/>
            <w:gridSpan w:val="2"/>
            <w:vAlign w:val="center"/>
          </w:tcPr>
          <w:p w14:paraId="17C7DFEE" w14:textId="77777777" w:rsidR="00B772B8" w:rsidRDefault="005A4072">
            <w:pPr>
              <w:adjustRightInd w:val="0"/>
              <w:snapToGrid w:val="0"/>
              <w:jc w:val="center"/>
              <w:rPr>
                <w:rFonts w:ascii="宋体" w:hAnsi="宋体"/>
                <w:b/>
                <w:bCs/>
                <w:szCs w:val="21"/>
              </w:rPr>
            </w:pPr>
            <w:r>
              <w:rPr>
                <w:rFonts w:ascii="宋体" w:hAnsi="宋体"/>
                <w:b/>
                <w:bCs/>
                <w:szCs w:val="21"/>
              </w:rPr>
              <w:t>经常居住地址</w:t>
            </w:r>
          </w:p>
        </w:tc>
        <w:tc>
          <w:tcPr>
            <w:tcW w:w="4834" w:type="dxa"/>
            <w:vAlign w:val="center"/>
          </w:tcPr>
          <w:p w14:paraId="69E67072" w14:textId="77777777" w:rsidR="00B772B8" w:rsidRDefault="005A4072">
            <w:pPr>
              <w:adjustRightInd w:val="0"/>
              <w:snapToGrid w:val="0"/>
              <w:rPr>
                <w:rFonts w:ascii="宋体" w:hAnsi="宋体"/>
                <w:szCs w:val="21"/>
              </w:rPr>
            </w:pPr>
            <w:r>
              <w:rPr>
                <w:rFonts w:ascii="宋体" w:hAnsi="宋体"/>
                <w:szCs w:val="21"/>
              </w:rPr>
              <w:t>xx省xx市xx县（区、市）xx乡（镇、街道）xx村（居委会）xx村民组（小区）</w:t>
            </w:r>
          </w:p>
        </w:tc>
      </w:tr>
      <w:tr w:rsidR="00B772B8" w14:paraId="60460B83" w14:textId="77777777">
        <w:trPr>
          <w:trHeight w:val="1487"/>
        </w:trPr>
        <w:tc>
          <w:tcPr>
            <w:tcW w:w="4226" w:type="dxa"/>
            <w:gridSpan w:val="2"/>
            <w:vAlign w:val="center"/>
          </w:tcPr>
          <w:p w14:paraId="3F4778AE" w14:textId="77777777" w:rsidR="00B772B8" w:rsidRDefault="005A4072">
            <w:pPr>
              <w:adjustRightInd w:val="0"/>
              <w:snapToGrid w:val="0"/>
              <w:jc w:val="center"/>
              <w:rPr>
                <w:rFonts w:ascii="宋体" w:hAnsi="宋体"/>
                <w:b/>
                <w:bCs/>
                <w:szCs w:val="21"/>
              </w:rPr>
            </w:pPr>
            <w:r>
              <w:rPr>
                <w:rFonts w:ascii="宋体" w:hAnsi="宋体"/>
                <w:b/>
                <w:bCs/>
                <w:szCs w:val="21"/>
              </w:rPr>
              <w:lastRenderedPageBreak/>
              <w:t>是否同意公开个人信息</w:t>
            </w:r>
          </w:p>
          <w:p w14:paraId="33ED7A43" w14:textId="77777777" w:rsidR="00B772B8" w:rsidRDefault="005A4072">
            <w:pPr>
              <w:adjustRightInd w:val="0"/>
              <w:snapToGrid w:val="0"/>
              <w:jc w:val="center"/>
              <w:rPr>
                <w:rFonts w:ascii="宋体" w:hAnsi="宋体"/>
                <w:b/>
                <w:bCs/>
                <w:szCs w:val="21"/>
              </w:rPr>
            </w:pPr>
            <w:r>
              <w:rPr>
                <w:rFonts w:ascii="宋体" w:hAnsi="宋体"/>
                <w:szCs w:val="21"/>
              </w:rPr>
              <w:t>（填同意或不同意）</w:t>
            </w:r>
          </w:p>
        </w:tc>
        <w:tc>
          <w:tcPr>
            <w:tcW w:w="4834" w:type="dxa"/>
            <w:vAlign w:val="center"/>
          </w:tcPr>
          <w:p w14:paraId="38782805" w14:textId="77777777" w:rsidR="00B772B8" w:rsidRDefault="00B772B8">
            <w:pPr>
              <w:adjustRightInd w:val="0"/>
              <w:snapToGrid w:val="0"/>
              <w:rPr>
                <w:rFonts w:ascii="宋体" w:hAnsi="宋体"/>
                <w:szCs w:val="21"/>
              </w:rPr>
            </w:pPr>
          </w:p>
          <w:p w14:paraId="74A40CD3" w14:textId="77777777" w:rsidR="00B772B8" w:rsidRDefault="00B772B8">
            <w:pPr>
              <w:adjustRightInd w:val="0"/>
              <w:snapToGrid w:val="0"/>
              <w:rPr>
                <w:rFonts w:ascii="宋体" w:hAnsi="宋体"/>
                <w:szCs w:val="21"/>
              </w:rPr>
            </w:pPr>
          </w:p>
          <w:p w14:paraId="548CDFA8" w14:textId="77777777" w:rsidR="00B772B8" w:rsidRDefault="00B772B8">
            <w:pPr>
              <w:adjustRightInd w:val="0"/>
              <w:snapToGrid w:val="0"/>
              <w:rPr>
                <w:rFonts w:ascii="宋体" w:hAnsi="宋体"/>
                <w:szCs w:val="21"/>
              </w:rPr>
            </w:pPr>
          </w:p>
          <w:p w14:paraId="3B6D042D" w14:textId="77777777" w:rsidR="00B772B8" w:rsidRDefault="005A4072">
            <w:pPr>
              <w:adjustRightInd w:val="0"/>
              <w:snapToGrid w:val="0"/>
              <w:rPr>
                <w:rFonts w:ascii="宋体" w:hAnsi="宋体"/>
                <w:szCs w:val="21"/>
              </w:rPr>
            </w:pPr>
            <w:r>
              <w:rPr>
                <w:rFonts w:ascii="宋体" w:hAnsi="宋体"/>
                <w:szCs w:val="21"/>
              </w:rPr>
              <w:t>（若不填则默认为不同意公开）</w:t>
            </w:r>
          </w:p>
        </w:tc>
      </w:tr>
      <w:tr w:rsidR="00B772B8" w14:paraId="4B29D58C" w14:textId="77777777">
        <w:trPr>
          <w:trHeight w:val="680"/>
        </w:trPr>
        <w:tc>
          <w:tcPr>
            <w:tcW w:w="9060" w:type="dxa"/>
            <w:gridSpan w:val="3"/>
            <w:vAlign w:val="center"/>
          </w:tcPr>
          <w:p w14:paraId="7A348045" w14:textId="77777777" w:rsidR="00B772B8" w:rsidRDefault="005A4072">
            <w:pPr>
              <w:adjustRightInd w:val="0"/>
              <w:snapToGrid w:val="0"/>
              <w:jc w:val="left"/>
              <w:rPr>
                <w:rFonts w:ascii="宋体" w:hAnsi="宋体"/>
                <w:szCs w:val="21"/>
              </w:rPr>
            </w:pPr>
            <w:r>
              <w:rPr>
                <w:rFonts w:ascii="宋体" w:hAnsi="宋体"/>
                <w:b/>
                <w:bCs/>
                <w:szCs w:val="21"/>
              </w:rPr>
              <w:t>（二）公众为法人或其他组织的请填写以下信息</w:t>
            </w:r>
          </w:p>
        </w:tc>
      </w:tr>
      <w:tr w:rsidR="00B772B8" w14:paraId="5C302348" w14:textId="77777777">
        <w:trPr>
          <w:trHeight w:val="680"/>
        </w:trPr>
        <w:tc>
          <w:tcPr>
            <w:tcW w:w="4226" w:type="dxa"/>
            <w:gridSpan w:val="2"/>
            <w:vAlign w:val="center"/>
          </w:tcPr>
          <w:p w14:paraId="1EF226B7" w14:textId="77777777" w:rsidR="00B772B8" w:rsidRDefault="005A4072">
            <w:pPr>
              <w:adjustRightInd w:val="0"/>
              <w:snapToGrid w:val="0"/>
              <w:jc w:val="center"/>
              <w:rPr>
                <w:rFonts w:ascii="宋体" w:hAnsi="宋体"/>
                <w:b/>
                <w:bCs/>
                <w:szCs w:val="21"/>
              </w:rPr>
            </w:pPr>
            <w:r>
              <w:rPr>
                <w:rFonts w:ascii="宋体" w:hAnsi="宋体"/>
                <w:b/>
                <w:bCs/>
                <w:szCs w:val="21"/>
              </w:rPr>
              <w:t>单位名称</w:t>
            </w:r>
          </w:p>
        </w:tc>
        <w:tc>
          <w:tcPr>
            <w:tcW w:w="4834" w:type="dxa"/>
          </w:tcPr>
          <w:p w14:paraId="4AC3FF90" w14:textId="77777777" w:rsidR="00B772B8" w:rsidRDefault="00B772B8">
            <w:pPr>
              <w:adjustRightInd w:val="0"/>
              <w:snapToGrid w:val="0"/>
              <w:rPr>
                <w:rFonts w:ascii="宋体" w:hAnsi="宋体"/>
                <w:b/>
                <w:bCs/>
                <w:szCs w:val="21"/>
              </w:rPr>
            </w:pPr>
          </w:p>
        </w:tc>
      </w:tr>
      <w:tr w:rsidR="00B772B8" w14:paraId="45CCDA6E" w14:textId="77777777">
        <w:trPr>
          <w:trHeight w:val="680"/>
        </w:trPr>
        <w:tc>
          <w:tcPr>
            <w:tcW w:w="4226" w:type="dxa"/>
            <w:gridSpan w:val="2"/>
            <w:vAlign w:val="center"/>
          </w:tcPr>
          <w:p w14:paraId="3DC6778B" w14:textId="77777777" w:rsidR="00B772B8" w:rsidRDefault="005A4072">
            <w:pPr>
              <w:adjustRightInd w:val="0"/>
              <w:snapToGrid w:val="0"/>
              <w:jc w:val="center"/>
              <w:rPr>
                <w:rFonts w:ascii="宋体" w:hAnsi="宋体"/>
                <w:b/>
                <w:bCs/>
                <w:szCs w:val="21"/>
              </w:rPr>
            </w:pPr>
            <w:r>
              <w:rPr>
                <w:rFonts w:ascii="宋体" w:hAnsi="宋体"/>
                <w:b/>
                <w:bCs/>
                <w:szCs w:val="21"/>
              </w:rPr>
              <w:t>工商注册号或统一社会信用代码</w:t>
            </w:r>
          </w:p>
        </w:tc>
        <w:tc>
          <w:tcPr>
            <w:tcW w:w="4834" w:type="dxa"/>
          </w:tcPr>
          <w:p w14:paraId="01E4E90A" w14:textId="77777777" w:rsidR="00B772B8" w:rsidRDefault="00B772B8">
            <w:pPr>
              <w:adjustRightInd w:val="0"/>
              <w:snapToGrid w:val="0"/>
              <w:rPr>
                <w:rFonts w:ascii="宋体" w:hAnsi="宋体"/>
                <w:b/>
                <w:bCs/>
                <w:szCs w:val="21"/>
              </w:rPr>
            </w:pPr>
          </w:p>
        </w:tc>
      </w:tr>
      <w:tr w:rsidR="00B772B8" w14:paraId="44EF126F" w14:textId="77777777">
        <w:trPr>
          <w:trHeight w:val="1221"/>
        </w:trPr>
        <w:tc>
          <w:tcPr>
            <w:tcW w:w="4226" w:type="dxa"/>
            <w:gridSpan w:val="2"/>
            <w:vAlign w:val="center"/>
          </w:tcPr>
          <w:p w14:paraId="5EE497D6" w14:textId="77777777" w:rsidR="00B772B8" w:rsidRDefault="005A4072">
            <w:pPr>
              <w:adjustRightInd w:val="0"/>
              <w:snapToGrid w:val="0"/>
              <w:jc w:val="center"/>
              <w:rPr>
                <w:rFonts w:ascii="宋体" w:hAnsi="宋体"/>
                <w:b/>
                <w:bCs/>
                <w:szCs w:val="21"/>
              </w:rPr>
            </w:pPr>
            <w:r>
              <w:rPr>
                <w:rFonts w:ascii="宋体" w:hAnsi="宋体"/>
                <w:b/>
                <w:bCs/>
                <w:szCs w:val="21"/>
              </w:rPr>
              <w:t>有效联系方式</w:t>
            </w:r>
          </w:p>
          <w:p w14:paraId="02A1D07A" w14:textId="77777777" w:rsidR="00B772B8" w:rsidRDefault="005A4072">
            <w:pPr>
              <w:adjustRightInd w:val="0"/>
              <w:snapToGrid w:val="0"/>
              <w:jc w:val="center"/>
              <w:rPr>
                <w:rFonts w:ascii="宋体" w:hAnsi="宋体"/>
                <w:b/>
                <w:bCs/>
                <w:szCs w:val="21"/>
              </w:rPr>
            </w:pPr>
            <w:r>
              <w:rPr>
                <w:rFonts w:ascii="宋体" w:hAnsi="宋体"/>
                <w:szCs w:val="21"/>
              </w:rPr>
              <w:t>（电话号码或邮箱）</w:t>
            </w:r>
          </w:p>
        </w:tc>
        <w:tc>
          <w:tcPr>
            <w:tcW w:w="4834" w:type="dxa"/>
          </w:tcPr>
          <w:p w14:paraId="14C782BC" w14:textId="77777777" w:rsidR="00B772B8" w:rsidRDefault="00B772B8">
            <w:pPr>
              <w:adjustRightInd w:val="0"/>
              <w:snapToGrid w:val="0"/>
              <w:rPr>
                <w:rFonts w:ascii="宋体" w:hAnsi="宋体"/>
                <w:b/>
                <w:bCs/>
                <w:szCs w:val="21"/>
              </w:rPr>
            </w:pPr>
          </w:p>
        </w:tc>
      </w:tr>
      <w:tr w:rsidR="00B772B8" w14:paraId="7C67B507" w14:textId="77777777">
        <w:trPr>
          <w:trHeight w:val="998"/>
        </w:trPr>
        <w:tc>
          <w:tcPr>
            <w:tcW w:w="4226" w:type="dxa"/>
            <w:gridSpan w:val="2"/>
            <w:vAlign w:val="center"/>
          </w:tcPr>
          <w:p w14:paraId="22A2F648" w14:textId="77777777" w:rsidR="00B772B8" w:rsidRDefault="005A4072">
            <w:pPr>
              <w:adjustRightInd w:val="0"/>
              <w:snapToGrid w:val="0"/>
              <w:jc w:val="center"/>
              <w:rPr>
                <w:rFonts w:ascii="宋体" w:hAnsi="宋体"/>
                <w:b/>
                <w:bCs/>
                <w:szCs w:val="21"/>
              </w:rPr>
            </w:pPr>
            <w:r>
              <w:rPr>
                <w:rFonts w:ascii="宋体" w:hAnsi="宋体"/>
                <w:b/>
                <w:bCs/>
                <w:szCs w:val="21"/>
              </w:rPr>
              <w:t xml:space="preserve">地  </w:t>
            </w:r>
            <w:r>
              <w:rPr>
                <w:rFonts w:ascii="宋体" w:hAnsi="宋体" w:hint="eastAsia"/>
                <w:b/>
                <w:bCs/>
                <w:szCs w:val="21"/>
              </w:rPr>
              <w:t xml:space="preserve">  </w:t>
            </w:r>
            <w:r>
              <w:rPr>
                <w:rFonts w:ascii="宋体" w:hAnsi="宋体"/>
                <w:b/>
                <w:bCs/>
                <w:szCs w:val="21"/>
              </w:rPr>
              <w:t>址</w:t>
            </w:r>
          </w:p>
        </w:tc>
        <w:tc>
          <w:tcPr>
            <w:tcW w:w="4834" w:type="dxa"/>
            <w:vAlign w:val="center"/>
          </w:tcPr>
          <w:p w14:paraId="60CEE658" w14:textId="77777777" w:rsidR="00B772B8" w:rsidRDefault="005A4072">
            <w:pPr>
              <w:adjustRightInd w:val="0"/>
              <w:snapToGrid w:val="0"/>
              <w:rPr>
                <w:rFonts w:ascii="宋体" w:hAnsi="宋体"/>
                <w:b/>
                <w:bCs/>
                <w:szCs w:val="21"/>
              </w:rPr>
            </w:pPr>
            <w:r>
              <w:rPr>
                <w:rFonts w:ascii="宋体" w:hAnsi="宋体"/>
                <w:szCs w:val="21"/>
              </w:rPr>
              <w:t>xx省xx市xx县（区、市）xx乡（镇、街道）xx路xx号</w:t>
            </w:r>
          </w:p>
        </w:tc>
      </w:tr>
      <w:tr w:rsidR="00B772B8" w14:paraId="4BF4E2C2" w14:textId="77777777">
        <w:trPr>
          <w:trHeight w:val="2521"/>
        </w:trPr>
        <w:tc>
          <w:tcPr>
            <w:tcW w:w="9060" w:type="dxa"/>
            <w:gridSpan w:val="3"/>
            <w:vAlign w:val="center"/>
          </w:tcPr>
          <w:p w14:paraId="3198BF6F" w14:textId="77777777" w:rsidR="00B772B8" w:rsidRDefault="005A4072">
            <w:pPr>
              <w:tabs>
                <w:tab w:val="left" w:pos="2535"/>
              </w:tabs>
              <w:adjustRightInd w:val="0"/>
              <w:snapToGrid w:val="0"/>
              <w:spacing w:beforeLines="80" w:before="192"/>
              <w:rPr>
                <w:rFonts w:ascii="宋体" w:hAnsi="宋体"/>
                <w:bCs/>
                <w:szCs w:val="21"/>
              </w:rPr>
            </w:pPr>
            <w:r>
              <w:rPr>
                <w:rFonts w:ascii="宋体" w:hAnsi="宋体"/>
                <w:bCs/>
                <w:szCs w:val="21"/>
              </w:rPr>
              <w:t>注：法人或其他组织信息原则上可以公开，若涉及不能公开的信息请在此栏中注明法律依据和不能公开的具体信息。</w:t>
            </w:r>
          </w:p>
        </w:tc>
      </w:tr>
    </w:tbl>
    <w:p w14:paraId="0CAC19BA" w14:textId="77777777" w:rsidR="00B772B8" w:rsidRDefault="005A4072">
      <w:pPr>
        <w:pStyle w:val="2"/>
        <w:spacing w:line="500" w:lineRule="exact"/>
        <w:rPr>
          <w:rFonts w:ascii="Times New Roman" w:hAnsi="Times New Roman"/>
        </w:rPr>
      </w:pPr>
      <w:bookmarkStart w:id="454" w:name="_Toc1638"/>
      <w:r>
        <w:rPr>
          <w:rFonts w:ascii="Times New Roman" w:hAnsi="Times New Roman"/>
        </w:rPr>
        <w:t>（二）公众参与调查对象</w:t>
      </w:r>
      <w:bookmarkEnd w:id="454"/>
    </w:p>
    <w:p w14:paraId="4163A19A" w14:textId="77777777" w:rsidR="00B772B8" w:rsidRDefault="005A4072">
      <w:pPr>
        <w:spacing w:line="500" w:lineRule="exact"/>
        <w:ind w:firstLine="482"/>
        <w:rPr>
          <w:sz w:val="28"/>
          <w:szCs w:val="28"/>
        </w:rPr>
      </w:pPr>
      <w:r>
        <w:rPr>
          <w:sz w:val="28"/>
          <w:szCs w:val="28"/>
        </w:rPr>
        <w:t>公众参与的对象按</w:t>
      </w:r>
      <w:r>
        <w:rPr>
          <w:rFonts w:hint="eastAsia"/>
          <w:sz w:val="28"/>
          <w:szCs w:val="28"/>
        </w:rPr>
        <w:t>生态环境部</w:t>
      </w:r>
      <w:r>
        <w:rPr>
          <w:sz w:val="28"/>
          <w:szCs w:val="28"/>
        </w:rPr>
        <w:t>《</w:t>
      </w:r>
      <w:r>
        <w:rPr>
          <w:rFonts w:hint="eastAsia"/>
          <w:sz w:val="28"/>
          <w:szCs w:val="28"/>
        </w:rPr>
        <w:t>环境影响评价公众参与办法</w:t>
      </w:r>
      <w:r>
        <w:rPr>
          <w:sz w:val="28"/>
          <w:szCs w:val="28"/>
        </w:rPr>
        <w:t>》（</w:t>
      </w:r>
      <w:r>
        <w:rPr>
          <w:rFonts w:hint="eastAsia"/>
          <w:sz w:val="28"/>
          <w:szCs w:val="28"/>
        </w:rPr>
        <w:t>中华人民共和国生态环境部令</w:t>
      </w:r>
      <w:r>
        <w:rPr>
          <w:rFonts w:hint="eastAsia"/>
          <w:sz w:val="28"/>
          <w:szCs w:val="28"/>
        </w:rPr>
        <w:t xml:space="preserve"> </w:t>
      </w:r>
      <w:r>
        <w:rPr>
          <w:rFonts w:hint="eastAsia"/>
          <w:sz w:val="28"/>
          <w:szCs w:val="28"/>
        </w:rPr>
        <w:t>第</w:t>
      </w:r>
      <w:r>
        <w:rPr>
          <w:rFonts w:hint="eastAsia"/>
          <w:sz w:val="28"/>
          <w:szCs w:val="28"/>
        </w:rPr>
        <w:t>4</w:t>
      </w:r>
      <w:r>
        <w:rPr>
          <w:rFonts w:hint="eastAsia"/>
          <w:sz w:val="28"/>
          <w:szCs w:val="28"/>
        </w:rPr>
        <w:t>号</w:t>
      </w:r>
      <w:r>
        <w:rPr>
          <w:sz w:val="28"/>
          <w:szCs w:val="28"/>
        </w:rPr>
        <w:t>）要求包括受建设项目影响的公民、法人或者其他组织的代表。本次调查人群在周边居民区范围内进行，共发放公众参</w:t>
      </w:r>
      <w:r>
        <w:rPr>
          <w:color w:val="FF0000"/>
          <w:sz w:val="28"/>
          <w:szCs w:val="28"/>
        </w:rPr>
        <w:t>与调查表</w:t>
      </w:r>
      <w:r>
        <w:rPr>
          <w:rFonts w:hint="eastAsia"/>
          <w:color w:val="FF0000"/>
          <w:sz w:val="28"/>
          <w:szCs w:val="28"/>
        </w:rPr>
        <w:t>33</w:t>
      </w:r>
      <w:r>
        <w:rPr>
          <w:color w:val="FF0000"/>
          <w:sz w:val="28"/>
          <w:szCs w:val="28"/>
        </w:rPr>
        <w:t>份、回收</w:t>
      </w:r>
      <w:r>
        <w:rPr>
          <w:rFonts w:hint="eastAsia"/>
          <w:color w:val="FF0000"/>
          <w:sz w:val="28"/>
          <w:szCs w:val="28"/>
        </w:rPr>
        <w:t>33</w:t>
      </w:r>
      <w:r>
        <w:rPr>
          <w:color w:val="FF0000"/>
          <w:sz w:val="28"/>
          <w:szCs w:val="28"/>
        </w:rPr>
        <w:t>份、回收率</w:t>
      </w:r>
      <w:r>
        <w:rPr>
          <w:rFonts w:hint="eastAsia"/>
          <w:color w:val="FF0000"/>
          <w:sz w:val="28"/>
          <w:szCs w:val="28"/>
        </w:rPr>
        <w:t>100</w:t>
      </w:r>
      <w:r>
        <w:rPr>
          <w:sz w:val="28"/>
          <w:szCs w:val="28"/>
        </w:rPr>
        <w:t>%</w:t>
      </w:r>
      <w:r>
        <w:rPr>
          <w:rFonts w:hint="eastAsia"/>
          <w:sz w:val="28"/>
          <w:szCs w:val="28"/>
        </w:rPr>
        <w:t>，</w:t>
      </w:r>
      <w:r>
        <w:rPr>
          <w:rFonts w:hint="eastAsia"/>
          <w:sz w:val="28"/>
          <w:szCs w:val="28"/>
        </w:rPr>
        <w:t>1</w:t>
      </w:r>
      <w:r>
        <w:rPr>
          <w:rFonts w:hint="eastAsia"/>
          <w:sz w:val="28"/>
          <w:szCs w:val="28"/>
        </w:rPr>
        <w:t>份无效</w:t>
      </w:r>
      <w:r>
        <w:rPr>
          <w:sz w:val="28"/>
          <w:szCs w:val="28"/>
        </w:rPr>
        <w:t>。具体见下表。</w:t>
      </w:r>
    </w:p>
    <w:p w14:paraId="263B7128" w14:textId="77777777" w:rsidR="00B772B8" w:rsidRDefault="005A4072">
      <w:pPr>
        <w:spacing w:line="580" w:lineRule="exact"/>
        <w:ind w:firstLineChars="200" w:firstLine="482"/>
        <w:jc w:val="center"/>
        <w:rPr>
          <w:b/>
          <w:bCs/>
          <w:sz w:val="24"/>
        </w:rPr>
      </w:pPr>
      <w:r>
        <w:rPr>
          <w:b/>
          <w:bCs/>
          <w:sz w:val="24"/>
        </w:rPr>
        <w:t>表</w:t>
      </w:r>
      <w:r>
        <w:rPr>
          <w:b/>
          <w:bCs/>
          <w:sz w:val="24"/>
        </w:rPr>
        <w:t xml:space="preserve">1  </w:t>
      </w:r>
      <w:r>
        <w:rPr>
          <w:b/>
          <w:bCs/>
          <w:sz w:val="24"/>
        </w:rPr>
        <w:t>公众参与名单</w:t>
      </w:r>
    </w:p>
    <w:tbl>
      <w:tblPr>
        <w:tblW w:w="0" w:type="auto"/>
        <w:jc w:val="center"/>
        <w:tblLook w:val="04A0" w:firstRow="1" w:lastRow="0" w:firstColumn="1" w:lastColumn="0" w:noHBand="0" w:noVBand="1"/>
      </w:tblPr>
      <w:tblGrid>
        <w:gridCol w:w="542"/>
        <w:gridCol w:w="2256"/>
        <w:gridCol w:w="777"/>
        <w:gridCol w:w="3371"/>
        <w:gridCol w:w="1558"/>
      </w:tblGrid>
      <w:tr w:rsidR="00B772B8" w14:paraId="20FAFCE5"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5170C7B3" w14:textId="77777777" w:rsidR="00B772B8" w:rsidRDefault="005A4072">
            <w:pPr>
              <w:widowControl/>
              <w:adjustRightInd w:val="0"/>
              <w:snapToGrid w:val="0"/>
              <w:jc w:val="center"/>
              <w:textAlignment w:val="center"/>
              <w:rPr>
                <w:szCs w:val="21"/>
              </w:rPr>
            </w:pPr>
            <w:r>
              <w:rPr>
                <w:szCs w:val="21"/>
              </w:rPr>
              <w:t>序</w:t>
            </w:r>
            <w:r>
              <w:rPr>
                <w:szCs w:val="21"/>
              </w:rPr>
              <w:t xml:space="preserve"> </w:t>
            </w:r>
            <w:r>
              <w:rPr>
                <w:szCs w:val="21"/>
              </w:rPr>
              <w:t>号</w:t>
            </w:r>
          </w:p>
        </w:tc>
        <w:tc>
          <w:tcPr>
            <w:tcW w:w="0" w:type="auto"/>
            <w:tcBorders>
              <w:top w:val="single" w:sz="4" w:space="0" w:color="000000"/>
              <w:left w:val="single" w:sz="4" w:space="0" w:color="000000"/>
              <w:bottom w:val="single" w:sz="4" w:space="0" w:color="000000"/>
              <w:right w:val="single" w:sz="4" w:space="0" w:color="000000"/>
            </w:tcBorders>
            <w:vAlign w:val="center"/>
          </w:tcPr>
          <w:p w14:paraId="6EA9F265" w14:textId="77777777" w:rsidR="00B772B8" w:rsidRDefault="005A4072">
            <w:pPr>
              <w:widowControl/>
              <w:adjustRightInd w:val="0"/>
              <w:snapToGrid w:val="0"/>
              <w:jc w:val="center"/>
              <w:textAlignment w:val="center"/>
              <w:rPr>
                <w:szCs w:val="21"/>
              </w:rPr>
            </w:pPr>
            <w:r>
              <w:rPr>
                <w:szCs w:val="21"/>
              </w:rPr>
              <w:t>姓名</w:t>
            </w:r>
          </w:p>
        </w:tc>
        <w:tc>
          <w:tcPr>
            <w:tcW w:w="777" w:type="dxa"/>
            <w:tcBorders>
              <w:top w:val="single" w:sz="4" w:space="0" w:color="000000"/>
              <w:left w:val="single" w:sz="4" w:space="0" w:color="000000"/>
              <w:bottom w:val="single" w:sz="4" w:space="0" w:color="000000"/>
              <w:right w:val="single" w:sz="4" w:space="0" w:color="000000"/>
            </w:tcBorders>
            <w:vAlign w:val="center"/>
          </w:tcPr>
          <w:p w14:paraId="08C4FAC4" w14:textId="77777777" w:rsidR="00B772B8" w:rsidRDefault="005A4072">
            <w:pPr>
              <w:widowControl/>
              <w:adjustRightInd w:val="0"/>
              <w:snapToGrid w:val="0"/>
              <w:jc w:val="center"/>
              <w:textAlignment w:val="center"/>
              <w:rPr>
                <w:szCs w:val="21"/>
              </w:rPr>
            </w:pPr>
            <w:r>
              <w:rPr>
                <w:rFonts w:hint="eastAsia"/>
                <w:szCs w:val="21"/>
              </w:rPr>
              <w:t>类别</w:t>
            </w:r>
          </w:p>
        </w:tc>
        <w:tc>
          <w:tcPr>
            <w:tcW w:w="3371" w:type="dxa"/>
            <w:tcBorders>
              <w:top w:val="single" w:sz="4" w:space="0" w:color="000000"/>
              <w:left w:val="single" w:sz="4" w:space="0" w:color="000000"/>
              <w:bottom w:val="single" w:sz="4" w:space="0" w:color="000000"/>
              <w:right w:val="single" w:sz="4" w:space="0" w:color="000000"/>
            </w:tcBorders>
            <w:vAlign w:val="center"/>
          </w:tcPr>
          <w:p w14:paraId="07D4DE3D" w14:textId="77777777" w:rsidR="00B772B8" w:rsidRDefault="005A4072">
            <w:pPr>
              <w:widowControl/>
              <w:adjustRightInd w:val="0"/>
              <w:snapToGrid w:val="0"/>
              <w:jc w:val="center"/>
              <w:textAlignment w:val="center"/>
              <w:rPr>
                <w:szCs w:val="21"/>
              </w:rPr>
            </w:pPr>
            <w:r>
              <w:rPr>
                <w:szCs w:val="21"/>
              </w:rPr>
              <w:t>单位或住址</w:t>
            </w:r>
          </w:p>
        </w:tc>
        <w:tc>
          <w:tcPr>
            <w:tcW w:w="0" w:type="auto"/>
            <w:tcBorders>
              <w:top w:val="single" w:sz="4" w:space="0" w:color="000000"/>
              <w:left w:val="single" w:sz="4" w:space="0" w:color="000000"/>
              <w:bottom w:val="single" w:sz="4" w:space="0" w:color="000000"/>
              <w:right w:val="nil"/>
            </w:tcBorders>
            <w:vAlign w:val="center"/>
          </w:tcPr>
          <w:p w14:paraId="0C5E8402" w14:textId="77777777" w:rsidR="00B772B8" w:rsidRDefault="005A4072">
            <w:pPr>
              <w:widowControl/>
              <w:adjustRightInd w:val="0"/>
              <w:snapToGrid w:val="0"/>
              <w:jc w:val="center"/>
              <w:textAlignment w:val="center"/>
              <w:rPr>
                <w:szCs w:val="21"/>
              </w:rPr>
            </w:pPr>
            <w:r>
              <w:rPr>
                <w:szCs w:val="21"/>
              </w:rPr>
              <w:t>联系方式</w:t>
            </w:r>
          </w:p>
        </w:tc>
      </w:tr>
      <w:tr w:rsidR="00B772B8" w14:paraId="5F2A333D"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57C4B18F" w14:textId="77777777" w:rsidR="00B772B8" w:rsidRDefault="005A4072">
            <w:pPr>
              <w:widowControl/>
              <w:adjustRightInd w:val="0"/>
              <w:snapToGrid w:val="0"/>
              <w:jc w:val="center"/>
              <w:textAlignment w:val="center"/>
              <w:rPr>
                <w:szCs w:val="21"/>
              </w:rPr>
            </w:pPr>
            <w:r>
              <w:rPr>
                <w:szCs w:val="21"/>
              </w:rPr>
              <w:t>1</w:t>
            </w:r>
          </w:p>
        </w:tc>
        <w:tc>
          <w:tcPr>
            <w:tcW w:w="0" w:type="auto"/>
            <w:tcBorders>
              <w:top w:val="single" w:sz="4" w:space="0" w:color="000000"/>
              <w:left w:val="single" w:sz="4" w:space="0" w:color="000000"/>
              <w:bottom w:val="single" w:sz="4" w:space="0" w:color="000000"/>
              <w:right w:val="single" w:sz="4" w:space="0" w:color="000000"/>
            </w:tcBorders>
            <w:vAlign w:val="center"/>
          </w:tcPr>
          <w:p w14:paraId="2FDCA905" w14:textId="77777777" w:rsidR="00B772B8" w:rsidRDefault="005A4072">
            <w:pPr>
              <w:widowControl/>
              <w:adjustRightInd w:val="0"/>
              <w:snapToGrid w:val="0"/>
              <w:jc w:val="center"/>
              <w:textAlignment w:val="center"/>
              <w:rPr>
                <w:szCs w:val="21"/>
              </w:rPr>
            </w:pPr>
            <w:r>
              <w:rPr>
                <w:rFonts w:hint="eastAsia"/>
                <w:szCs w:val="21"/>
              </w:rPr>
              <w:t>双鸭山市四方台区太保镇人民政府</w:t>
            </w:r>
          </w:p>
        </w:tc>
        <w:tc>
          <w:tcPr>
            <w:tcW w:w="777" w:type="dxa"/>
            <w:tcBorders>
              <w:top w:val="single" w:sz="4" w:space="0" w:color="000000"/>
              <w:left w:val="single" w:sz="4" w:space="0" w:color="000000"/>
              <w:bottom w:val="single" w:sz="4" w:space="0" w:color="000000"/>
              <w:right w:val="single" w:sz="4" w:space="0" w:color="000000"/>
            </w:tcBorders>
            <w:vAlign w:val="center"/>
          </w:tcPr>
          <w:p w14:paraId="3F4CF823" w14:textId="77777777" w:rsidR="00B772B8" w:rsidRDefault="005A4072">
            <w:pPr>
              <w:widowControl/>
              <w:adjustRightInd w:val="0"/>
              <w:snapToGrid w:val="0"/>
              <w:jc w:val="center"/>
              <w:textAlignment w:val="center"/>
              <w:rPr>
                <w:szCs w:val="21"/>
              </w:rPr>
            </w:pPr>
            <w:r>
              <w:rPr>
                <w:rFonts w:hint="eastAsia"/>
                <w:szCs w:val="21"/>
              </w:rPr>
              <w:t>组织</w:t>
            </w:r>
          </w:p>
        </w:tc>
        <w:tc>
          <w:tcPr>
            <w:tcW w:w="3371" w:type="dxa"/>
            <w:tcBorders>
              <w:top w:val="single" w:sz="4" w:space="0" w:color="000000"/>
              <w:left w:val="single" w:sz="4" w:space="0" w:color="000000"/>
              <w:bottom w:val="single" w:sz="4" w:space="0" w:color="000000"/>
              <w:right w:val="single" w:sz="4" w:space="0" w:color="000000"/>
            </w:tcBorders>
            <w:vAlign w:val="center"/>
          </w:tcPr>
          <w:p w14:paraId="06D82FF5" w14:textId="77777777" w:rsidR="00B772B8" w:rsidRDefault="005A4072">
            <w:pPr>
              <w:widowControl/>
              <w:adjustRightInd w:val="0"/>
              <w:snapToGrid w:val="0"/>
              <w:jc w:val="center"/>
              <w:textAlignment w:val="center"/>
              <w:rPr>
                <w:szCs w:val="21"/>
              </w:rPr>
            </w:pPr>
            <w:r>
              <w:rPr>
                <w:rFonts w:hint="eastAsia"/>
                <w:szCs w:val="21"/>
              </w:rPr>
              <w:t>双鸭山市四方台区太保镇</w:t>
            </w:r>
            <w:r>
              <w:rPr>
                <w:rFonts w:hint="eastAsia"/>
                <w:szCs w:val="21"/>
              </w:rPr>
              <w:t>/11230505781902807N</w:t>
            </w:r>
          </w:p>
        </w:tc>
        <w:tc>
          <w:tcPr>
            <w:tcW w:w="0" w:type="auto"/>
            <w:tcBorders>
              <w:top w:val="single" w:sz="4" w:space="0" w:color="000000"/>
              <w:left w:val="single" w:sz="4" w:space="0" w:color="000000"/>
              <w:bottom w:val="single" w:sz="4" w:space="0" w:color="000000"/>
              <w:right w:val="nil"/>
            </w:tcBorders>
            <w:vAlign w:val="center"/>
          </w:tcPr>
          <w:p w14:paraId="2EB48A4B" w14:textId="77777777" w:rsidR="00B772B8" w:rsidRDefault="005A4072">
            <w:pPr>
              <w:widowControl/>
              <w:adjustRightInd w:val="0"/>
              <w:snapToGrid w:val="0"/>
              <w:jc w:val="center"/>
              <w:textAlignment w:val="center"/>
            </w:pPr>
            <w:r>
              <w:rPr>
                <w:rFonts w:hint="eastAsia"/>
                <w:szCs w:val="21"/>
              </w:rPr>
              <w:t>151</w:t>
            </w:r>
            <w:r>
              <w:rPr>
                <w:szCs w:val="21"/>
              </w:rPr>
              <w:t>XXXX</w:t>
            </w:r>
            <w:r>
              <w:rPr>
                <w:rFonts w:hint="eastAsia"/>
                <w:szCs w:val="21"/>
              </w:rPr>
              <w:t>9444</w:t>
            </w:r>
          </w:p>
        </w:tc>
      </w:tr>
      <w:tr w:rsidR="00B772B8" w14:paraId="78BC3F8C"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70FC9CC0" w14:textId="77777777" w:rsidR="00B772B8" w:rsidRDefault="005A4072">
            <w:pPr>
              <w:widowControl/>
              <w:adjustRightInd w:val="0"/>
              <w:snapToGrid w:val="0"/>
              <w:jc w:val="center"/>
              <w:textAlignment w:val="center"/>
              <w:rPr>
                <w:szCs w:val="21"/>
              </w:rPr>
            </w:pPr>
            <w:r>
              <w:rPr>
                <w:szCs w:val="21"/>
              </w:rPr>
              <w:t>2</w:t>
            </w:r>
          </w:p>
        </w:tc>
        <w:tc>
          <w:tcPr>
            <w:tcW w:w="0" w:type="auto"/>
            <w:tcBorders>
              <w:top w:val="single" w:sz="4" w:space="0" w:color="000000"/>
              <w:left w:val="single" w:sz="4" w:space="0" w:color="000000"/>
              <w:bottom w:val="single" w:sz="4" w:space="0" w:color="000000"/>
              <w:right w:val="single" w:sz="4" w:space="0" w:color="000000"/>
            </w:tcBorders>
            <w:vAlign w:val="center"/>
          </w:tcPr>
          <w:p w14:paraId="261659AD" w14:textId="77777777" w:rsidR="00B772B8" w:rsidRDefault="005A4072">
            <w:pPr>
              <w:widowControl/>
              <w:adjustRightInd w:val="0"/>
              <w:snapToGrid w:val="0"/>
              <w:jc w:val="center"/>
              <w:textAlignment w:val="center"/>
              <w:rPr>
                <w:szCs w:val="21"/>
              </w:rPr>
            </w:pPr>
            <w:r>
              <w:rPr>
                <w:rFonts w:hint="eastAsia"/>
                <w:szCs w:val="21"/>
              </w:rPr>
              <w:t>太保镇开源村村委会</w:t>
            </w:r>
          </w:p>
        </w:tc>
        <w:tc>
          <w:tcPr>
            <w:tcW w:w="777" w:type="dxa"/>
            <w:tcBorders>
              <w:top w:val="single" w:sz="4" w:space="0" w:color="000000"/>
              <w:left w:val="single" w:sz="4" w:space="0" w:color="000000"/>
              <w:bottom w:val="single" w:sz="4" w:space="0" w:color="000000"/>
              <w:right w:val="single" w:sz="4" w:space="0" w:color="000000"/>
            </w:tcBorders>
            <w:vAlign w:val="center"/>
          </w:tcPr>
          <w:p w14:paraId="427B194A" w14:textId="77777777" w:rsidR="00B772B8" w:rsidRDefault="005A4072">
            <w:pPr>
              <w:widowControl/>
              <w:adjustRightInd w:val="0"/>
              <w:snapToGrid w:val="0"/>
              <w:jc w:val="center"/>
              <w:textAlignment w:val="center"/>
              <w:rPr>
                <w:szCs w:val="21"/>
              </w:rPr>
            </w:pPr>
            <w:r>
              <w:rPr>
                <w:rFonts w:hint="eastAsia"/>
                <w:szCs w:val="21"/>
              </w:rPr>
              <w:t>组织</w:t>
            </w:r>
          </w:p>
        </w:tc>
        <w:tc>
          <w:tcPr>
            <w:tcW w:w="3371" w:type="dxa"/>
            <w:tcBorders>
              <w:top w:val="single" w:sz="4" w:space="0" w:color="000000"/>
              <w:left w:val="single" w:sz="4" w:space="0" w:color="000000"/>
              <w:bottom w:val="single" w:sz="4" w:space="0" w:color="000000"/>
              <w:right w:val="single" w:sz="4" w:space="0" w:color="000000"/>
            </w:tcBorders>
            <w:vAlign w:val="center"/>
          </w:tcPr>
          <w:p w14:paraId="078604C0" w14:textId="77777777" w:rsidR="00B772B8" w:rsidRDefault="005A4072">
            <w:pPr>
              <w:widowControl/>
              <w:adjustRightInd w:val="0"/>
              <w:snapToGrid w:val="0"/>
              <w:jc w:val="center"/>
              <w:textAlignment w:val="center"/>
              <w:rPr>
                <w:szCs w:val="21"/>
              </w:rPr>
            </w:pPr>
            <w:r>
              <w:rPr>
                <w:rFonts w:hint="eastAsia"/>
                <w:szCs w:val="21"/>
              </w:rPr>
              <w:t>太保镇开源村</w:t>
            </w:r>
          </w:p>
        </w:tc>
        <w:tc>
          <w:tcPr>
            <w:tcW w:w="0" w:type="auto"/>
            <w:tcBorders>
              <w:top w:val="single" w:sz="4" w:space="0" w:color="000000"/>
              <w:left w:val="single" w:sz="4" w:space="0" w:color="000000"/>
              <w:bottom w:val="single" w:sz="4" w:space="0" w:color="000000"/>
              <w:right w:val="nil"/>
            </w:tcBorders>
            <w:vAlign w:val="center"/>
          </w:tcPr>
          <w:p w14:paraId="3B70FD90" w14:textId="77777777" w:rsidR="00B772B8" w:rsidRDefault="005A4072">
            <w:pPr>
              <w:widowControl/>
              <w:adjustRightInd w:val="0"/>
              <w:snapToGrid w:val="0"/>
              <w:jc w:val="center"/>
              <w:textAlignment w:val="center"/>
            </w:pPr>
            <w:r>
              <w:rPr>
                <w:rFonts w:hint="eastAsia"/>
                <w:szCs w:val="21"/>
              </w:rPr>
              <w:t>139</w:t>
            </w:r>
            <w:r>
              <w:rPr>
                <w:szCs w:val="21"/>
              </w:rPr>
              <w:t>XXXX</w:t>
            </w:r>
            <w:r>
              <w:rPr>
                <w:rFonts w:hint="eastAsia"/>
                <w:szCs w:val="21"/>
              </w:rPr>
              <w:t>8727</w:t>
            </w:r>
          </w:p>
        </w:tc>
      </w:tr>
      <w:tr w:rsidR="00B772B8" w14:paraId="6C6581A3"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68DECD93" w14:textId="77777777" w:rsidR="00B772B8" w:rsidRDefault="005A4072">
            <w:pPr>
              <w:widowControl/>
              <w:adjustRightInd w:val="0"/>
              <w:snapToGrid w:val="0"/>
              <w:jc w:val="center"/>
              <w:textAlignment w:val="center"/>
              <w:rPr>
                <w:szCs w:val="21"/>
              </w:rPr>
            </w:pPr>
            <w:r>
              <w:rPr>
                <w:szCs w:val="21"/>
              </w:rPr>
              <w:lastRenderedPageBreak/>
              <w:t>3</w:t>
            </w:r>
          </w:p>
        </w:tc>
        <w:tc>
          <w:tcPr>
            <w:tcW w:w="0" w:type="auto"/>
            <w:tcBorders>
              <w:top w:val="single" w:sz="4" w:space="0" w:color="000000"/>
              <w:left w:val="single" w:sz="4" w:space="0" w:color="000000"/>
              <w:bottom w:val="single" w:sz="4" w:space="0" w:color="000000"/>
              <w:right w:val="single" w:sz="4" w:space="0" w:color="000000"/>
            </w:tcBorders>
            <w:vAlign w:val="center"/>
          </w:tcPr>
          <w:p w14:paraId="46817A03" w14:textId="77777777" w:rsidR="00B772B8" w:rsidRDefault="005A4072">
            <w:pPr>
              <w:widowControl/>
              <w:adjustRightInd w:val="0"/>
              <w:snapToGrid w:val="0"/>
              <w:jc w:val="center"/>
              <w:textAlignment w:val="center"/>
              <w:rPr>
                <w:szCs w:val="21"/>
              </w:rPr>
            </w:pPr>
            <w:r>
              <w:rPr>
                <w:rFonts w:hint="eastAsia"/>
                <w:szCs w:val="21"/>
              </w:rPr>
              <w:t>张西芳</w:t>
            </w:r>
          </w:p>
        </w:tc>
        <w:tc>
          <w:tcPr>
            <w:tcW w:w="777" w:type="dxa"/>
            <w:tcBorders>
              <w:top w:val="single" w:sz="4" w:space="0" w:color="000000"/>
              <w:left w:val="single" w:sz="4" w:space="0" w:color="000000"/>
              <w:bottom w:val="single" w:sz="4" w:space="0" w:color="000000"/>
              <w:right w:val="single" w:sz="4" w:space="0" w:color="000000"/>
            </w:tcBorders>
            <w:vAlign w:val="center"/>
          </w:tcPr>
          <w:p w14:paraId="7032975C" w14:textId="77777777" w:rsidR="00B772B8" w:rsidRDefault="005A4072">
            <w:pPr>
              <w:widowControl/>
              <w:adjustRightInd w:val="0"/>
              <w:snapToGrid w:val="0"/>
              <w:jc w:val="center"/>
              <w:textAlignment w:val="center"/>
              <w:rPr>
                <w:szCs w:val="21"/>
              </w:rPr>
            </w:pPr>
            <w:r>
              <w:rPr>
                <w:rFonts w:hint="eastAsia"/>
                <w:szCs w:val="21"/>
              </w:rPr>
              <w:t>公民</w:t>
            </w:r>
          </w:p>
        </w:tc>
        <w:tc>
          <w:tcPr>
            <w:tcW w:w="3371" w:type="dxa"/>
            <w:tcBorders>
              <w:top w:val="single" w:sz="4" w:space="0" w:color="000000"/>
              <w:left w:val="single" w:sz="4" w:space="0" w:color="000000"/>
              <w:bottom w:val="single" w:sz="4" w:space="0" w:color="000000"/>
              <w:right w:val="single" w:sz="4" w:space="0" w:color="000000"/>
            </w:tcBorders>
            <w:vAlign w:val="center"/>
          </w:tcPr>
          <w:p w14:paraId="5FE58F31" w14:textId="77777777" w:rsidR="00B772B8" w:rsidRDefault="005A4072">
            <w:pPr>
              <w:widowControl/>
              <w:adjustRightInd w:val="0"/>
              <w:snapToGrid w:val="0"/>
              <w:jc w:val="center"/>
              <w:textAlignment w:val="center"/>
              <w:rPr>
                <w:sz w:val="18"/>
                <w:szCs w:val="18"/>
              </w:rPr>
            </w:pPr>
            <w:r>
              <w:rPr>
                <w:rFonts w:hint="eastAsia"/>
                <w:szCs w:val="21"/>
              </w:rPr>
              <w:t>太保镇开源村</w:t>
            </w:r>
          </w:p>
        </w:tc>
        <w:tc>
          <w:tcPr>
            <w:tcW w:w="0" w:type="auto"/>
            <w:tcBorders>
              <w:top w:val="single" w:sz="4" w:space="0" w:color="000000"/>
              <w:left w:val="single" w:sz="4" w:space="0" w:color="000000"/>
              <w:bottom w:val="single" w:sz="4" w:space="0" w:color="000000"/>
              <w:right w:val="nil"/>
            </w:tcBorders>
            <w:vAlign w:val="center"/>
          </w:tcPr>
          <w:p w14:paraId="04B344DD" w14:textId="77777777" w:rsidR="00B772B8" w:rsidRDefault="005A4072">
            <w:pPr>
              <w:widowControl/>
              <w:adjustRightInd w:val="0"/>
              <w:snapToGrid w:val="0"/>
              <w:jc w:val="center"/>
              <w:textAlignment w:val="center"/>
            </w:pPr>
            <w:r>
              <w:rPr>
                <w:szCs w:val="21"/>
              </w:rPr>
              <w:t>184XXXX0908</w:t>
            </w:r>
          </w:p>
        </w:tc>
      </w:tr>
      <w:tr w:rsidR="00B772B8" w14:paraId="35E8F709"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0D2B42A1" w14:textId="77777777" w:rsidR="00B772B8" w:rsidRDefault="005A4072">
            <w:pPr>
              <w:widowControl/>
              <w:adjustRightInd w:val="0"/>
              <w:snapToGrid w:val="0"/>
              <w:jc w:val="center"/>
              <w:textAlignment w:val="center"/>
              <w:rPr>
                <w:szCs w:val="21"/>
              </w:rPr>
            </w:pPr>
            <w:r>
              <w:rPr>
                <w:szCs w:val="21"/>
              </w:rPr>
              <w:t>4</w:t>
            </w:r>
          </w:p>
        </w:tc>
        <w:tc>
          <w:tcPr>
            <w:tcW w:w="0" w:type="auto"/>
            <w:tcBorders>
              <w:top w:val="single" w:sz="4" w:space="0" w:color="000000"/>
              <w:left w:val="single" w:sz="4" w:space="0" w:color="000000"/>
              <w:bottom w:val="single" w:sz="4" w:space="0" w:color="000000"/>
              <w:right w:val="single" w:sz="4" w:space="0" w:color="000000"/>
            </w:tcBorders>
            <w:vAlign w:val="center"/>
          </w:tcPr>
          <w:p w14:paraId="4FA7CA11" w14:textId="77777777" w:rsidR="00B772B8" w:rsidRDefault="005A4072">
            <w:pPr>
              <w:widowControl/>
              <w:adjustRightInd w:val="0"/>
              <w:snapToGrid w:val="0"/>
              <w:jc w:val="center"/>
              <w:textAlignment w:val="center"/>
              <w:rPr>
                <w:szCs w:val="21"/>
              </w:rPr>
            </w:pPr>
            <w:r>
              <w:rPr>
                <w:rFonts w:hint="eastAsia"/>
                <w:szCs w:val="21"/>
              </w:rPr>
              <w:t>张吉财</w:t>
            </w:r>
          </w:p>
        </w:tc>
        <w:tc>
          <w:tcPr>
            <w:tcW w:w="777" w:type="dxa"/>
            <w:tcBorders>
              <w:top w:val="single" w:sz="4" w:space="0" w:color="000000"/>
              <w:left w:val="single" w:sz="4" w:space="0" w:color="000000"/>
              <w:bottom w:val="single" w:sz="4" w:space="0" w:color="000000"/>
              <w:right w:val="single" w:sz="4" w:space="0" w:color="000000"/>
            </w:tcBorders>
            <w:vAlign w:val="center"/>
          </w:tcPr>
          <w:p w14:paraId="72FFD520" w14:textId="77777777" w:rsidR="00B772B8" w:rsidRDefault="005A4072">
            <w:pPr>
              <w:widowControl/>
              <w:adjustRightInd w:val="0"/>
              <w:snapToGrid w:val="0"/>
              <w:jc w:val="center"/>
              <w:textAlignment w:val="center"/>
              <w:rPr>
                <w:szCs w:val="21"/>
              </w:rPr>
            </w:pPr>
            <w:r>
              <w:rPr>
                <w:rFonts w:hint="eastAsia"/>
                <w:szCs w:val="21"/>
              </w:rPr>
              <w:t>公民</w:t>
            </w:r>
          </w:p>
        </w:tc>
        <w:tc>
          <w:tcPr>
            <w:tcW w:w="3371" w:type="dxa"/>
            <w:tcBorders>
              <w:top w:val="single" w:sz="4" w:space="0" w:color="000000"/>
              <w:left w:val="single" w:sz="4" w:space="0" w:color="000000"/>
              <w:bottom w:val="single" w:sz="4" w:space="0" w:color="000000"/>
              <w:right w:val="single" w:sz="4" w:space="0" w:color="000000"/>
            </w:tcBorders>
            <w:vAlign w:val="center"/>
          </w:tcPr>
          <w:p w14:paraId="5BA01C7E" w14:textId="77777777" w:rsidR="00B772B8" w:rsidRDefault="005A4072">
            <w:pPr>
              <w:widowControl/>
              <w:adjustRightInd w:val="0"/>
              <w:snapToGrid w:val="0"/>
              <w:jc w:val="center"/>
              <w:textAlignment w:val="center"/>
              <w:rPr>
                <w:sz w:val="18"/>
                <w:szCs w:val="18"/>
              </w:rPr>
            </w:pPr>
            <w:r>
              <w:rPr>
                <w:rFonts w:hint="eastAsia"/>
                <w:szCs w:val="21"/>
              </w:rPr>
              <w:t>太保镇开源村</w:t>
            </w:r>
          </w:p>
        </w:tc>
        <w:tc>
          <w:tcPr>
            <w:tcW w:w="0" w:type="auto"/>
            <w:tcBorders>
              <w:top w:val="single" w:sz="4" w:space="0" w:color="000000"/>
              <w:left w:val="single" w:sz="4" w:space="0" w:color="000000"/>
              <w:bottom w:val="single" w:sz="4" w:space="0" w:color="000000"/>
              <w:right w:val="nil"/>
            </w:tcBorders>
            <w:vAlign w:val="center"/>
          </w:tcPr>
          <w:p w14:paraId="2871EEF5" w14:textId="77777777" w:rsidR="00B772B8" w:rsidRDefault="005A4072">
            <w:pPr>
              <w:widowControl/>
              <w:adjustRightInd w:val="0"/>
              <w:snapToGrid w:val="0"/>
              <w:jc w:val="center"/>
              <w:textAlignment w:val="center"/>
            </w:pPr>
            <w:r>
              <w:rPr>
                <w:rFonts w:hint="eastAsia"/>
                <w:szCs w:val="21"/>
              </w:rPr>
              <w:t>138</w:t>
            </w:r>
            <w:r>
              <w:rPr>
                <w:szCs w:val="21"/>
              </w:rPr>
              <w:t>XXXX</w:t>
            </w:r>
            <w:r>
              <w:rPr>
                <w:rFonts w:hint="eastAsia"/>
                <w:szCs w:val="21"/>
              </w:rPr>
              <w:t>7652</w:t>
            </w:r>
          </w:p>
        </w:tc>
      </w:tr>
      <w:tr w:rsidR="00B772B8" w14:paraId="0141D2D4"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4559D96E" w14:textId="77777777" w:rsidR="00B772B8" w:rsidRDefault="005A4072">
            <w:pPr>
              <w:widowControl/>
              <w:adjustRightInd w:val="0"/>
              <w:snapToGrid w:val="0"/>
              <w:jc w:val="center"/>
              <w:textAlignment w:val="center"/>
              <w:rPr>
                <w:szCs w:val="21"/>
              </w:rPr>
            </w:pPr>
            <w:r>
              <w:rPr>
                <w:szCs w:val="21"/>
              </w:rPr>
              <w:t>5</w:t>
            </w:r>
          </w:p>
        </w:tc>
        <w:tc>
          <w:tcPr>
            <w:tcW w:w="0" w:type="auto"/>
            <w:tcBorders>
              <w:top w:val="single" w:sz="4" w:space="0" w:color="000000"/>
              <w:left w:val="single" w:sz="4" w:space="0" w:color="000000"/>
              <w:bottom w:val="single" w:sz="4" w:space="0" w:color="000000"/>
              <w:right w:val="single" w:sz="4" w:space="0" w:color="000000"/>
            </w:tcBorders>
            <w:vAlign w:val="center"/>
          </w:tcPr>
          <w:p w14:paraId="22F71D8A" w14:textId="77777777" w:rsidR="00B772B8" w:rsidRDefault="005A4072">
            <w:pPr>
              <w:widowControl/>
              <w:adjustRightInd w:val="0"/>
              <w:snapToGrid w:val="0"/>
              <w:jc w:val="center"/>
              <w:textAlignment w:val="center"/>
              <w:rPr>
                <w:szCs w:val="21"/>
              </w:rPr>
            </w:pPr>
            <w:r>
              <w:rPr>
                <w:rFonts w:hint="eastAsia"/>
                <w:szCs w:val="21"/>
              </w:rPr>
              <w:t>张保发</w:t>
            </w:r>
          </w:p>
        </w:tc>
        <w:tc>
          <w:tcPr>
            <w:tcW w:w="777" w:type="dxa"/>
            <w:tcBorders>
              <w:top w:val="single" w:sz="4" w:space="0" w:color="000000"/>
              <w:left w:val="single" w:sz="4" w:space="0" w:color="000000"/>
              <w:bottom w:val="single" w:sz="4" w:space="0" w:color="000000"/>
              <w:right w:val="single" w:sz="4" w:space="0" w:color="000000"/>
            </w:tcBorders>
            <w:vAlign w:val="center"/>
          </w:tcPr>
          <w:p w14:paraId="7D350308" w14:textId="77777777" w:rsidR="00B772B8" w:rsidRDefault="005A4072">
            <w:pPr>
              <w:widowControl/>
              <w:adjustRightInd w:val="0"/>
              <w:snapToGrid w:val="0"/>
              <w:jc w:val="center"/>
              <w:textAlignment w:val="center"/>
              <w:rPr>
                <w:szCs w:val="21"/>
              </w:rPr>
            </w:pPr>
            <w:r>
              <w:rPr>
                <w:rFonts w:hint="eastAsia"/>
                <w:szCs w:val="21"/>
              </w:rPr>
              <w:t>公民</w:t>
            </w:r>
          </w:p>
        </w:tc>
        <w:tc>
          <w:tcPr>
            <w:tcW w:w="3371" w:type="dxa"/>
            <w:tcBorders>
              <w:top w:val="single" w:sz="4" w:space="0" w:color="000000"/>
              <w:left w:val="single" w:sz="4" w:space="0" w:color="000000"/>
              <w:bottom w:val="single" w:sz="4" w:space="0" w:color="000000"/>
              <w:right w:val="single" w:sz="4" w:space="0" w:color="000000"/>
            </w:tcBorders>
            <w:vAlign w:val="center"/>
          </w:tcPr>
          <w:p w14:paraId="75C24A2E" w14:textId="77777777" w:rsidR="00B772B8" w:rsidRDefault="005A4072">
            <w:pPr>
              <w:widowControl/>
              <w:adjustRightInd w:val="0"/>
              <w:snapToGrid w:val="0"/>
              <w:jc w:val="center"/>
              <w:textAlignment w:val="center"/>
              <w:rPr>
                <w:sz w:val="18"/>
                <w:szCs w:val="18"/>
              </w:rPr>
            </w:pPr>
            <w:r>
              <w:rPr>
                <w:rFonts w:hint="eastAsia"/>
                <w:szCs w:val="21"/>
              </w:rPr>
              <w:t>太保镇开源村</w:t>
            </w:r>
          </w:p>
        </w:tc>
        <w:tc>
          <w:tcPr>
            <w:tcW w:w="0" w:type="auto"/>
            <w:tcBorders>
              <w:top w:val="single" w:sz="4" w:space="0" w:color="000000"/>
              <w:left w:val="single" w:sz="4" w:space="0" w:color="000000"/>
              <w:bottom w:val="single" w:sz="4" w:space="0" w:color="000000"/>
              <w:right w:val="nil"/>
            </w:tcBorders>
            <w:vAlign w:val="center"/>
          </w:tcPr>
          <w:p w14:paraId="39A4C5B7" w14:textId="77777777" w:rsidR="00B772B8" w:rsidRDefault="005A4072">
            <w:pPr>
              <w:widowControl/>
              <w:adjustRightInd w:val="0"/>
              <w:snapToGrid w:val="0"/>
              <w:jc w:val="center"/>
              <w:textAlignment w:val="center"/>
            </w:pPr>
            <w:r>
              <w:rPr>
                <w:rFonts w:hint="eastAsia"/>
                <w:szCs w:val="21"/>
              </w:rPr>
              <w:t>150</w:t>
            </w:r>
            <w:r>
              <w:rPr>
                <w:szCs w:val="21"/>
              </w:rPr>
              <w:t>XXXX</w:t>
            </w:r>
            <w:r>
              <w:rPr>
                <w:rFonts w:hint="eastAsia"/>
                <w:szCs w:val="21"/>
              </w:rPr>
              <w:t>6758</w:t>
            </w:r>
          </w:p>
        </w:tc>
      </w:tr>
      <w:tr w:rsidR="00B772B8" w14:paraId="1F8C9503"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5541BE38" w14:textId="77777777" w:rsidR="00B772B8" w:rsidRDefault="005A4072">
            <w:pPr>
              <w:widowControl/>
              <w:adjustRightInd w:val="0"/>
              <w:snapToGrid w:val="0"/>
              <w:jc w:val="center"/>
              <w:textAlignment w:val="center"/>
              <w:rPr>
                <w:szCs w:val="21"/>
              </w:rPr>
            </w:pPr>
            <w:r>
              <w:rPr>
                <w:szCs w:val="21"/>
              </w:rPr>
              <w:t>6</w:t>
            </w:r>
          </w:p>
        </w:tc>
        <w:tc>
          <w:tcPr>
            <w:tcW w:w="0" w:type="auto"/>
            <w:tcBorders>
              <w:top w:val="single" w:sz="4" w:space="0" w:color="000000"/>
              <w:left w:val="single" w:sz="4" w:space="0" w:color="000000"/>
              <w:bottom w:val="single" w:sz="4" w:space="0" w:color="000000"/>
              <w:right w:val="single" w:sz="4" w:space="0" w:color="000000"/>
            </w:tcBorders>
            <w:vAlign w:val="center"/>
          </w:tcPr>
          <w:p w14:paraId="562B54D1" w14:textId="77777777" w:rsidR="00B772B8" w:rsidRDefault="005A4072">
            <w:pPr>
              <w:widowControl/>
              <w:adjustRightInd w:val="0"/>
              <w:snapToGrid w:val="0"/>
              <w:jc w:val="center"/>
              <w:textAlignment w:val="center"/>
              <w:rPr>
                <w:szCs w:val="21"/>
              </w:rPr>
            </w:pPr>
            <w:r>
              <w:rPr>
                <w:rFonts w:hint="eastAsia"/>
                <w:szCs w:val="21"/>
              </w:rPr>
              <w:t>宋亚清</w:t>
            </w:r>
          </w:p>
        </w:tc>
        <w:tc>
          <w:tcPr>
            <w:tcW w:w="777" w:type="dxa"/>
            <w:tcBorders>
              <w:top w:val="single" w:sz="4" w:space="0" w:color="000000"/>
              <w:left w:val="single" w:sz="4" w:space="0" w:color="000000"/>
              <w:bottom w:val="single" w:sz="4" w:space="0" w:color="000000"/>
              <w:right w:val="single" w:sz="4" w:space="0" w:color="000000"/>
            </w:tcBorders>
            <w:vAlign w:val="center"/>
          </w:tcPr>
          <w:p w14:paraId="5761BF80" w14:textId="77777777" w:rsidR="00B772B8" w:rsidRDefault="005A4072">
            <w:pPr>
              <w:widowControl/>
              <w:adjustRightInd w:val="0"/>
              <w:snapToGrid w:val="0"/>
              <w:jc w:val="center"/>
              <w:textAlignment w:val="center"/>
              <w:rPr>
                <w:szCs w:val="21"/>
              </w:rPr>
            </w:pPr>
            <w:r>
              <w:rPr>
                <w:rFonts w:hint="eastAsia"/>
                <w:szCs w:val="21"/>
              </w:rPr>
              <w:t>公民</w:t>
            </w:r>
          </w:p>
        </w:tc>
        <w:tc>
          <w:tcPr>
            <w:tcW w:w="3371" w:type="dxa"/>
            <w:tcBorders>
              <w:top w:val="single" w:sz="4" w:space="0" w:color="000000"/>
              <w:left w:val="single" w:sz="4" w:space="0" w:color="000000"/>
              <w:bottom w:val="single" w:sz="4" w:space="0" w:color="000000"/>
              <w:right w:val="single" w:sz="4" w:space="0" w:color="000000"/>
            </w:tcBorders>
            <w:vAlign w:val="center"/>
          </w:tcPr>
          <w:p w14:paraId="5BFC68B7" w14:textId="77777777" w:rsidR="00B772B8" w:rsidRDefault="005A4072">
            <w:pPr>
              <w:widowControl/>
              <w:adjustRightInd w:val="0"/>
              <w:snapToGrid w:val="0"/>
              <w:jc w:val="center"/>
              <w:textAlignment w:val="center"/>
              <w:rPr>
                <w:sz w:val="18"/>
                <w:szCs w:val="18"/>
              </w:rPr>
            </w:pPr>
            <w:r>
              <w:rPr>
                <w:rFonts w:hint="eastAsia"/>
                <w:szCs w:val="21"/>
              </w:rPr>
              <w:t>太保镇开源村</w:t>
            </w:r>
          </w:p>
        </w:tc>
        <w:tc>
          <w:tcPr>
            <w:tcW w:w="0" w:type="auto"/>
            <w:tcBorders>
              <w:top w:val="single" w:sz="4" w:space="0" w:color="000000"/>
              <w:left w:val="single" w:sz="4" w:space="0" w:color="000000"/>
              <w:bottom w:val="single" w:sz="4" w:space="0" w:color="000000"/>
              <w:right w:val="nil"/>
            </w:tcBorders>
            <w:vAlign w:val="center"/>
          </w:tcPr>
          <w:p w14:paraId="7D4A1ECD" w14:textId="77777777" w:rsidR="00B772B8" w:rsidRDefault="005A4072">
            <w:pPr>
              <w:widowControl/>
              <w:adjustRightInd w:val="0"/>
              <w:snapToGrid w:val="0"/>
              <w:jc w:val="center"/>
              <w:textAlignment w:val="center"/>
              <w:rPr>
                <w:sz w:val="18"/>
                <w:szCs w:val="18"/>
              </w:rPr>
            </w:pPr>
            <w:r>
              <w:rPr>
                <w:rFonts w:hint="eastAsia"/>
                <w:szCs w:val="21"/>
              </w:rPr>
              <w:t>158</w:t>
            </w:r>
            <w:r>
              <w:rPr>
                <w:szCs w:val="21"/>
              </w:rPr>
              <w:t>XXXX</w:t>
            </w:r>
            <w:r>
              <w:rPr>
                <w:rFonts w:hint="eastAsia"/>
                <w:szCs w:val="21"/>
              </w:rPr>
              <w:t>1042</w:t>
            </w:r>
          </w:p>
        </w:tc>
      </w:tr>
      <w:tr w:rsidR="00B772B8" w14:paraId="5F4C696F"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6F3D555A" w14:textId="77777777" w:rsidR="00B772B8" w:rsidRDefault="005A4072">
            <w:pPr>
              <w:widowControl/>
              <w:adjustRightInd w:val="0"/>
              <w:snapToGrid w:val="0"/>
              <w:jc w:val="center"/>
              <w:textAlignment w:val="center"/>
              <w:rPr>
                <w:szCs w:val="21"/>
              </w:rPr>
            </w:pPr>
            <w:r>
              <w:rPr>
                <w:szCs w:val="21"/>
              </w:rPr>
              <w:t>7</w:t>
            </w:r>
          </w:p>
        </w:tc>
        <w:tc>
          <w:tcPr>
            <w:tcW w:w="0" w:type="auto"/>
            <w:tcBorders>
              <w:top w:val="single" w:sz="4" w:space="0" w:color="000000"/>
              <w:left w:val="single" w:sz="4" w:space="0" w:color="000000"/>
              <w:bottom w:val="single" w:sz="4" w:space="0" w:color="000000"/>
              <w:right w:val="single" w:sz="4" w:space="0" w:color="000000"/>
            </w:tcBorders>
            <w:vAlign w:val="center"/>
          </w:tcPr>
          <w:p w14:paraId="1F003F8E" w14:textId="77777777" w:rsidR="00B772B8" w:rsidRDefault="005A4072">
            <w:pPr>
              <w:widowControl/>
              <w:adjustRightInd w:val="0"/>
              <w:snapToGrid w:val="0"/>
              <w:jc w:val="center"/>
              <w:textAlignment w:val="center"/>
              <w:rPr>
                <w:szCs w:val="21"/>
              </w:rPr>
            </w:pPr>
            <w:r>
              <w:rPr>
                <w:rFonts w:hint="eastAsia"/>
                <w:szCs w:val="21"/>
              </w:rPr>
              <w:t>闫朝凡</w:t>
            </w:r>
          </w:p>
        </w:tc>
        <w:tc>
          <w:tcPr>
            <w:tcW w:w="777" w:type="dxa"/>
            <w:tcBorders>
              <w:top w:val="single" w:sz="4" w:space="0" w:color="000000"/>
              <w:left w:val="single" w:sz="4" w:space="0" w:color="000000"/>
              <w:bottom w:val="single" w:sz="4" w:space="0" w:color="000000"/>
              <w:right w:val="single" w:sz="4" w:space="0" w:color="000000"/>
            </w:tcBorders>
            <w:vAlign w:val="center"/>
          </w:tcPr>
          <w:p w14:paraId="6792E6C0" w14:textId="77777777" w:rsidR="00B772B8" w:rsidRDefault="005A4072">
            <w:pPr>
              <w:widowControl/>
              <w:adjustRightInd w:val="0"/>
              <w:snapToGrid w:val="0"/>
              <w:jc w:val="center"/>
              <w:textAlignment w:val="center"/>
              <w:rPr>
                <w:szCs w:val="21"/>
              </w:rPr>
            </w:pPr>
            <w:r>
              <w:rPr>
                <w:rFonts w:hint="eastAsia"/>
                <w:szCs w:val="21"/>
              </w:rPr>
              <w:t>公民</w:t>
            </w:r>
          </w:p>
        </w:tc>
        <w:tc>
          <w:tcPr>
            <w:tcW w:w="3371" w:type="dxa"/>
            <w:tcBorders>
              <w:top w:val="single" w:sz="4" w:space="0" w:color="000000"/>
              <w:left w:val="single" w:sz="4" w:space="0" w:color="000000"/>
              <w:bottom w:val="single" w:sz="4" w:space="0" w:color="000000"/>
              <w:right w:val="single" w:sz="4" w:space="0" w:color="000000"/>
            </w:tcBorders>
            <w:vAlign w:val="center"/>
          </w:tcPr>
          <w:p w14:paraId="09AB4E7C" w14:textId="77777777" w:rsidR="00B772B8" w:rsidRDefault="005A4072">
            <w:pPr>
              <w:widowControl/>
              <w:adjustRightInd w:val="0"/>
              <w:snapToGrid w:val="0"/>
              <w:jc w:val="center"/>
              <w:textAlignment w:val="center"/>
              <w:rPr>
                <w:sz w:val="18"/>
                <w:szCs w:val="18"/>
              </w:rPr>
            </w:pPr>
            <w:r>
              <w:rPr>
                <w:rFonts w:hint="eastAsia"/>
                <w:szCs w:val="21"/>
              </w:rPr>
              <w:t>太保镇开源村</w:t>
            </w:r>
          </w:p>
        </w:tc>
        <w:tc>
          <w:tcPr>
            <w:tcW w:w="0" w:type="auto"/>
            <w:tcBorders>
              <w:top w:val="single" w:sz="4" w:space="0" w:color="000000"/>
              <w:left w:val="single" w:sz="4" w:space="0" w:color="000000"/>
              <w:bottom w:val="single" w:sz="4" w:space="0" w:color="000000"/>
              <w:right w:val="nil"/>
            </w:tcBorders>
            <w:vAlign w:val="center"/>
          </w:tcPr>
          <w:p w14:paraId="0BEEB2C2" w14:textId="77777777" w:rsidR="00B772B8" w:rsidRDefault="005A4072">
            <w:pPr>
              <w:widowControl/>
              <w:adjustRightInd w:val="0"/>
              <w:snapToGrid w:val="0"/>
              <w:jc w:val="center"/>
              <w:textAlignment w:val="center"/>
            </w:pPr>
            <w:r>
              <w:rPr>
                <w:rFonts w:hint="eastAsia"/>
                <w:szCs w:val="21"/>
              </w:rPr>
              <w:t>139</w:t>
            </w:r>
            <w:r>
              <w:rPr>
                <w:szCs w:val="21"/>
              </w:rPr>
              <w:t>XXXX</w:t>
            </w:r>
            <w:r>
              <w:rPr>
                <w:rFonts w:hint="eastAsia"/>
                <w:szCs w:val="21"/>
              </w:rPr>
              <w:t>6420</w:t>
            </w:r>
          </w:p>
        </w:tc>
      </w:tr>
      <w:tr w:rsidR="00B772B8" w14:paraId="5AF6F519"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1175A091" w14:textId="77777777" w:rsidR="00B772B8" w:rsidRDefault="005A4072">
            <w:pPr>
              <w:widowControl/>
              <w:adjustRightInd w:val="0"/>
              <w:snapToGrid w:val="0"/>
              <w:jc w:val="center"/>
              <w:textAlignment w:val="center"/>
              <w:rPr>
                <w:szCs w:val="21"/>
              </w:rPr>
            </w:pPr>
            <w:r>
              <w:rPr>
                <w:szCs w:val="21"/>
              </w:rPr>
              <w:t>8</w:t>
            </w:r>
          </w:p>
        </w:tc>
        <w:tc>
          <w:tcPr>
            <w:tcW w:w="0" w:type="auto"/>
            <w:tcBorders>
              <w:top w:val="single" w:sz="4" w:space="0" w:color="000000"/>
              <w:left w:val="single" w:sz="4" w:space="0" w:color="000000"/>
              <w:bottom w:val="single" w:sz="4" w:space="0" w:color="000000"/>
              <w:right w:val="single" w:sz="4" w:space="0" w:color="000000"/>
            </w:tcBorders>
            <w:vAlign w:val="center"/>
          </w:tcPr>
          <w:p w14:paraId="689D9AF6" w14:textId="77777777" w:rsidR="00B772B8" w:rsidRDefault="005A4072">
            <w:pPr>
              <w:widowControl/>
              <w:adjustRightInd w:val="0"/>
              <w:snapToGrid w:val="0"/>
              <w:jc w:val="center"/>
              <w:textAlignment w:val="center"/>
              <w:rPr>
                <w:szCs w:val="21"/>
              </w:rPr>
            </w:pPr>
            <w:r>
              <w:rPr>
                <w:rFonts w:hint="eastAsia"/>
                <w:szCs w:val="21"/>
              </w:rPr>
              <w:t>姚延和</w:t>
            </w:r>
          </w:p>
        </w:tc>
        <w:tc>
          <w:tcPr>
            <w:tcW w:w="777" w:type="dxa"/>
            <w:tcBorders>
              <w:top w:val="single" w:sz="4" w:space="0" w:color="000000"/>
              <w:left w:val="single" w:sz="4" w:space="0" w:color="000000"/>
              <w:bottom w:val="single" w:sz="4" w:space="0" w:color="000000"/>
              <w:right w:val="single" w:sz="4" w:space="0" w:color="000000"/>
            </w:tcBorders>
            <w:vAlign w:val="center"/>
          </w:tcPr>
          <w:p w14:paraId="014EC9BB" w14:textId="77777777" w:rsidR="00B772B8" w:rsidRDefault="005A4072">
            <w:pPr>
              <w:widowControl/>
              <w:adjustRightInd w:val="0"/>
              <w:snapToGrid w:val="0"/>
              <w:jc w:val="center"/>
              <w:textAlignment w:val="center"/>
              <w:rPr>
                <w:szCs w:val="21"/>
              </w:rPr>
            </w:pPr>
            <w:r>
              <w:rPr>
                <w:rFonts w:hint="eastAsia"/>
                <w:szCs w:val="21"/>
              </w:rPr>
              <w:t>公民</w:t>
            </w:r>
          </w:p>
        </w:tc>
        <w:tc>
          <w:tcPr>
            <w:tcW w:w="3371" w:type="dxa"/>
            <w:tcBorders>
              <w:top w:val="single" w:sz="4" w:space="0" w:color="000000"/>
              <w:left w:val="single" w:sz="4" w:space="0" w:color="000000"/>
              <w:bottom w:val="single" w:sz="4" w:space="0" w:color="000000"/>
              <w:right w:val="single" w:sz="4" w:space="0" w:color="000000"/>
            </w:tcBorders>
            <w:vAlign w:val="center"/>
          </w:tcPr>
          <w:p w14:paraId="469DAFCC" w14:textId="77777777" w:rsidR="00B772B8" w:rsidRDefault="005A4072">
            <w:pPr>
              <w:widowControl/>
              <w:adjustRightInd w:val="0"/>
              <w:snapToGrid w:val="0"/>
              <w:jc w:val="center"/>
              <w:textAlignment w:val="center"/>
              <w:rPr>
                <w:sz w:val="18"/>
                <w:szCs w:val="18"/>
              </w:rPr>
            </w:pPr>
            <w:r>
              <w:rPr>
                <w:rFonts w:hint="eastAsia"/>
                <w:szCs w:val="21"/>
              </w:rPr>
              <w:t>太保镇开源村</w:t>
            </w:r>
          </w:p>
        </w:tc>
        <w:tc>
          <w:tcPr>
            <w:tcW w:w="0" w:type="auto"/>
            <w:tcBorders>
              <w:top w:val="single" w:sz="4" w:space="0" w:color="000000"/>
              <w:left w:val="single" w:sz="4" w:space="0" w:color="000000"/>
              <w:bottom w:val="single" w:sz="4" w:space="0" w:color="000000"/>
              <w:right w:val="nil"/>
            </w:tcBorders>
            <w:vAlign w:val="center"/>
          </w:tcPr>
          <w:p w14:paraId="2A6E0D0A" w14:textId="77777777" w:rsidR="00B772B8" w:rsidRDefault="005A4072">
            <w:pPr>
              <w:widowControl/>
              <w:adjustRightInd w:val="0"/>
              <w:snapToGrid w:val="0"/>
              <w:jc w:val="center"/>
              <w:textAlignment w:val="center"/>
            </w:pPr>
            <w:r>
              <w:rPr>
                <w:rFonts w:hint="eastAsia"/>
                <w:szCs w:val="21"/>
              </w:rPr>
              <w:t>139</w:t>
            </w:r>
            <w:r>
              <w:rPr>
                <w:szCs w:val="21"/>
              </w:rPr>
              <w:t>XXXX</w:t>
            </w:r>
            <w:r>
              <w:rPr>
                <w:rFonts w:hint="eastAsia"/>
                <w:szCs w:val="21"/>
              </w:rPr>
              <w:t>8120</w:t>
            </w:r>
          </w:p>
        </w:tc>
      </w:tr>
      <w:tr w:rsidR="00B772B8" w14:paraId="5A0FC962"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4F25B053" w14:textId="77777777" w:rsidR="00B772B8" w:rsidRDefault="005A4072">
            <w:pPr>
              <w:widowControl/>
              <w:adjustRightInd w:val="0"/>
              <w:snapToGrid w:val="0"/>
              <w:jc w:val="center"/>
              <w:textAlignment w:val="center"/>
              <w:rPr>
                <w:szCs w:val="21"/>
              </w:rPr>
            </w:pPr>
            <w:r>
              <w:rPr>
                <w:szCs w:val="21"/>
              </w:rPr>
              <w:t>9</w:t>
            </w:r>
          </w:p>
        </w:tc>
        <w:tc>
          <w:tcPr>
            <w:tcW w:w="0" w:type="auto"/>
            <w:tcBorders>
              <w:top w:val="single" w:sz="4" w:space="0" w:color="000000"/>
              <w:left w:val="single" w:sz="4" w:space="0" w:color="000000"/>
              <w:bottom w:val="single" w:sz="4" w:space="0" w:color="000000"/>
              <w:right w:val="single" w:sz="4" w:space="0" w:color="000000"/>
            </w:tcBorders>
            <w:vAlign w:val="center"/>
          </w:tcPr>
          <w:p w14:paraId="73EA3DBC" w14:textId="77777777" w:rsidR="00B772B8" w:rsidRDefault="005A4072">
            <w:pPr>
              <w:widowControl/>
              <w:adjustRightInd w:val="0"/>
              <w:snapToGrid w:val="0"/>
              <w:jc w:val="center"/>
              <w:textAlignment w:val="center"/>
              <w:rPr>
                <w:szCs w:val="21"/>
              </w:rPr>
            </w:pPr>
            <w:r>
              <w:rPr>
                <w:rFonts w:hint="eastAsia"/>
                <w:szCs w:val="21"/>
              </w:rPr>
              <w:t>袁成河</w:t>
            </w:r>
          </w:p>
        </w:tc>
        <w:tc>
          <w:tcPr>
            <w:tcW w:w="777" w:type="dxa"/>
            <w:tcBorders>
              <w:top w:val="single" w:sz="4" w:space="0" w:color="000000"/>
              <w:left w:val="single" w:sz="4" w:space="0" w:color="000000"/>
              <w:bottom w:val="single" w:sz="4" w:space="0" w:color="000000"/>
              <w:right w:val="single" w:sz="4" w:space="0" w:color="000000"/>
            </w:tcBorders>
            <w:vAlign w:val="center"/>
          </w:tcPr>
          <w:p w14:paraId="7C4F507A" w14:textId="77777777" w:rsidR="00B772B8" w:rsidRDefault="005A4072">
            <w:pPr>
              <w:widowControl/>
              <w:adjustRightInd w:val="0"/>
              <w:snapToGrid w:val="0"/>
              <w:jc w:val="center"/>
              <w:textAlignment w:val="center"/>
              <w:rPr>
                <w:szCs w:val="21"/>
              </w:rPr>
            </w:pPr>
            <w:r>
              <w:rPr>
                <w:rFonts w:hint="eastAsia"/>
                <w:szCs w:val="21"/>
              </w:rPr>
              <w:t>公民</w:t>
            </w:r>
          </w:p>
        </w:tc>
        <w:tc>
          <w:tcPr>
            <w:tcW w:w="3371" w:type="dxa"/>
            <w:tcBorders>
              <w:top w:val="single" w:sz="4" w:space="0" w:color="000000"/>
              <w:left w:val="single" w:sz="4" w:space="0" w:color="000000"/>
              <w:bottom w:val="single" w:sz="4" w:space="0" w:color="000000"/>
              <w:right w:val="single" w:sz="4" w:space="0" w:color="000000"/>
            </w:tcBorders>
            <w:vAlign w:val="center"/>
          </w:tcPr>
          <w:p w14:paraId="09CF49D7" w14:textId="77777777" w:rsidR="00B772B8" w:rsidRDefault="005A4072">
            <w:pPr>
              <w:widowControl/>
              <w:adjustRightInd w:val="0"/>
              <w:snapToGrid w:val="0"/>
              <w:jc w:val="center"/>
              <w:textAlignment w:val="center"/>
              <w:rPr>
                <w:sz w:val="18"/>
                <w:szCs w:val="18"/>
              </w:rPr>
            </w:pPr>
            <w:r>
              <w:rPr>
                <w:rFonts w:hint="eastAsia"/>
                <w:szCs w:val="21"/>
              </w:rPr>
              <w:t>太保镇开源村</w:t>
            </w:r>
          </w:p>
        </w:tc>
        <w:tc>
          <w:tcPr>
            <w:tcW w:w="0" w:type="auto"/>
            <w:tcBorders>
              <w:top w:val="single" w:sz="4" w:space="0" w:color="000000"/>
              <w:left w:val="single" w:sz="4" w:space="0" w:color="000000"/>
              <w:bottom w:val="single" w:sz="4" w:space="0" w:color="000000"/>
              <w:right w:val="nil"/>
            </w:tcBorders>
            <w:vAlign w:val="center"/>
          </w:tcPr>
          <w:p w14:paraId="705077C6" w14:textId="77777777" w:rsidR="00B772B8" w:rsidRDefault="005A4072">
            <w:pPr>
              <w:widowControl/>
              <w:adjustRightInd w:val="0"/>
              <w:snapToGrid w:val="0"/>
              <w:jc w:val="center"/>
              <w:textAlignment w:val="center"/>
              <w:rPr>
                <w:sz w:val="18"/>
                <w:szCs w:val="18"/>
              </w:rPr>
            </w:pPr>
            <w:r>
              <w:rPr>
                <w:rFonts w:hint="eastAsia"/>
                <w:szCs w:val="21"/>
              </w:rPr>
              <w:t>135</w:t>
            </w:r>
            <w:r>
              <w:rPr>
                <w:szCs w:val="21"/>
              </w:rPr>
              <w:t>XXXX</w:t>
            </w:r>
            <w:r>
              <w:rPr>
                <w:rFonts w:hint="eastAsia"/>
                <w:szCs w:val="21"/>
              </w:rPr>
              <w:t>6199</w:t>
            </w:r>
          </w:p>
        </w:tc>
      </w:tr>
      <w:tr w:rsidR="00B772B8" w14:paraId="4174C322"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2AADA884" w14:textId="77777777" w:rsidR="00B772B8" w:rsidRDefault="005A4072">
            <w:pPr>
              <w:widowControl/>
              <w:adjustRightInd w:val="0"/>
              <w:snapToGrid w:val="0"/>
              <w:jc w:val="center"/>
              <w:textAlignment w:val="center"/>
              <w:rPr>
                <w:szCs w:val="21"/>
              </w:rPr>
            </w:pPr>
            <w:r>
              <w:rPr>
                <w:szCs w:val="21"/>
              </w:rPr>
              <w:t>10</w:t>
            </w:r>
          </w:p>
        </w:tc>
        <w:tc>
          <w:tcPr>
            <w:tcW w:w="0" w:type="auto"/>
            <w:tcBorders>
              <w:top w:val="single" w:sz="4" w:space="0" w:color="000000"/>
              <w:left w:val="single" w:sz="4" w:space="0" w:color="000000"/>
              <w:bottom w:val="single" w:sz="4" w:space="0" w:color="000000"/>
              <w:right w:val="single" w:sz="4" w:space="0" w:color="000000"/>
            </w:tcBorders>
            <w:vAlign w:val="center"/>
          </w:tcPr>
          <w:p w14:paraId="6326A9B7" w14:textId="77777777" w:rsidR="00B772B8" w:rsidRDefault="005A4072">
            <w:pPr>
              <w:widowControl/>
              <w:adjustRightInd w:val="0"/>
              <w:snapToGrid w:val="0"/>
              <w:jc w:val="center"/>
              <w:textAlignment w:val="center"/>
              <w:rPr>
                <w:szCs w:val="21"/>
              </w:rPr>
            </w:pPr>
            <w:r>
              <w:rPr>
                <w:rFonts w:hint="eastAsia"/>
                <w:szCs w:val="21"/>
              </w:rPr>
              <w:t>秦兰英</w:t>
            </w:r>
          </w:p>
        </w:tc>
        <w:tc>
          <w:tcPr>
            <w:tcW w:w="777" w:type="dxa"/>
            <w:tcBorders>
              <w:top w:val="single" w:sz="4" w:space="0" w:color="000000"/>
              <w:left w:val="single" w:sz="4" w:space="0" w:color="000000"/>
              <w:bottom w:val="single" w:sz="4" w:space="0" w:color="000000"/>
              <w:right w:val="single" w:sz="4" w:space="0" w:color="000000"/>
            </w:tcBorders>
            <w:vAlign w:val="center"/>
          </w:tcPr>
          <w:p w14:paraId="5D49C28C" w14:textId="77777777" w:rsidR="00B772B8" w:rsidRDefault="005A4072">
            <w:pPr>
              <w:widowControl/>
              <w:adjustRightInd w:val="0"/>
              <w:snapToGrid w:val="0"/>
              <w:jc w:val="center"/>
              <w:textAlignment w:val="center"/>
              <w:rPr>
                <w:szCs w:val="21"/>
              </w:rPr>
            </w:pPr>
            <w:r>
              <w:rPr>
                <w:rFonts w:hint="eastAsia"/>
                <w:szCs w:val="21"/>
              </w:rPr>
              <w:t>公民</w:t>
            </w:r>
          </w:p>
        </w:tc>
        <w:tc>
          <w:tcPr>
            <w:tcW w:w="3371" w:type="dxa"/>
            <w:tcBorders>
              <w:top w:val="single" w:sz="4" w:space="0" w:color="000000"/>
              <w:left w:val="single" w:sz="4" w:space="0" w:color="000000"/>
              <w:bottom w:val="single" w:sz="4" w:space="0" w:color="000000"/>
              <w:right w:val="single" w:sz="4" w:space="0" w:color="000000"/>
            </w:tcBorders>
            <w:vAlign w:val="center"/>
          </w:tcPr>
          <w:p w14:paraId="71B9525E" w14:textId="77777777" w:rsidR="00B772B8" w:rsidRDefault="005A4072">
            <w:pPr>
              <w:widowControl/>
              <w:adjustRightInd w:val="0"/>
              <w:snapToGrid w:val="0"/>
              <w:jc w:val="center"/>
              <w:textAlignment w:val="center"/>
              <w:rPr>
                <w:sz w:val="18"/>
                <w:szCs w:val="18"/>
              </w:rPr>
            </w:pPr>
            <w:r>
              <w:rPr>
                <w:rFonts w:hint="eastAsia"/>
                <w:szCs w:val="21"/>
              </w:rPr>
              <w:t>太保镇开源村</w:t>
            </w:r>
          </w:p>
        </w:tc>
        <w:tc>
          <w:tcPr>
            <w:tcW w:w="0" w:type="auto"/>
            <w:tcBorders>
              <w:top w:val="single" w:sz="4" w:space="0" w:color="000000"/>
              <w:left w:val="single" w:sz="4" w:space="0" w:color="000000"/>
              <w:bottom w:val="single" w:sz="4" w:space="0" w:color="000000"/>
              <w:right w:val="nil"/>
            </w:tcBorders>
            <w:vAlign w:val="center"/>
          </w:tcPr>
          <w:p w14:paraId="6D99D45C" w14:textId="77777777" w:rsidR="00B772B8" w:rsidRDefault="005A4072">
            <w:pPr>
              <w:widowControl/>
              <w:adjustRightInd w:val="0"/>
              <w:snapToGrid w:val="0"/>
              <w:jc w:val="center"/>
              <w:textAlignment w:val="center"/>
              <w:rPr>
                <w:sz w:val="18"/>
                <w:szCs w:val="18"/>
              </w:rPr>
            </w:pPr>
            <w:r>
              <w:rPr>
                <w:szCs w:val="21"/>
              </w:rPr>
              <w:t>18</w:t>
            </w:r>
            <w:r>
              <w:rPr>
                <w:rFonts w:hint="eastAsia"/>
                <w:szCs w:val="21"/>
              </w:rPr>
              <w:t>3</w:t>
            </w:r>
            <w:r>
              <w:rPr>
                <w:szCs w:val="21"/>
              </w:rPr>
              <w:t>XXXX</w:t>
            </w:r>
            <w:r>
              <w:rPr>
                <w:rFonts w:hint="eastAsia"/>
                <w:szCs w:val="21"/>
              </w:rPr>
              <w:t>5438</w:t>
            </w:r>
          </w:p>
        </w:tc>
      </w:tr>
      <w:tr w:rsidR="00B772B8" w14:paraId="447A4A3A"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376ED6FA" w14:textId="77777777" w:rsidR="00B772B8" w:rsidRDefault="005A4072">
            <w:pPr>
              <w:widowControl/>
              <w:adjustRightInd w:val="0"/>
              <w:snapToGrid w:val="0"/>
              <w:jc w:val="center"/>
              <w:textAlignment w:val="center"/>
              <w:rPr>
                <w:szCs w:val="21"/>
              </w:rPr>
            </w:pPr>
            <w:r>
              <w:rPr>
                <w:szCs w:val="21"/>
              </w:rPr>
              <w:t>11</w:t>
            </w:r>
          </w:p>
        </w:tc>
        <w:tc>
          <w:tcPr>
            <w:tcW w:w="0" w:type="auto"/>
            <w:tcBorders>
              <w:top w:val="single" w:sz="4" w:space="0" w:color="000000"/>
              <w:left w:val="single" w:sz="4" w:space="0" w:color="000000"/>
              <w:bottom w:val="single" w:sz="4" w:space="0" w:color="000000"/>
              <w:right w:val="single" w:sz="4" w:space="0" w:color="000000"/>
            </w:tcBorders>
            <w:vAlign w:val="center"/>
          </w:tcPr>
          <w:p w14:paraId="323A16AE" w14:textId="77777777" w:rsidR="00B772B8" w:rsidRDefault="005A4072">
            <w:pPr>
              <w:widowControl/>
              <w:adjustRightInd w:val="0"/>
              <w:snapToGrid w:val="0"/>
              <w:jc w:val="center"/>
              <w:textAlignment w:val="center"/>
              <w:rPr>
                <w:szCs w:val="21"/>
              </w:rPr>
            </w:pPr>
            <w:r>
              <w:rPr>
                <w:rFonts w:hint="eastAsia"/>
                <w:szCs w:val="21"/>
              </w:rPr>
              <w:t>任明宙</w:t>
            </w:r>
          </w:p>
        </w:tc>
        <w:tc>
          <w:tcPr>
            <w:tcW w:w="777" w:type="dxa"/>
            <w:tcBorders>
              <w:top w:val="single" w:sz="4" w:space="0" w:color="000000"/>
              <w:left w:val="single" w:sz="4" w:space="0" w:color="000000"/>
              <w:bottom w:val="single" w:sz="4" w:space="0" w:color="000000"/>
              <w:right w:val="single" w:sz="4" w:space="0" w:color="000000"/>
            </w:tcBorders>
            <w:vAlign w:val="center"/>
          </w:tcPr>
          <w:p w14:paraId="7984CD3A" w14:textId="77777777" w:rsidR="00B772B8" w:rsidRDefault="005A4072">
            <w:pPr>
              <w:widowControl/>
              <w:adjustRightInd w:val="0"/>
              <w:snapToGrid w:val="0"/>
              <w:jc w:val="center"/>
              <w:textAlignment w:val="center"/>
              <w:rPr>
                <w:szCs w:val="21"/>
              </w:rPr>
            </w:pPr>
            <w:r>
              <w:rPr>
                <w:rFonts w:hint="eastAsia"/>
                <w:szCs w:val="21"/>
              </w:rPr>
              <w:t>公民</w:t>
            </w:r>
          </w:p>
        </w:tc>
        <w:tc>
          <w:tcPr>
            <w:tcW w:w="3371" w:type="dxa"/>
            <w:tcBorders>
              <w:top w:val="single" w:sz="4" w:space="0" w:color="000000"/>
              <w:left w:val="single" w:sz="4" w:space="0" w:color="000000"/>
              <w:bottom w:val="single" w:sz="4" w:space="0" w:color="000000"/>
              <w:right w:val="single" w:sz="4" w:space="0" w:color="000000"/>
            </w:tcBorders>
            <w:vAlign w:val="center"/>
          </w:tcPr>
          <w:p w14:paraId="76C216DD" w14:textId="77777777" w:rsidR="00B772B8" w:rsidRDefault="005A4072">
            <w:pPr>
              <w:widowControl/>
              <w:adjustRightInd w:val="0"/>
              <w:snapToGrid w:val="0"/>
              <w:jc w:val="center"/>
              <w:textAlignment w:val="center"/>
              <w:rPr>
                <w:sz w:val="18"/>
                <w:szCs w:val="18"/>
              </w:rPr>
            </w:pPr>
            <w:r>
              <w:rPr>
                <w:rFonts w:hint="eastAsia"/>
                <w:szCs w:val="21"/>
              </w:rPr>
              <w:t>太保镇开源村</w:t>
            </w:r>
          </w:p>
        </w:tc>
        <w:tc>
          <w:tcPr>
            <w:tcW w:w="0" w:type="auto"/>
            <w:tcBorders>
              <w:top w:val="single" w:sz="4" w:space="0" w:color="000000"/>
              <w:left w:val="single" w:sz="4" w:space="0" w:color="000000"/>
              <w:bottom w:val="single" w:sz="4" w:space="0" w:color="000000"/>
              <w:right w:val="nil"/>
            </w:tcBorders>
            <w:vAlign w:val="center"/>
          </w:tcPr>
          <w:p w14:paraId="0EF4129A" w14:textId="77777777" w:rsidR="00B772B8" w:rsidRDefault="005A4072">
            <w:pPr>
              <w:widowControl/>
              <w:adjustRightInd w:val="0"/>
              <w:snapToGrid w:val="0"/>
              <w:jc w:val="center"/>
              <w:textAlignment w:val="center"/>
              <w:rPr>
                <w:sz w:val="18"/>
                <w:szCs w:val="18"/>
              </w:rPr>
            </w:pPr>
            <w:r>
              <w:rPr>
                <w:szCs w:val="21"/>
              </w:rPr>
              <w:t>13</w:t>
            </w:r>
            <w:r>
              <w:rPr>
                <w:rFonts w:hint="eastAsia"/>
                <w:szCs w:val="21"/>
              </w:rPr>
              <w:t>7</w:t>
            </w:r>
            <w:r>
              <w:rPr>
                <w:szCs w:val="21"/>
              </w:rPr>
              <w:t>XXXX</w:t>
            </w:r>
            <w:r>
              <w:rPr>
                <w:rFonts w:hint="eastAsia"/>
                <w:szCs w:val="21"/>
              </w:rPr>
              <w:t>1656</w:t>
            </w:r>
          </w:p>
        </w:tc>
      </w:tr>
      <w:tr w:rsidR="00B772B8" w14:paraId="7340ACF6"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227E7A53" w14:textId="77777777" w:rsidR="00B772B8" w:rsidRDefault="005A4072">
            <w:pPr>
              <w:widowControl/>
              <w:adjustRightInd w:val="0"/>
              <w:snapToGrid w:val="0"/>
              <w:jc w:val="center"/>
              <w:textAlignment w:val="center"/>
              <w:rPr>
                <w:szCs w:val="21"/>
              </w:rPr>
            </w:pPr>
            <w:r>
              <w:rPr>
                <w:szCs w:val="21"/>
              </w:rPr>
              <w:t>12</w:t>
            </w:r>
          </w:p>
        </w:tc>
        <w:tc>
          <w:tcPr>
            <w:tcW w:w="0" w:type="auto"/>
            <w:tcBorders>
              <w:top w:val="single" w:sz="4" w:space="0" w:color="000000"/>
              <w:left w:val="single" w:sz="4" w:space="0" w:color="000000"/>
              <w:bottom w:val="single" w:sz="4" w:space="0" w:color="000000"/>
              <w:right w:val="single" w:sz="4" w:space="0" w:color="000000"/>
            </w:tcBorders>
            <w:vAlign w:val="center"/>
          </w:tcPr>
          <w:p w14:paraId="6927812A" w14:textId="77777777" w:rsidR="00B772B8" w:rsidRDefault="005A4072">
            <w:pPr>
              <w:widowControl/>
              <w:adjustRightInd w:val="0"/>
              <w:snapToGrid w:val="0"/>
              <w:jc w:val="center"/>
              <w:textAlignment w:val="center"/>
              <w:rPr>
                <w:szCs w:val="21"/>
              </w:rPr>
            </w:pPr>
            <w:r>
              <w:rPr>
                <w:rFonts w:hint="eastAsia"/>
                <w:szCs w:val="21"/>
              </w:rPr>
              <w:t>史克勤</w:t>
            </w:r>
          </w:p>
        </w:tc>
        <w:tc>
          <w:tcPr>
            <w:tcW w:w="777" w:type="dxa"/>
            <w:tcBorders>
              <w:top w:val="single" w:sz="4" w:space="0" w:color="000000"/>
              <w:left w:val="single" w:sz="4" w:space="0" w:color="000000"/>
              <w:bottom w:val="single" w:sz="4" w:space="0" w:color="000000"/>
              <w:right w:val="single" w:sz="4" w:space="0" w:color="000000"/>
            </w:tcBorders>
            <w:vAlign w:val="center"/>
          </w:tcPr>
          <w:p w14:paraId="2B931F3F" w14:textId="77777777" w:rsidR="00B772B8" w:rsidRDefault="005A4072">
            <w:pPr>
              <w:widowControl/>
              <w:adjustRightInd w:val="0"/>
              <w:snapToGrid w:val="0"/>
              <w:jc w:val="center"/>
              <w:textAlignment w:val="center"/>
              <w:rPr>
                <w:szCs w:val="21"/>
              </w:rPr>
            </w:pPr>
            <w:r>
              <w:rPr>
                <w:rFonts w:hint="eastAsia"/>
                <w:szCs w:val="21"/>
              </w:rPr>
              <w:t>公民</w:t>
            </w:r>
          </w:p>
        </w:tc>
        <w:tc>
          <w:tcPr>
            <w:tcW w:w="3371" w:type="dxa"/>
            <w:tcBorders>
              <w:top w:val="single" w:sz="4" w:space="0" w:color="000000"/>
              <w:left w:val="single" w:sz="4" w:space="0" w:color="000000"/>
              <w:bottom w:val="single" w:sz="4" w:space="0" w:color="000000"/>
              <w:right w:val="single" w:sz="4" w:space="0" w:color="000000"/>
            </w:tcBorders>
            <w:vAlign w:val="center"/>
          </w:tcPr>
          <w:p w14:paraId="46227872" w14:textId="77777777" w:rsidR="00B772B8" w:rsidRDefault="005A4072">
            <w:pPr>
              <w:widowControl/>
              <w:adjustRightInd w:val="0"/>
              <w:snapToGrid w:val="0"/>
              <w:jc w:val="center"/>
              <w:textAlignment w:val="center"/>
              <w:rPr>
                <w:sz w:val="18"/>
                <w:szCs w:val="18"/>
              </w:rPr>
            </w:pPr>
            <w:r>
              <w:rPr>
                <w:rFonts w:hint="eastAsia"/>
                <w:szCs w:val="21"/>
              </w:rPr>
              <w:t>太保镇开源村</w:t>
            </w:r>
          </w:p>
        </w:tc>
        <w:tc>
          <w:tcPr>
            <w:tcW w:w="0" w:type="auto"/>
            <w:tcBorders>
              <w:top w:val="single" w:sz="4" w:space="0" w:color="000000"/>
              <w:left w:val="single" w:sz="4" w:space="0" w:color="000000"/>
              <w:bottom w:val="single" w:sz="4" w:space="0" w:color="000000"/>
              <w:right w:val="nil"/>
            </w:tcBorders>
            <w:vAlign w:val="center"/>
          </w:tcPr>
          <w:p w14:paraId="33738EF9" w14:textId="77777777" w:rsidR="00B772B8" w:rsidRDefault="005A4072">
            <w:pPr>
              <w:widowControl/>
              <w:adjustRightInd w:val="0"/>
              <w:snapToGrid w:val="0"/>
              <w:jc w:val="center"/>
              <w:textAlignment w:val="center"/>
              <w:rPr>
                <w:sz w:val="18"/>
                <w:szCs w:val="18"/>
              </w:rPr>
            </w:pPr>
            <w:r>
              <w:rPr>
                <w:rFonts w:hint="eastAsia"/>
                <w:szCs w:val="21"/>
              </w:rPr>
              <w:t>135</w:t>
            </w:r>
            <w:r>
              <w:rPr>
                <w:szCs w:val="21"/>
              </w:rPr>
              <w:t>XXXX</w:t>
            </w:r>
            <w:r>
              <w:rPr>
                <w:rFonts w:hint="eastAsia"/>
                <w:szCs w:val="21"/>
              </w:rPr>
              <w:t>4051</w:t>
            </w:r>
          </w:p>
        </w:tc>
      </w:tr>
      <w:tr w:rsidR="00B772B8" w14:paraId="5282BB99"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133856A6" w14:textId="77777777" w:rsidR="00B772B8" w:rsidRDefault="005A4072">
            <w:pPr>
              <w:widowControl/>
              <w:adjustRightInd w:val="0"/>
              <w:snapToGrid w:val="0"/>
              <w:jc w:val="center"/>
              <w:textAlignment w:val="center"/>
              <w:rPr>
                <w:szCs w:val="21"/>
              </w:rPr>
            </w:pPr>
            <w:r>
              <w:rPr>
                <w:szCs w:val="21"/>
              </w:rPr>
              <w:t>13</w:t>
            </w:r>
          </w:p>
        </w:tc>
        <w:tc>
          <w:tcPr>
            <w:tcW w:w="0" w:type="auto"/>
            <w:tcBorders>
              <w:top w:val="single" w:sz="4" w:space="0" w:color="000000"/>
              <w:left w:val="single" w:sz="4" w:space="0" w:color="000000"/>
              <w:bottom w:val="single" w:sz="4" w:space="0" w:color="000000"/>
              <w:right w:val="single" w:sz="4" w:space="0" w:color="000000"/>
            </w:tcBorders>
            <w:vAlign w:val="center"/>
          </w:tcPr>
          <w:p w14:paraId="7360ECC0" w14:textId="77777777" w:rsidR="00B772B8" w:rsidRDefault="005A4072">
            <w:pPr>
              <w:widowControl/>
              <w:adjustRightInd w:val="0"/>
              <w:snapToGrid w:val="0"/>
              <w:jc w:val="center"/>
              <w:textAlignment w:val="center"/>
              <w:rPr>
                <w:szCs w:val="21"/>
              </w:rPr>
            </w:pPr>
            <w:r>
              <w:rPr>
                <w:rFonts w:hint="eastAsia"/>
                <w:szCs w:val="21"/>
              </w:rPr>
              <w:t>史修福</w:t>
            </w:r>
          </w:p>
        </w:tc>
        <w:tc>
          <w:tcPr>
            <w:tcW w:w="777" w:type="dxa"/>
            <w:tcBorders>
              <w:top w:val="single" w:sz="4" w:space="0" w:color="000000"/>
              <w:left w:val="single" w:sz="4" w:space="0" w:color="000000"/>
              <w:bottom w:val="single" w:sz="4" w:space="0" w:color="000000"/>
              <w:right w:val="single" w:sz="4" w:space="0" w:color="000000"/>
            </w:tcBorders>
            <w:vAlign w:val="center"/>
          </w:tcPr>
          <w:p w14:paraId="686788C5" w14:textId="77777777" w:rsidR="00B772B8" w:rsidRDefault="005A4072">
            <w:pPr>
              <w:widowControl/>
              <w:adjustRightInd w:val="0"/>
              <w:snapToGrid w:val="0"/>
              <w:jc w:val="center"/>
              <w:textAlignment w:val="center"/>
              <w:rPr>
                <w:szCs w:val="21"/>
              </w:rPr>
            </w:pPr>
            <w:r>
              <w:rPr>
                <w:rFonts w:hint="eastAsia"/>
                <w:szCs w:val="21"/>
              </w:rPr>
              <w:t>公民</w:t>
            </w:r>
          </w:p>
        </w:tc>
        <w:tc>
          <w:tcPr>
            <w:tcW w:w="3371" w:type="dxa"/>
            <w:tcBorders>
              <w:top w:val="single" w:sz="4" w:space="0" w:color="000000"/>
              <w:left w:val="single" w:sz="4" w:space="0" w:color="000000"/>
              <w:bottom w:val="single" w:sz="4" w:space="0" w:color="000000"/>
              <w:right w:val="single" w:sz="4" w:space="0" w:color="000000"/>
            </w:tcBorders>
            <w:vAlign w:val="center"/>
          </w:tcPr>
          <w:p w14:paraId="66F6D3B1" w14:textId="77777777" w:rsidR="00B772B8" w:rsidRDefault="005A4072">
            <w:pPr>
              <w:widowControl/>
              <w:adjustRightInd w:val="0"/>
              <w:snapToGrid w:val="0"/>
              <w:jc w:val="center"/>
              <w:textAlignment w:val="center"/>
              <w:rPr>
                <w:sz w:val="18"/>
                <w:szCs w:val="18"/>
              </w:rPr>
            </w:pPr>
            <w:r>
              <w:rPr>
                <w:rFonts w:hint="eastAsia"/>
                <w:szCs w:val="21"/>
              </w:rPr>
              <w:t>太保镇开源村</w:t>
            </w:r>
          </w:p>
        </w:tc>
        <w:tc>
          <w:tcPr>
            <w:tcW w:w="0" w:type="auto"/>
            <w:tcBorders>
              <w:top w:val="single" w:sz="4" w:space="0" w:color="000000"/>
              <w:left w:val="single" w:sz="4" w:space="0" w:color="000000"/>
              <w:bottom w:val="single" w:sz="4" w:space="0" w:color="000000"/>
              <w:right w:val="nil"/>
            </w:tcBorders>
            <w:vAlign w:val="center"/>
          </w:tcPr>
          <w:p w14:paraId="26241D3F" w14:textId="77777777" w:rsidR="00B772B8" w:rsidRDefault="005A4072">
            <w:pPr>
              <w:widowControl/>
              <w:adjustRightInd w:val="0"/>
              <w:snapToGrid w:val="0"/>
              <w:jc w:val="center"/>
              <w:textAlignment w:val="center"/>
              <w:rPr>
                <w:sz w:val="18"/>
                <w:szCs w:val="18"/>
              </w:rPr>
            </w:pPr>
            <w:r>
              <w:rPr>
                <w:szCs w:val="21"/>
              </w:rPr>
              <w:t>13</w:t>
            </w:r>
            <w:r>
              <w:rPr>
                <w:rFonts w:hint="eastAsia"/>
                <w:szCs w:val="21"/>
              </w:rPr>
              <w:t>9</w:t>
            </w:r>
            <w:r>
              <w:rPr>
                <w:szCs w:val="21"/>
              </w:rPr>
              <w:t>XXXX</w:t>
            </w:r>
            <w:r>
              <w:rPr>
                <w:rFonts w:hint="eastAsia"/>
                <w:szCs w:val="21"/>
              </w:rPr>
              <w:t>4506</w:t>
            </w:r>
          </w:p>
        </w:tc>
      </w:tr>
      <w:tr w:rsidR="00B772B8" w14:paraId="717573E0"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7C63C1E2" w14:textId="77777777" w:rsidR="00B772B8" w:rsidRDefault="005A4072">
            <w:pPr>
              <w:widowControl/>
              <w:adjustRightInd w:val="0"/>
              <w:snapToGrid w:val="0"/>
              <w:jc w:val="center"/>
              <w:textAlignment w:val="center"/>
              <w:rPr>
                <w:szCs w:val="21"/>
              </w:rPr>
            </w:pPr>
            <w:r>
              <w:rPr>
                <w:szCs w:val="21"/>
              </w:rPr>
              <w:t>14</w:t>
            </w:r>
          </w:p>
        </w:tc>
        <w:tc>
          <w:tcPr>
            <w:tcW w:w="0" w:type="auto"/>
            <w:tcBorders>
              <w:top w:val="single" w:sz="4" w:space="0" w:color="000000"/>
              <w:left w:val="single" w:sz="4" w:space="0" w:color="000000"/>
              <w:bottom w:val="single" w:sz="4" w:space="0" w:color="000000"/>
              <w:right w:val="single" w:sz="4" w:space="0" w:color="000000"/>
            </w:tcBorders>
            <w:vAlign w:val="center"/>
          </w:tcPr>
          <w:p w14:paraId="1A11EB1F" w14:textId="77777777" w:rsidR="00B772B8" w:rsidRDefault="005A4072">
            <w:pPr>
              <w:widowControl/>
              <w:adjustRightInd w:val="0"/>
              <w:snapToGrid w:val="0"/>
              <w:jc w:val="center"/>
              <w:textAlignment w:val="center"/>
            </w:pPr>
            <w:r>
              <w:rPr>
                <w:rFonts w:hint="eastAsia"/>
                <w:szCs w:val="21"/>
              </w:rPr>
              <w:t>于成军</w:t>
            </w:r>
          </w:p>
        </w:tc>
        <w:tc>
          <w:tcPr>
            <w:tcW w:w="777" w:type="dxa"/>
            <w:tcBorders>
              <w:top w:val="single" w:sz="4" w:space="0" w:color="000000"/>
              <w:left w:val="single" w:sz="4" w:space="0" w:color="000000"/>
              <w:bottom w:val="single" w:sz="4" w:space="0" w:color="000000"/>
              <w:right w:val="single" w:sz="4" w:space="0" w:color="000000"/>
            </w:tcBorders>
            <w:vAlign w:val="center"/>
          </w:tcPr>
          <w:p w14:paraId="3C75CD05" w14:textId="77777777" w:rsidR="00B772B8" w:rsidRDefault="005A4072">
            <w:pPr>
              <w:widowControl/>
              <w:adjustRightInd w:val="0"/>
              <w:snapToGrid w:val="0"/>
              <w:jc w:val="center"/>
              <w:textAlignment w:val="center"/>
              <w:rPr>
                <w:szCs w:val="21"/>
              </w:rPr>
            </w:pPr>
            <w:r>
              <w:rPr>
                <w:rFonts w:hint="eastAsia"/>
                <w:szCs w:val="21"/>
              </w:rPr>
              <w:t>公民</w:t>
            </w:r>
          </w:p>
        </w:tc>
        <w:tc>
          <w:tcPr>
            <w:tcW w:w="3371" w:type="dxa"/>
            <w:tcBorders>
              <w:top w:val="single" w:sz="4" w:space="0" w:color="000000"/>
              <w:left w:val="single" w:sz="4" w:space="0" w:color="000000"/>
              <w:bottom w:val="single" w:sz="4" w:space="0" w:color="000000"/>
              <w:right w:val="single" w:sz="4" w:space="0" w:color="000000"/>
            </w:tcBorders>
            <w:vAlign w:val="center"/>
          </w:tcPr>
          <w:p w14:paraId="0E46FA9B" w14:textId="77777777" w:rsidR="00B772B8" w:rsidRDefault="005A4072">
            <w:pPr>
              <w:widowControl/>
              <w:adjustRightInd w:val="0"/>
              <w:snapToGrid w:val="0"/>
              <w:jc w:val="center"/>
              <w:textAlignment w:val="center"/>
              <w:rPr>
                <w:sz w:val="18"/>
                <w:szCs w:val="18"/>
              </w:rPr>
            </w:pPr>
            <w:r>
              <w:rPr>
                <w:rFonts w:hint="eastAsia"/>
                <w:szCs w:val="21"/>
              </w:rPr>
              <w:t>太保镇开源村</w:t>
            </w:r>
          </w:p>
        </w:tc>
        <w:tc>
          <w:tcPr>
            <w:tcW w:w="0" w:type="auto"/>
            <w:tcBorders>
              <w:top w:val="single" w:sz="4" w:space="0" w:color="000000"/>
              <w:left w:val="single" w:sz="4" w:space="0" w:color="000000"/>
              <w:bottom w:val="single" w:sz="4" w:space="0" w:color="000000"/>
              <w:right w:val="nil"/>
            </w:tcBorders>
            <w:vAlign w:val="center"/>
          </w:tcPr>
          <w:p w14:paraId="5408D237" w14:textId="77777777" w:rsidR="00B772B8" w:rsidRDefault="005A4072">
            <w:pPr>
              <w:widowControl/>
              <w:adjustRightInd w:val="0"/>
              <w:snapToGrid w:val="0"/>
              <w:jc w:val="center"/>
              <w:textAlignment w:val="center"/>
              <w:rPr>
                <w:sz w:val="18"/>
                <w:szCs w:val="18"/>
              </w:rPr>
            </w:pPr>
            <w:r>
              <w:rPr>
                <w:szCs w:val="21"/>
              </w:rPr>
              <w:t>13</w:t>
            </w:r>
            <w:r>
              <w:rPr>
                <w:rFonts w:hint="eastAsia"/>
                <w:szCs w:val="21"/>
              </w:rPr>
              <w:t>1</w:t>
            </w:r>
            <w:r>
              <w:rPr>
                <w:szCs w:val="21"/>
              </w:rPr>
              <w:t>XXXX</w:t>
            </w:r>
            <w:r>
              <w:rPr>
                <w:rFonts w:hint="eastAsia"/>
                <w:szCs w:val="21"/>
              </w:rPr>
              <w:t>0430</w:t>
            </w:r>
          </w:p>
        </w:tc>
      </w:tr>
      <w:tr w:rsidR="00B772B8" w14:paraId="0B94C648"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41EB47CB" w14:textId="77777777" w:rsidR="00B772B8" w:rsidRDefault="005A4072">
            <w:pPr>
              <w:widowControl/>
              <w:adjustRightInd w:val="0"/>
              <w:snapToGrid w:val="0"/>
              <w:jc w:val="center"/>
              <w:textAlignment w:val="center"/>
              <w:rPr>
                <w:szCs w:val="21"/>
              </w:rPr>
            </w:pPr>
            <w:r>
              <w:rPr>
                <w:szCs w:val="21"/>
              </w:rPr>
              <w:t>15</w:t>
            </w:r>
          </w:p>
        </w:tc>
        <w:tc>
          <w:tcPr>
            <w:tcW w:w="0" w:type="auto"/>
            <w:tcBorders>
              <w:top w:val="single" w:sz="4" w:space="0" w:color="000000"/>
              <w:left w:val="single" w:sz="4" w:space="0" w:color="000000"/>
              <w:bottom w:val="single" w:sz="4" w:space="0" w:color="000000"/>
              <w:right w:val="single" w:sz="4" w:space="0" w:color="000000"/>
            </w:tcBorders>
            <w:vAlign w:val="center"/>
          </w:tcPr>
          <w:p w14:paraId="7A2E147A" w14:textId="77777777" w:rsidR="00B772B8" w:rsidRDefault="005A4072">
            <w:pPr>
              <w:widowControl/>
              <w:adjustRightInd w:val="0"/>
              <w:snapToGrid w:val="0"/>
              <w:jc w:val="center"/>
              <w:textAlignment w:val="center"/>
            </w:pPr>
            <w:r>
              <w:rPr>
                <w:rFonts w:hint="eastAsia"/>
                <w:szCs w:val="21"/>
              </w:rPr>
              <w:t>张西华</w:t>
            </w:r>
          </w:p>
        </w:tc>
        <w:tc>
          <w:tcPr>
            <w:tcW w:w="777" w:type="dxa"/>
            <w:tcBorders>
              <w:top w:val="single" w:sz="4" w:space="0" w:color="000000"/>
              <w:left w:val="single" w:sz="4" w:space="0" w:color="000000"/>
              <w:bottom w:val="single" w:sz="4" w:space="0" w:color="000000"/>
              <w:right w:val="single" w:sz="4" w:space="0" w:color="000000"/>
            </w:tcBorders>
            <w:vAlign w:val="center"/>
          </w:tcPr>
          <w:p w14:paraId="54D49570" w14:textId="77777777" w:rsidR="00B772B8" w:rsidRDefault="005A4072">
            <w:pPr>
              <w:widowControl/>
              <w:adjustRightInd w:val="0"/>
              <w:snapToGrid w:val="0"/>
              <w:jc w:val="center"/>
              <w:textAlignment w:val="center"/>
              <w:rPr>
                <w:szCs w:val="21"/>
              </w:rPr>
            </w:pPr>
            <w:r>
              <w:rPr>
                <w:rFonts w:hint="eastAsia"/>
                <w:szCs w:val="21"/>
              </w:rPr>
              <w:t>公民</w:t>
            </w:r>
          </w:p>
        </w:tc>
        <w:tc>
          <w:tcPr>
            <w:tcW w:w="3371" w:type="dxa"/>
            <w:tcBorders>
              <w:top w:val="single" w:sz="4" w:space="0" w:color="000000"/>
              <w:left w:val="single" w:sz="4" w:space="0" w:color="000000"/>
              <w:bottom w:val="single" w:sz="4" w:space="0" w:color="000000"/>
              <w:right w:val="single" w:sz="4" w:space="0" w:color="000000"/>
            </w:tcBorders>
            <w:vAlign w:val="center"/>
          </w:tcPr>
          <w:p w14:paraId="7A75D31C" w14:textId="77777777" w:rsidR="00B772B8" w:rsidRDefault="005A4072">
            <w:pPr>
              <w:widowControl/>
              <w:adjustRightInd w:val="0"/>
              <w:snapToGrid w:val="0"/>
              <w:jc w:val="center"/>
              <w:textAlignment w:val="center"/>
              <w:rPr>
                <w:sz w:val="18"/>
                <w:szCs w:val="18"/>
              </w:rPr>
            </w:pPr>
            <w:r>
              <w:rPr>
                <w:rFonts w:hint="eastAsia"/>
                <w:szCs w:val="21"/>
              </w:rPr>
              <w:t>太保镇开源村</w:t>
            </w:r>
          </w:p>
        </w:tc>
        <w:tc>
          <w:tcPr>
            <w:tcW w:w="0" w:type="auto"/>
            <w:tcBorders>
              <w:top w:val="single" w:sz="4" w:space="0" w:color="000000"/>
              <w:left w:val="single" w:sz="4" w:space="0" w:color="000000"/>
              <w:bottom w:val="single" w:sz="4" w:space="0" w:color="000000"/>
              <w:right w:val="nil"/>
            </w:tcBorders>
            <w:vAlign w:val="center"/>
          </w:tcPr>
          <w:p w14:paraId="1530C8D1" w14:textId="77777777" w:rsidR="00B772B8" w:rsidRDefault="005A4072">
            <w:pPr>
              <w:widowControl/>
              <w:adjustRightInd w:val="0"/>
              <w:snapToGrid w:val="0"/>
              <w:jc w:val="center"/>
              <w:textAlignment w:val="center"/>
              <w:rPr>
                <w:sz w:val="18"/>
                <w:szCs w:val="18"/>
              </w:rPr>
            </w:pPr>
            <w:r>
              <w:rPr>
                <w:rFonts w:hint="eastAsia"/>
                <w:szCs w:val="21"/>
              </w:rPr>
              <w:t>138</w:t>
            </w:r>
            <w:r>
              <w:rPr>
                <w:szCs w:val="21"/>
              </w:rPr>
              <w:t>XXXX</w:t>
            </w:r>
            <w:r>
              <w:rPr>
                <w:rFonts w:hint="eastAsia"/>
                <w:szCs w:val="21"/>
              </w:rPr>
              <w:t>8116</w:t>
            </w:r>
          </w:p>
        </w:tc>
      </w:tr>
      <w:tr w:rsidR="00B772B8" w14:paraId="63A7DA95"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65876F27" w14:textId="77777777" w:rsidR="00B772B8" w:rsidRDefault="005A4072">
            <w:pPr>
              <w:widowControl/>
              <w:adjustRightInd w:val="0"/>
              <w:snapToGrid w:val="0"/>
              <w:jc w:val="center"/>
              <w:textAlignment w:val="center"/>
              <w:rPr>
                <w:szCs w:val="21"/>
              </w:rPr>
            </w:pPr>
            <w:r>
              <w:rPr>
                <w:szCs w:val="21"/>
              </w:rPr>
              <w:t>16</w:t>
            </w:r>
          </w:p>
        </w:tc>
        <w:tc>
          <w:tcPr>
            <w:tcW w:w="0" w:type="auto"/>
            <w:tcBorders>
              <w:top w:val="single" w:sz="4" w:space="0" w:color="000000"/>
              <w:left w:val="single" w:sz="4" w:space="0" w:color="000000"/>
              <w:bottom w:val="single" w:sz="4" w:space="0" w:color="000000"/>
              <w:right w:val="single" w:sz="4" w:space="0" w:color="000000"/>
            </w:tcBorders>
            <w:vAlign w:val="center"/>
          </w:tcPr>
          <w:p w14:paraId="17C01173" w14:textId="77777777" w:rsidR="00B772B8" w:rsidRDefault="005A4072">
            <w:pPr>
              <w:widowControl/>
              <w:adjustRightInd w:val="0"/>
              <w:snapToGrid w:val="0"/>
              <w:jc w:val="center"/>
              <w:textAlignment w:val="center"/>
            </w:pPr>
            <w:r>
              <w:rPr>
                <w:rFonts w:hint="eastAsia"/>
                <w:szCs w:val="21"/>
              </w:rPr>
              <w:t>袁吉祥</w:t>
            </w:r>
          </w:p>
        </w:tc>
        <w:tc>
          <w:tcPr>
            <w:tcW w:w="777" w:type="dxa"/>
            <w:tcBorders>
              <w:top w:val="single" w:sz="4" w:space="0" w:color="000000"/>
              <w:left w:val="single" w:sz="4" w:space="0" w:color="000000"/>
              <w:bottom w:val="single" w:sz="4" w:space="0" w:color="000000"/>
              <w:right w:val="single" w:sz="4" w:space="0" w:color="000000"/>
            </w:tcBorders>
            <w:vAlign w:val="center"/>
          </w:tcPr>
          <w:p w14:paraId="3E6A19EE" w14:textId="77777777" w:rsidR="00B772B8" w:rsidRDefault="005A4072">
            <w:pPr>
              <w:widowControl/>
              <w:adjustRightInd w:val="0"/>
              <w:snapToGrid w:val="0"/>
              <w:jc w:val="center"/>
              <w:textAlignment w:val="center"/>
              <w:rPr>
                <w:szCs w:val="21"/>
              </w:rPr>
            </w:pPr>
            <w:r>
              <w:rPr>
                <w:rFonts w:hint="eastAsia"/>
                <w:szCs w:val="21"/>
              </w:rPr>
              <w:t>公民</w:t>
            </w:r>
          </w:p>
        </w:tc>
        <w:tc>
          <w:tcPr>
            <w:tcW w:w="3371" w:type="dxa"/>
            <w:tcBorders>
              <w:top w:val="single" w:sz="4" w:space="0" w:color="000000"/>
              <w:left w:val="single" w:sz="4" w:space="0" w:color="000000"/>
              <w:bottom w:val="single" w:sz="4" w:space="0" w:color="000000"/>
              <w:right w:val="single" w:sz="4" w:space="0" w:color="000000"/>
            </w:tcBorders>
            <w:vAlign w:val="center"/>
          </w:tcPr>
          <w:p w14:paraId="07719F4C" w14:textId="77777777" w:rsidR="00B772B8" w:rsidRDefault="005A4072">
            <w:pPr>
              <w:widowControl/>
              <w:adjustRightInd w:val="0"/>
              <w:snapToGrid w:val="0"/>
              <w:jc w:val="center"/>
              <w:textAlignment w:val="center"/>
              <w:rPr>
                <w:sz w:val="18"/>
                <w:szCs w:val="18"/>
              </w:rPr>
            </w:pPr>
            <w:r>
              <w:rPr>
                <w:rFonts w:hint="eastAsia"/>
                <w:szCs w:val="21"/>
              </w:rPr>
              <w:t>太保镇开源村</w:t>
            </w:r>
          </w:p>
        </w:tc>
        <w:tc>
          <w:tcPr>
            <w:tcW w:w="0" w:type="auto"/>
            <w:tcBorders>
              <w:top w:val="single" w:sz="4" w:space="0" w:color="000000"/>
              <w:left w:val="single" w:sz="4" w:space="0" w:color="000000"/>
              <w:bottom w:val="single" w:sz="4" w:space="0" w:color="000000"/>
              <w:right w:val="nil"/>
            </w:tcBorders>
            <w:vAlign w:val="center"/>
          </w:tcPr>
          <w:p w14:paraId="2CF8E64D" w14:textId="77777777" w:rsidR="00B772B8" w:rsidRDefault="005A4072">
            <w:pPr>
              <w:widowControl/>
              <w:adjustRightInd w:val="0"/>
              <w:snapToGrid w:val="0"/>
              <w:jc w:val="center"/>
              <w:textAlignment w:val="center"/>
              <w:rPr>
                <w:sz w:val="18"/>
                <w:szCs w:val="18"/>
              </w:rPr>
            </w:pPr>
            <w:r>
              <w:rPr>
                <w:rFonts w:hint="eastAsia"/>
                <w:szCs w:val="21"/>
              </w:rPr>
              <w:t>138</w:t>
            </w:r>
            <w:r>
              <w:rPr>
                <w:szCs w:val="21"/>
              </w:rPr>
              <w:t>XXXX</w:t>
            </w:r>
            <w:r>
              <w:rPr>
                <w:rFonts w:hint="eastAsia"/>
                <w:szCs w:val="21"/>
              </w:rPr>
              <w:t>8727</w:t>
            </w:r>
          </w:p>
        </w:tc>
      </w:tr>
      <w:tr w:rsidR="00B772B8" w14:paraId="35146DF9"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39797253" w14:textId="77777777" w:rsidR="00B772B8" w:rsidRDefault="005A4072">
            <w:pPr>
              <w:widowControl/>
              <w:adjustRightInd w:val="0"/>
              <w:snapToGrid w:val="0"/>
              <w:jc w:val="center"/>
              <w:textAlignment w:val="center"/>
              <w:rPr>
                <w:szCs w:val="21"/>
              </w:rPr>
            </w:pPr>
            <w:r>
              <w:rPr>
                <w:szCs w:val="21"/>
              </w:rPr>
              <w:t>17</w:t>
            </w:r>
          </w:p>
        </w:tc>
        <w:tc>
          <w:tcPr>
            <w:tcW w:w="0" w:type="auto"/>
            <w:tcBorders>
              <w:top w:val="single" w:sz="4" w:space="0" w:color="000000"/>
              <w:left w:val="single" w:sz="4" w:space="0" w:color="000000"/>
              <w:bottom w:val="single" w:sz="4" w:space="0" w:color="000000"/>
              <w:right w:val="single" w:sz="4" w:space="0" w:color="000000"/>
            </w:tcBorders>
            <w:vAlign w:val="center"/>
          </w:tcPr>
          <w:p w14:paraId="0323BF16" w14:textId="77777777" w:rsidR="00B772B8" w:rsidRDefault="005A4072">
            <w:pPr>
              <w:widowControl/>
              <w:adjustRightInd w:val="0"/>
              <w:snapToGrid w:val="0"/>
              <w:jc w:val="center"/>
              <w:textAlignment w:val="center"/>
            </w:pPr>
            <w:r>
              <w:rPr>
                <w:rFonts w:hint="eastAsia"/>
                <w:szCs w:val="21"/>
              </w:rPr>
              <w:t>任启堂</w:t>
            </w:r>
          </w:p>
        </w:tc>
        <w:tc>
          <w:tcPr>
            <w:tcW w:w="777" w:type="dxa"/>
            <w:tcBorders>
              <w:top w:val="single" w:sz="4" w:space="0" w:color="000000"/>
              <w:left w:val="single" w:sz="4" w:space="0" w:color="000000"/>
              <w:bottom w:val="single" w:sz="4" w:space="0" w:color="000000"/>
              <w:right w:val="single" w:sz="4" w:space="0" w:color="000000"/>
            </w:tcBorders>
            <w:vAlign w:val="center"/>
          </w:tcPr>
          <w:p w14:paraId="0D6655CF" w14:textId="77777777" w:rsidR="00B772B8" w:rsidRDefault="005A4072">
            <w:pPr>
              <w:widowControl/>
              <w:adjustRightInd w:val="0"/>
              <w:snapToGrid w:val="0"/>
              <w:jc w:val="center"/>
              <w:textAlignment w:val="center"/>
              <w:rPr>
                <w:szCs w:val="21"/>
              </w:rPr>
            </w:pPr>
            <w:r>
              <w:rPr>
                <w:rFonts w:hint="eastAsia"/>
                <w:szCs w:val="21"/>
              </w:rPr>
              <w:t>公民</w:t>
            </w:r>
          </w:p>
        </w:tc>
        <w:tc>
          <w:tcPr>
            <w:tcW w:w="3371" w:type="dxa"/>
            <w:tcBorders>
              <w:top w:val="single" w:sz="4" w:space="0" w:color="000000"/>
              <w:left w:val="single" w:sz="4" w:space="0" w:color="000000"/>
              <w:bottom w:val="single" w:sz="4" w:space="0" w:color="000000"/>
              <w:right w:val="single" w:sz="4" w:space="0" w:color="000000"/>
            </w:tcBorders>
            <w:vAlign w:val="center"/>
          </w:tcPr>
          <w:p w14:paraId="29F69D20" w14:textId="77777777" w:rsidR="00B772B8" w:rsidRDefault="005A4072">
            <w:pPr>
              <w:widowControl/>
              <w:adjustRightInd w:val="0"/>
              <w:snapToGrid w:val="0"/>
              <w:jc w:val="center"/>
              <w:textAlignment w:val="center"/>
              <w:rPr>
                <w:sz w:val="18"/>
                <w:szCs w:val="18"/>
              </w:rPr>
            </w:pPr>
            <w:r>
              <w:rPr>
                <w:rFonts w:hint="eastAsia"/>
                <w:szCs w:val="21"/>
              </w:rPr>
              <w:t>太保镇开源村</w:t>
            </w:r>
          </w:p>
        </w:tc>
        <w:tc>
          <w:tcPr>
            <w:tcW w:w="0" w:type="auto"/>
            <w:tcBorders>
              <w:top w:val="single" w:sz="4" w:space="0" w:color="000000"/>
              <w:left w:val="single" w:sz="4" w:space="0" w:color="000000"/>
              <w:bottom w:val="single" w:sz="4" w:space="0" w:color="000000"/>
              <w:right w:val="nil"/>
            </w:tcBorders>
            <w:vAlign w:val="center"/>
          </w:tcPr>
          <w:p w14:paraId="74F6A492" w14:textId="77777777" w:rsidR="00B772B8" w:rsidRDefault="005A4072">
            <w:pPr>
              <w:widowControl/>
              <w:adjustRightInd w:val="0"/>
              <w:snapToGrid w:val="0"/>
              <w:jc w:val="center"/>
              <w:textAlignment w:val="center"/>
              <w:rPr>
                <w:sz w:val="18"/>
                <w:szCs w:val="18"/>
              </w:rPr>
            </w:pPr>
            <w:r>
              <w:rPr>
                <w:rFonts w:hint="eastAsia"/>
                <w:szCs w:val="21"/>
              </w:rPr>
              <w:t>182</w:t>
            </w:r>
            <w:r>
              <w:rPr>
                <w:szCs w:val="21"/>
              </w:rPr>
              <w:t>XXXX</w:t>
            </w:r>
            <w:r>
              <w:rPr>
                <w:rFonts w:hint="eastAsia"/>
                <w:szCs w:val="21"/>
              </w:rPr>
              <w:t>8263</w:t>
            </w:r>
          </w:p>
        </w:tc>
      </w:tr>
      <w:tr w:rsidR="00B772B8" w14:paraId="3FD3498A"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6BCBC9E3" w14:textId="77777777" w:rsidR="00B772B8" w:rsidRDefault="005A4072">
            <w:pPr>
              <w:widowControl/>
              <w:adjustRightInd w:val="0"/>
              <w:snapToGrid w:val="0"/>
              <w:jc w:val="center"/>
              <w:textAlignment w:val="center"/>
              <w:rPr>
                <w:szCs w:val="21"/>
              </w:rPr>
            </w:pPr>
            <w:r>
              <w:rPr>
                <w:szCs w:val="21"/>
              </w:rPr>
              <w:t>18</w:t>
            </w:r>
          </w:p>
        </w:tc>
        <w:tc>
          <w:tcPr>
            <w:tcW w:w="0" w:type="auto"/>
            <w:tcBorders>
              <w:top w:val="single" w:sz="4" w:space="0" w:color="000000"/>
              <w:left w:val="single" w:sz="4" w:space="0" w:color="000000"/>
              <w:bottom w:val="single" w:sz="4" w:space="0" w:color="000000"/>
              <w:right w:val="single" w:sz="4" w:space="0" w:color="000000"/>
            </w:tcBorders>
            <w:vAlign w:val="center"/>
          </w:tcPr>
          <w:p w14:paraId="040D00E8" w14:textId="77777777" w:rsidR="00B772B8" w:rsidRDefault="005A4072">
            <w:pPr>
              <w:widowControl/>
              <w:adjustRightInd w:val="0"/>
              <w:snapToGrid w:val="0"/>
              <w:jc w:val="center"/>
              <w:textAlignment w:val="center"/>
              <w:rPr>
                <w:sz w:val="24"/>
              </w:rPr>
            </w:pPr>
            <w:r>
              <w:rPr>
                <w:rFonts w:hint="eastAsia"/>
                <w:szCs w:val="21"/>
              </w:rPr>
              <w:t>国淑红</w:t>
            </w:r>
          </w:p>
        </w:tc>
        <w:tc>
          <w:tcPr>
            <w:tcW w:w="777" w:type="dxa"/>
            <w:tcBorders>
              <w:top w:val="single" w:sz="4" w:space="0" w:color="000000"/>
              <w:left w:val="single" w:sz="4" w:space="0" w:color="000000"/>
              <w:bottom w:val="single" w:sz="4" w:space="0" w:color="000000"/>
              <w:right w:val="single" w:sz="4" w:space="0" w:color="000000"/>
            </w:tcBorders>
            <w:vAlign w:val="center"/>
          </w:tcPr>
          <w:p w14:paraId="01E86614" w14:textId="77777777" w:rsidR="00B772B8" w:rsidRDefault="005A4072">
            <w:pPr>
              <w:widowControl/>
              <w:adjustRightInd w:val="0"/>
              <w:snapToGrid w:val="0"/>
              <w:jc w:val="center"/>
              <w:textAlignment w:val="center"/>
              <w:rPr>
                <w:szCs w:val="21"/>
              </w:rPr>
            </w:pPr>
            <w:r>
              <w:rPr>
                <w:rFonts w:hint="eastAsia"/>
                <w:szCs w:val="21"/>
              </w:rPr>
              <w:t>公民</w:t>
            </w:r>
          </w:p>
        </w:tc>
        <w:tc>
          <w:tcPr>
            <w:tcW w:w="3371" w:type="dxa"/>
            <w:tcBorders>
              <w:top w:val="single" w:sz="4" w:space="0" w:color="000000"/>
              <w:left w:val="single" w:sz="4" w:space="0" w:color="000000"/>
              <w:bottom w:val="single" w:sz="4" w:space="0" w:color="000000"/>
              <w:right w:val="single" w:sz="4" w:space="0" w:color="000000"/>
            </w:tcBorders>
            <w:vAlign w:val="center"/>
          </w:tcPr>
          <w:p w14:paraId="4BA0BDAB" w14:textId="77777777" w:rsidR="00B772B8" w:rsidRDefault="005A4072">
            <w:pPr>
              <w:widowControl/>
              <w:adjustRightInd w:val="0"/>
              <w:snapToGrid w:val="0"/>
              <w:jc w:val="center"/>
              <w:textAlignment w:val="center"/>
              <w:rPr>
                <w:sz w:val="18"/>
                <w:szCs w:val="18"/>
              </w:rPr>
            </w:pPr>
            <w:r>
              <w:rPr>
                <w:rFonts w:hint="eastAsia"/>
                <w:szCs w:val="21"/>
              </w:rPr>
              <w:t>太保镇开源村</w:t>
            </w:r>
          </w:p>
        </w:tc>
        <w:tc>
          <w:tcPr>
            <w:tcW w:w="0" w:type="auto"/>
            <w:tcBorders>
              <w:top w:val="single" w:sz="4" w:space="0" w:color="000000"/>
              <w:left w:val="single" w:sz="4" w:space="0" w:color="000000"/>
              <w:bottom w:val="single" w:sz="4" w:space="0" w:color="000000"/>
              <w:right w:val="nil"/>
            </w:tcBorders>
            <w:vAlign w:val="center"/>
          </w:tcPr>
          <w:p w14:paraId="70992FFF" w14:textId="77777777" w:rsidR="00B772B8" w:rsidRDefault="005A4072">
            <w:pPr>
              <w:widowControl/>
              <w:adjustRightInd w:val="0"/>
              <w:snapToGrid w:val="0"/>
              <w:jc w:val="center"/>
              <w:textAlignment w:val="center"/>
              <w:rPr>
                <w:sz w:val="18"/>
                <w:szCs w:val="18"/>
              </w:rPr>
            </w:pPr>
            <w:r>
              <w:rPr>
                <w:rFonts w:hint="eastAsia"/>
                <w:szCs w:val="21"/>
              </w:rPr>
              <w:t>135</w:t>
            </w:r>
            <w:r>
              <w:rPr>
                <w:szCs w:val="21"/>
              </w:rPr>
              <w:t>XXXX</w:t>
            </w:r>
            <w:r>
              <w:rPr>
                <w:rFonts w:hint="eastAsia"/>
                <w:szCs w:val="21"/>
              </w:rPr>
              <w:t>1738</w:t>
            </w:r>
          </w:p>
        </w:tc>
      </w:tr>
      <w:tr w:rsidR="00B772B8" w14:paraId="21F4DCB1"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27B90F5F" w14:textId="77777777" w:rsidR="00B772B8" w:rsidRDefault="005A4072">
            <w:pPr>
              <w:widowControl/>
              <w:adjustRightInd w:val="0"/>
              <w:snapToGrid w:val="0"/>
              <w:jc w:val="center"/>
              <w:textAlignment w:val="center"/>
              <w:rPr>
                <w:szCs w:val="21"/>
              </w:rPr>
            </w:pPr>
            <w:r>
              <w:rPr>
                <w:szCs w:val="21"/>
              </w:rPr>
              <w:t>19</w:t>
            </w:r>
          </w:p>
        </w:tc>
        <w:tc>
          <w:tcPr>
            <w:tcW w:w="0" w:type="auto"/>
            <w:tcBorders>
              <w:top w:val="single" w:sz="4" w:space="0" w:color="000000"/>
              <w:left w:val="single" w:sz="4" w:space="0" w:color="000000"/>
              <w:bottom w:val="single" w:sz="4" w:space="0" w:color="000000"/>
              <w:right w:val="single" w:sz="4" w:space="0" w:color="000000"/>
            </w:tcBorders>
            <w:vAlign w:val="center"/>
          </w:tcPr>
          <w:p w14:paraId="018F79FF" w14:textId="77777777" w:rsidR="00B772B8" w:rsidRDefault="005A4072">
            <w:pPr>
              <w:widowControl/>
              <w:adjustRightInd w:val="0"/>
              <w:snapToGrid w:val="0"/>
              <w:jc w:val="center"/>
              <w:textAlignment w:val="center"/>
              <w:rPr>
                <w:szCs w:val="21"/>
              </w:rPr>
            </w:pPr>
            <w:r>
              <w:rPr>
                <w:rFonts w:hint="eastAsia"/>
                <w:szCs w:val="21"/>
              </w:rPr>
              <w:t>任明义</w:t>
            </w:r>
          </w:p>
        </w:tc>
        <w:tc>
          <w:tcPr>
            <w:tcW w:w="777" w:type="dxa"/>
            <w:tcBorders>
              <w:top w:val="single" w:sz="4" w:space="0" w:color="000000"/>
              <w:left w:val="single" w:sz="4" w:space="0" w:color="000000"/>
              <w:bottom w:val="single" w:sz="4" w:space="0" w:color="000000"/>
              <w:right w:val="single" w:sz="4" w:space="0" w:color="000000"/>
            </w:tcBorders>
            <w:vAlign w:val="center"/>
          </w:tcPr>
          <w:p w14:paraId="7847CDE0" w14:textId="77777777" w:rsidR="00B772B8" w:rsidRDefault="005A4072">
            <w:pPr>
              <w:widowControl/>
              <w:adjustRightInd w:val="0"/>
              <w:snapToGrid w:val="0"/>
              <w:jc w:val="center"/>
              <w:textAlignment w:val="center"/>
              <w:rPr>
                <w:szCs w:val="21"/>
              </w:rPr>
            </w:pPr>
            <w:r>
              <w:rPr>
                <w:rFonts w:hint="eastAsia"/>
                <w:szCs w:val="21"/>
              </w:rPr>
              <w:t>公民</w:t>
            </w:r>
          </w:p>
        </w:tc>
        <w:tc>
          <w:tcPr>
            <w:tcW w:w="3371" w:type="dxa"/>
            <w:tcBorders>
              <w:top w:val="single" w:sz="4" w:space="0" w:color="000000"/>
              <w:left w:val="single" w:sz="4" w:space="0" w:color="000000"/>
              <w:bottom w:val="single" w:sz="4" w:space="0" w:color="000000"/>
              <w:right w:val="single" w:sz="4" w:space="0" w:color="000000"/>
            </w:tcBorders>
            <w:vAlign w:val="center"/>
          </w:tcPr>
          <w:p w14:paraId="75B20AF3" w14:textId="77777777" w:rsidR="00B772B8" w:rsidRDefault="005A4072">
            <w:pPr>
              <w:widowControl/>
              <w:adjustRightInd w:val="0"/>
              <w:snapToGrid w:val="0"/>
              <w:jc w:val="center"/>
              <w:textAlignment w:val="center"/>
              <w:rPr>
                <w:szCs w:val="21"/>
              </w:rPr>
            </w:pPr>
            <w:r>
              <w:rPr>
                <w:rFonts w:hint="eastAsia"/>
                <w:szCs w:val="21"/>
              </w:rPr>
              <w:t>太保镇开源村</w:t>
            </w:r>
          </w:p>
        </w:tc>
        <w:tc>
          <w:tcPr>
            <w:tcW w:w="0" w:type="auto"/>
            <w:tcBorders>
              <w:top w:val="single" w:sz="4" w:space="0" w:color="000000"/>
              <w:left w:val="single" w:sz="4" w:space="0" w:color="000000"/>
              <w:bottom w:val="single" w:sz="4" w:space="0" w:color="000000"/>
              <w:right w:val="nil"/>
            </w:tcBorders>
            <w:vAlign w:val="center"/>
          </w:tcPr>
          <w:p w14:paraId="4A5B0C54" w14:textId="77777777" w:rsidR="00B772B8" w:rsidRDefault="005A4072">
            <w:pPr>
              <w:widowControl/>
              <w:adjustRightInd w:val="0"/>
              <w:snapToGrid w:val="0"/>
              <w:jc w:val="center"/>
              <w:textAlignment w:val="center"/>
              <w:rPr>
                <w:szCs w:val="21"/>
              </w:rPr>
            </w:pPr>
            <w:r>
              <w:rPr>
                <w:rFonts w:hint="eastAsia"/>
                <w:szCs w:val="21"/>
              </w:rPr>
              <w:t>159</w:t>
            </w:r>
            <w:r>
              <w:rPr>
                <w:szCs w:val="21"/>
              </w:rPr>
              <w:t>XXXX</w:t>
            </w:r>
            <w:r>
              <w:rPr>
                <w:rFonts w:hint="eastAsia"/>
                <w:szCs w:val="21"/>
              </w:rPr>
              <w:t>5375</w:t>
            </w:r>
          </w:p>
        </w:tc>
      </w:tr>
      <w:tr w:rsidR="00B772B8" w14:paraId="61B78ECD"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49C3348A" w14:textId="77777777" w:rsidR="00B772B8" w:rsidRDefault="005A4072">
            <w:pPr>
              <w:widowControl/>
              <w:adjustRightInd w:val="0"/>
              <w:snapToGrid w:val="0"/>
              <w:jc w:val="center"/>
              <w:textAlignment w:val="center"/>
              <w:rPr>
                <w:szCs w:val="21"/>
              </w:rPr>
            </w:pPr>
            <w:r>
              <w:rPr>
                <w:rFonts w:hint="eastAsia"/>
                <w:szCs w:val="21"/>
              </w:rPr>
              <w:t>20</w:t>
            </w:r>
          </w:p>
        </w:tc>
        <w:tc>
          <w:tcPr>
            <w:tcW w:w="0" w:type="auto"/>
            <w:tcBorders>
              <w:top w:val="single" w:sz="4" w:space="0" w:color="000000"/>
              <w:left w:val="single" w:sz="4" w:space="0" w:color="000000"/>
              <w:bottom w:val="single" w:sz="4" w:space="0" w:color="000000"/>
              <w:right w:val="single" w:sz="4" w:space="0" w:color="000000"/>
            </w:tcBorders>
            <w:vAlign w:val="center"/>
          </w:tcPr>
          <w:p w14:paraId="60C35B7C" w14:textId="77777777" w:rsidR="00B772B8" w:rsidRDefault="005A4072">
            <w:pPr>
              <w:widowControl/>
              <w:adjustRightInd w:val="0"/>
              <w:snapToGrid w:val="0"/>
              <w:jc w:val="center"/>
              <w:textAlignment w:val="center"/>
              <w:rPr>
                <w:szCs w:val="21"/>
              </w:rPr>
            </w:pPr>
            <w:r>
              <w:rPr>
                <w:rFonts w:hint="eastAsia"/>
                <w:szCs w:val="21"/>
              </w:rPr>
              <w:t>白海杰</w:t>
            </w:r>
          </w:p>
        </w:tc>
        <w:tc>
          <w:tcPr>
            <w:tcW w:w="777" w:type="dxa"/>
            <w:tcBorders>
              <w:top w:val="single" w:sz="4" w:space="0" w:color="000000"/>
              <w:left w:val="single" w:sz="4" w:space="0" w:color="000000"/>
              <w:bottom w:val="single" w:sz="4" w:space="0" w:color="000000"/>
              <w:right w:val="single" w:sz="4" w:space="0" w:color="000000"/>
            </w:tcBorders>
            <w:vAlign w:val="center"/>
          </w:tcPr>
          <w:p w14:paraId="41999D95" w14:textId="77777777" w:rsidR="00B772B8" w:rsidRDefault="005A4072">
            <w:pPr>
              <w:widowControl/>
              <w:adjustRightInd w:val="0"/>
              <w:snapToGrid w:val="0"/>
              <w:jc w:val="center"/>
              <w:textAlignment w:val="center"/>
              <w:rPr>
                <w:szCs w:val="21"/>
              </w:rPr>
            </w:pPr>
            <w:r>
              <w:rPr>
                <w:rFonts w:hint="eastAsia"/>
                <w:szCs w:val="21"/>
              </w:rPr>
              <w:t>公民</w:t>
            </w:r>
          </w:p>
        </w:tc>
        <w:tc>
          <w:tcPr>
            <w:tcW w:w="3371" w:type="dxa"/>
            <w:tcBorders>
              <w:top w:val="single" w:sz="4" w:space="0" w:color="000000"/>
              <w:left w:val="single" w:sz="4" w:space="0" w:color="000000"/>
              <w:bottom w:val="single" w:sz="4" w:space="0" w:color="000000"/>
              <w:right w:val="single" w:sz="4" w:space="0" w:color="000000"/>
            </w:tcBorders>
            <w:vAlign w:val="center"/>
          </w:tcPr>
          <w:p w14:paraId="3D3F286F" w14:textId="77777777" w:rsidR="00B772B8" w:rsidRDefault="005A4072">
            <w:pPr>
              <w:widowControl/>
              <w:adjustRightInd w:val="0"/>
              <w:snapToGrid w:val="0"/>
              <w:jc w:val="center"/>
              <w:textAlignment w:val="center"/>
              <w:rPr>
                <w:szCs w:val="21"/>
              </w:rPr>
            </w:pPr>
            <w:r>
              <w:rPr>
                <w:rFonts w:hint="eastAsia"/>
                <w:szCs w:val="21"/>
              </w:rPr>
              <w:t>太保镇开源村</w:t>
            </w:r>
          </w:p>
        </w:tc>
        <w:tc>
          <w:tcPr>
            <w:tcW w:w="0" w:type="auto"/>
            <w:tcBorders>
              <w:top w:val="single" w:sz="4" w:space="0" w:color="000000"/>
              <w:left w:val="single" w:sz="4" w:space="0" w:color="000000"/>
              <w:bottom w:val="single" w:sz="4" w:space="0" w:color="000000"/>
              <w:right w:val="nil"/>
            </w:tcBorders>
            <w:vAlign w:val="center"/>
          </w:tcPr>
          <w:p w14:paraId="3AFEF2DB" w14:textId="77777777" w:rsidR="00B772B8" w:rsidRDefault="005A4072">
            <w:pPr>
              <w:widowControl/>
              <w:adjustRightInd w:val="0"/>
              <w:snapToGrid w:val="0"/>
              <w:jc w:val="center"/>
              <w:textAlignment w:val="center"/>
              <w:rPr>
                <w:szCs w:val="21"/>
              </w:rPr>
            </w:pPr>
            <w:r>
              <w:rPr>
                <w:rFonts w:hint="eastAsia"/>
                <w:szCs w:val="21"/>
              </w:rPr>
              <w:t>151XXXX9969</w:t>
            </w:r>
          </w:p>
        </w:tc>
      </w:tr>
      <w:tr w:rsidR="00B772B8" w14:paraId="7702518F"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59EE471B" w14:textId="77777777" w:rsidR="00B772B8" w:rsidRDefault="005A4072">
            <w:pPr>
              <w:widowControl/>
              <w:adjustRightInd w:val="0"/>
              <w:snapToGrid w:val="0"/>
              <w:jc w:val="center"/>
              <w:textAlignment w:val="center"/>
              <w:rPr>
                <w:szCs w:val="21"/>
              </w:rPr>
            </w:pPr>
            <w:r>
              <w:rPr>
                <w:rFonts w:hint="eastAsia"/>
                <w:szCs w:val="21"/>
              </w:rPr>
              <w:t>21</w:t>
            </w:r>
          </w:p>
        </w:tc>
        <w:tc>
          <w:tcPr>
            <w:tcW w:w="0" w:type="auto"/>
            <w:tcBorders>
              <w:top w:val="single" w:sz="4" w:space="0" w:color="000000"/>
              <w:left w:val="single" w:sz="4" w:space="0" w:color="000000"/>
              <w:bottom w:val="single" w:sz="4" w:space="0" w:color="000000"/>
              <w:right w:val="single" w:sz="4" w:space="0" w:color="000000"/>
            </w:tcBorders>
            <w:vAlign w:val="center"/>
          </w:tcPr>
          <w:p w14:paraId="252AC195" w14:textId="77777777" w:rsidR="00B772B8" w:rsidRDefault="005A4072">
            <w:pPr>
              <w:widowControl/>
              <w:adjustRightInd w:val="0"/>
              <w:snapToGrid w:val="0"/>
              <w:jc w:val="center"/>
              <w:textAlignment w:val="center"/>
              <w:rPr>
                <w:szCs w:val="21"/>
              </w:rPr>
            </w:pPr>
            <w:r>
              <w:rPr>
                <w:rFonts w:hint="eastAsia"/>
                <w:szCs w:val="21"/>
              </w:rPr>
              <w:t>张吉坤</w:t>
            </w:r>
          </w:p>
        </w:tc>
        <w:tc>
          <w:tcPr>
            <w:tcW w:w="777" w:type="dxa"/>
            <w:tcBorders>
              <w:top w:val="single" w:sz="4" w:space="0" w:color="000000"/>
              <w:left w:val="single" w:sz="4" w:space="0" w:color="000000"/>
              <w:bottom w:val="single" w:sz="4" w:space="0" w:color="000000"/>
              <w:right w:val="single" w:sz="4" w:space="0" w:color="000000"/>
            </w:tcBorders>
            <w:vAlign w:val="center"/>
          </w:tcPr>
          <w:p w14:paraId="745144BF" w14:textId="77777777" w:rsidR="00B772B8" w:rsidRDefault="005A4072">
            <w:pPr>
              <w:widowControl/>
              <w:adjustRightInd w:val="0"/>
              <w:snapToGrid w:val="0"/>
              <w:jc w:val="center"/>
              <w:textAlignment w:val="center"/>
              <w:rPr>
                <w:szCs w:val="21"/>
              </w:rPr>
            </w:pPr>
            <w:r>
              <w:rPr>
                <w:rFonts w:hint="eastAsia"/>
                <w:szCs w:val="21"/>
              </w:rPr>
              <w:t>公民</w:t>
            </w:r>
          </w:p>
        </w:tc>
        <w:tc>
          <w:tcPr>
            <w:tcW w:w="3371" w:type="dxa"/>
            <w:tcBorders>
              <w:top w:val="single" w:sz="4" w:space="0" w:color="000000"/>
              <w:left w:val="single" w:sz="4" w:space="0" w:color="000000"/>
              <w:bottom w:val="single" w:sz="4" w:space="0" w:color="000000"/>
              <w:right w:val="single" w:sz="4" w:space="0" w:color="000000"/>
            </w:tcBorders>
            <w:vAlign w:val="center"/>
          </w:tcPr>
          <w:p w14:paraId="6CC7487F" w14:textId="77777777" w:rsidR="00B772B8" w:rsidRDefault="005A4072">
            <w:pPr>
              <w:widowControl/>
              <w:adjustRightInd w:val="0"/>
              <w:snapToGrid w:val="0"/>
              <w:jc w:val="center"/>
              <w:textAlignment w:val="center"/>
              <w:rPr>
                <w:szCs w:val="21"/>
              </w:rPr>
            </w:pPr>
            <w:r>
              <w:rPr>
                <w:rFonts w:hint="eastAsia"/>
                <w:szCs w:val="21"/>
              </w:rPr>
              <w:t>太保镇开源村</w:t>
            </w:r>
          </w:p>
        </w:tc>
        <w:tc>
          <w:tcPr>
            <w:tcW w:w="0" w:type="auto"/>
            <w:tcBorders>
              <w:top w:val="single" w:sz="4" w:space="0" w:color="000000"/>
              <w:left w:val="single" w:sz="4" w:space="0" w:color="000000"/>
              <w:bottom w:val="single" w:sz="4" w:space="0" w:color="000000"/>
              <w:right w:val="nil"/>
            </w:tcBorders>
            <w:vAlign w:val="center"/>
          </w:tcPr>
          <w:p w14:paraId="34352CBE" w14:textId="77777777" w:rsidR="00B772B8" w:rsidRDefault="005A4072">
            <w:pPr>
              <w:widowControl/>
              <w:adjustRightInd w:val="0"/>
              <w:snapToGrid w:val="0"/>
              <w:jc w:val="center"/>
              <w:textAlignment w:val="center"/>
              <w:rPr>
                <w:szCs w:val="21"/>
              </w:rPr>
            </w:pPr>
            <w:r>
              <w:rPr>
                <w:rFonts w:hint="eastAsia"/>
                <w:szCs w:val="21"/>
              </w:rPr>
              <w:t>135XXXX7705</w:t>
            </w:r>
          </w:p>
        </w:tc>
      </w:tr>
      <w:tr w:rsidR="00B772B8" w14:paraId="1C1E0021"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2EFFC14D" w14:textId="77777777" w:rsidR="00B772B8" w:rsidRDefault="005A4072">
            <w:pPr>
              <w:widowControl/>
              <w:adjustRightInd w:val="0"/>
              <w:snapToGrid w:val="0"/>
              <w:jc w:val="center"/>
              <w:textAlignment w:val="center"/>
              <w:rPr>
                <w:szCs w:val="21"/>
              </w:rPr>
            </w:pPr>
            <w:r>
              <w:rPr>
                <w:rFonts w:hint="eastAsia"/>
                <w:szCs w:val="21"/>
              </w:rPr>
              <w:t>22</w:t>
            </w:r>
          </w:p>
        </w:tc>
        <w:tc>
          <w:tcPr>
            <w:tcW w:w="0" w:type="auto"/>
            <w:tcBorders>
              <w:top w:val="single" w:sz="4" w:space="0" w:color="000000"/>
              <w:left w:val="single" w:sz="4" w:space="0" w:color="000000"/>
              <w:bottom w:val="single" w:sz="4" w:space="0" w:color="000000"/>
              <w:right w:val="single" w:sz="4" w:space="0" w:color="000000"/>
            </w:tcBorders>
            <w:vAlign w:val="center"/>
          </w:tcPr>
          <w:p w14:paraId="24A7859C" w14:textId="77777777" w:rsidR="00B772B8" w:rsidRDefault="005A4072">
            <w:pPr>
              <w:widowControl/>
              <w:adjustRightInd w:val="0"/>
              <w:snapToGrid w:val="0"/>
              <w:jc w:val="center"/>
              <w:textAlignment w:val="center"/>
              <w:rPr>
                <w:szCs w:val="21"/>
              </w:rPr>
            </w:pPr>
            <w:r>
              <w:rPr>
                <w:rFonts w:hint="eastAsia"/>
                <w:szCs w:val="21"/>
              </w:rPr>
              <w:t>姜卫华</w:t>
            </w:r>
          </w:p>
        </w:tc>
        <w:tc>
          <w:tcPr>
            <w:tcW w:w="777" w:type="dxa"/>
            <w:tcBorders>
              <w:top w:val="single" w:sz="4" w:space="0" w:color="000000"/>
              <w:left w:val="single" w:sz="4" w:space="0" w:color="000000"/>
              <w:bottom w:val="single" w:sz="4" w:space="0" w:color="000000"/>
              <w:right w:val="single" w:sz="4" w:space="0" w:color="000000"/>
            </w:tcBorders>
            <w:vAlign w:val="center"/>
          </w:tcPr>
          <w:p w14:paraId="49BD74F5" w14:textId="77777777" w:rsidR="00B772B8" w:rsidRDefault="005A4072">
            <w:pPr>
              <w:widowControl/>
              <w:adjustRightInd w:val="0"/>
              <w:snapToGrid w:val="0"/>
              <w:jc w:val="center"/>
              <w:textAlignment w:val="center"/>
              <w:rPr>
                <w:szCs w:val="21"/>
              </w:rPr>
            </w:pPr>
            <w:r>
              <w:rPr>
                <w:rFonts w:hint="eastAsia"/>
                <w:szCs w:val="21"/>
              </w:rPr>
              <w:t>公民</w:t>
            </w:r>
          </w:p>
        </w:tc>
        <w:tc>
          <w:tcPr>
            <w:tcW w:w="3371" w:type="dxa"/>
            <w:tcBorders>
              <w:top w:val="single" w:sz="4" w:space="0" w:color="000000"/>
              <w:left w:val="single" w:sz="4" w:space="0" w:color="000000"/>
              <w:bottom w:val="single" w:sz="4" w:space="0" w:color="000000"/>
              <w:right w:val="single" w:sz="4" w:space="0" w:color="000000"/>
            </w:tcBorders>
            <w:vAlign w:val="center"/>
          </w:tcPr>
          <w:p w14:paraId="043CB931" w14:textId="77777777" w:rsidR="00B772B8" w:rsidRDefault="005A4072">
            <w:pPr>
              <w:widowControl/>
              <w:adjustRightInd w:val="0"/>
              <w:snapToGrid w:val="0"/>
              <w:jc w:val="center"/>
              <w:textAlignment w:val="center"/>
              <w:rPr>
                <w:szCs w:val="21"/>
              </w:rPr>
            </w:pPr>
            <w:r>
              <w:rPr>
                <w:rFonts w:hint="eastAsia"/>
                <w:szCs w:val="21"/>
              </w:rPr>
              <w:t>太保镇开源村</w:t>
            </w:r>
          </w:p>
        </w:tc>
        <w:tc>
          <w:tcPr>
            <w:tcW w:w="0" w:type="auto"/>
            <w:tcBorders>
              <w:top w:val="single" w:sz="4" w:space="0" w:color="000000"/>
              <w:left w:val="single" w:sz="4" w:space="0" w:color="000000"/>
              <w:bottom w:val="single" w:sz="4" w:space="0" w:color="000000"/>
              <w:right w:val="nil"/>
            </w:tcBorders>
            <w:vAlign w:val="center"/>
          </w:tcPr>
          <w:p w14:paraId="28994CA4" w14:textId="77777777" w:rsidR="00B772B8" w:rsidRDefault="005A4072">
            <w:pPr>
              <w:widowControl/>
              <w:adjustRightInd w:val="0"/>
              <w:snapToGrid w:val="0"/>
              <w:jc w:val="center"/>
              <w:textAlignment w:val="center"/>
              <w:rPr>
                <w:szCs w:val="21"/>
              </w:rPr>
            </w:pPr>
            <w:r>
              <w:rPr>
                <w:rFonts w:hint="eastAsia"/>
                <w:szCs w:val="21"/>
              </w:rPr>
              <w:t>139XXXX8931</w:t>
            </w:r>
          </w:p>
        </w:tc>
      </w:tr>
      <w:tr w:rsidR="00B772B8" w14:paraId="5CF2D08A"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45F7AF94" w14:textId="77777777" w:rsidR="00B772B8" w:rsidRDefault="005A4072">
            <w:pPr>
              <w:widowControl/>
              <w:adjustRightInd w:val="0"/>
              <w:snapToGrid w:val="0"/>
              <w:jc w:val="center"/>
              <w:textAlignment w:val="center"/>
              <w:rPr>
                <w:szCs w:val="21"/>
              </w:rPr>
            </w:pPr>
            <w:r>
              <w:rPr>
                <w:rFonts w:hint="eastAsia"/>
                <w:szCs w:val="21"/>
              </w:rPr>
              <w:t>23</w:t>
            </w:r>
          </w:p>
        </w:tc>
        <w:tc>
          <w:tcPr>
            <w:tcW w:w="0" w:type="auto"/>
            <w:tcBorders>
              <w:top w:val="single" w:sz="4" w:space="0" w:color="000000"/>
              <w:left w:val="single" w:sz="4" w:space="0" w:color="000000"/>
              <w:bottom w:val="single" w:sz="4" w:space="0" w:color="000000"/>
              <w:right w:val="single" w:sz="4" w:space="0" w:color="000000"/>
            </w:tcBorders>
            <w:vAlign w:val="center"/>
          </w:tcPr>
          <w:p w14:paraId="4A17A671" w14:textId="77777777" w:rsidR="00B772B8" w:rsidRDefault="005A4072">
            <w:pPr>
              <w:widowControl/>
              <w:adjustRightInd w:val="0"/>
              <w:snapToGrid w:val="0"/>
              <w:jc w:val="center"/>
              <w:textAlignment w:val="center"/>
              <w:rPr>
                <w:szCs w:val="21"/>
              </w:rPr>
            </w:pPr>
            <w:r>
              <w:rPr>
                <w:rFonts w:hint="eastAsia"/>
                <w:szCs w:val="21"/>
              </w:rPr>
              <w:t>于占发</w:t>
            </w:r>
          </w:p>
        </w:tc>
        <w:tc>
          <w:tcPr>
            <w:tcW w:w="777" w:type="dxa"/>
            <w:tcBorders>
              <w:top w:val="single" w:sz="4" w:space="0" w:color="000000"/>
              <w:left w:val="single" w:sz="4" w:space="0" w:color="000000"/>
              <w:bottom w:val="single" w:sz="4" w:space="0" w:color="000000"/>
              <w:right w:val="single" w:sz="4" w:space="0" w:color="000000"/>
            </w:tcBorders>
            <w:vAlign w:val="center"/>
          </w:tcPr>
          <w:p w14:paraId="0859298D" w14:textId="77777777" w:rsidR="00B772B8" w:rsidRDefault="005A4072">
            <w:pPr>
              <w:widowControl/>
              <w:adjustRightInd w:val="0"/>
              <w:snapToGrid w:val="0"/>
              <w:jc w:val="center"/>
              <w:textAlignment w:val="center"/>
              <w:rPr>
                <w:szCs w:val="21"/>
              </w:rPr>
            </w:pPr>
            <w:r>
              <w:rPr>
                <w:rFonts w:hint="eastAsia"/>
                <w:szCs w:val="21"/>
              </w:rPr>
              <w:t>公民</w:t>
            </w:r>
          </w:p>
        </w:tc>
        <w:tc>
          <w:tcPr>
            <w:tcW w:w="3371" w:type="dxa"/>
            <w:tcBorders>
              <w:top w:val="single" w:sz="4" w:space="0" w:color="000000"/>
              <w:left w:val="single" w:sz="4" w:space="0" w:color="000000"/>
              <w:bottom w:val="single" w:sz="4" w:space="0" w:color="000000"/>
              <w:right w:val="single" w:sz="4" w:space="0" w:color="000000"/>
            </w:tcBorders>
            <w:vAlign w:val="center"/>
          </w:tcPr>
          <w:p w14:paraId="5F9BBA4C" w14:textId="77777777" w:rsidR="00B772B8" w:rsidRDefault="005A4072">
            <w:pPr>
              <w:widowControl/>
              <w:adjustRightInd w:val="0"/>
              <w:snapToGrid w:val="0"/>
              <w:jc w:val="center"/>
              <w:textAlignment w:val="center"/>
              <w:rPr>
                <w:szCs w:val="21"/>
              </w:rPr>
            </w:pPr>
            <w:r>
              <w:rPr>
                <w:rFonts w:hint="eastAsia"/>
                <w:szCs w:val="21"/>
              </w:rPr>
              <w:t>太保镇开源村</w:t>
            </w:r>
          </w:p>
        </w:tc>
        <w:tc>
          <w:tcPr>
            <w:tcW w:w="0" w:type="auto"/>
            <w:tcBorders>
              <w:top w:val="single" w:sz="4" w:space="0" w:color="000000"/>
              <w:left w:val="single" w:sz="4" w:space="0" w:color="000000"/>
              <w:bottom w:val="single" w:sz="4" w:space="0" w:color="000000"/>
              <w:right w:val="nil"/>
            </w:tcBorders>
            <w:vAlign w:val="center"/>
          </w:tcPr>
          <w:p w14:paraId="7446D8A9" w14:textId="77777777" w:rsidR="00B772B8" w:rsidRDefault="005A4072">
            <w:pPr>
              <w:widowControl/>
              <w:adjustRightInd w:val="0"/>
              <w:snapToGrid w:val="0"/>
              <w:jc w:val="center"/>
              <w:textAlignment w:val="center"/>
              <w:rPr>
                <w:szCs w:val="21"/>
              </w:rPr>
            </w:pPr>
            <w:r>
              <w:rPr>
                <w:rFonts w:hint="eastAsia"/>
                <w:szCs w:val="21"/>
              </w:rPr>
              <w:t>139XXXX3544</w:t>
            </w:r>
          </w:p>
        </w:tc>
      </w:tr>
      <w:tr w:rsidR="00B772B8" w14:paraId="3B32074A"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6A3735CB" w14:textId="77777777" w:rsidR="00B772B8" w:rsidRDefault="005A4072">
            <w:pPr>
              <w:widowControl/>
              <w:adjustRightInd w:val="0"/>
              <w:snapToGrid w:val="0"/>
              <w:jc w:val="center"/>
              <w:textAlignment w:val="center"/>
              <w:rPr>
                <w:szCs w:val="21"/>
              </w:rPr>
            </w:pPr>
            <w:r>
              <w:rPr>
                <w:rFonts w:hint="eastAsia"/>
                <w:szCs w:val="21"/>
              </w:rPr>
              <w:t>24</w:t>
            </w:r>
          </w:p>
        </w:tc>
        <w:tc>
          <w:tcPr>
            <w:tcW w:w="0" w:type="auto"/>
            <w:tcBorders>
              <w:top w:val="single" w:sz="4" w:space="0" w:color="000000"/>
              <w:left w:val="single" w:sz="4" w:space="0" w:color="000000"/>
              <w:bottom w:val="single" w:sz="4" w:space="0" w:color="000000"/>
              <w:right w:val="single" w:sz="4" w:space="0" w:color="000000"/>
            </w:tcBorders>
            <w:vAlign w:val="center"/>
          </w:tcPr>
          <w:p w14:paraId="631789A8" w14:textId="77777777" w:rsidR="00B772B8" w:rsidRDefault="005A4072">
            <w:pPr>
              <w:widowControl/>
              <w:adjustRightInd w:val="0"/>
              <w:snapToGrid w:val="0"/>
              <w:jc w:val="center"/>
              <w:textAlignment w:val="center"/>
              <w:rPr>
                <w:szCs w:val="21"/>
              </w:rPr>
            </w:pPr>
            <w:r>
              <w:rPr>
                <w:rFonts w:hint="eastAsia"/>
                <w:szCs w:val="21"/>
              </w:rPr>
              <w:t>赵金磊</w:t>
            </w:r>
          </w:p>
        </w:tc>
        <w:tc>
          <w:tcPr>
            <w:tcW w:w="777" w:type="dxa"/>
            <w:tcBorders>
              <w:top w:val="single" w:sz="4" w:space="0" w:color="000000"/>
              <w:left w:val="single" w:sz="4" w:space="0" w:color="000000"/>
              <w:bottom w:val="single" w:sz="4" w:space="0" w:color="000000"/>
              <w:right w:val="single" w:sz="4" w:space="0" w:color="000000"/>
            </w:tcBorders>
            <w:vAlign w:val="center"/>
          </w:tcPr>
          <w:p w14:paraId="1908D4DD" w14:textId="77777777" w:rsidR="00B772B8" w:rsidRDefault="005A4072">
            <w:pPr>
              <w:widowControl/>
              <w:adjustRightInd w:val="0"/>
              <w:snapToGrid w:val="0"/>
              <w:jc w:val="center"/>
              <w:textAlignment w:val="center"/>
              <w:rPr>
                <w:szCs w:val="21"/>
              </w:rPr>
            </w:pPr>
            <w:r>
              <w:rPr>
                <w:rFonts w:hint="eastAsia"/>
                <w:szCs w:val="21"/>
              </w:rPr>
              <w:t>公民</w:t>
            </w:r>
          </w:p>
        </w:tc>
        <w:tc>
          <w:tcPr>
            <w:tcW w:w="3371" w:type="dxa"/>
            <w:tcBorders>
              <w:top w:val="single" w:sz="4" w:space="0" w:color="000000"/>
              <w:left w:val="single" w:sz="4" w:space="0" w:color="000000"/>
              <w:bottom w:val="single" w:sz="4" w:space="0" w:color="000000"/>
              <w:right w:val="single" w:sz="4" w:space="0" w:color="000000"/>
            </w:tcBorders>
            <w:vAlign w:val="center"/>
          </w:tcPr>
          <w:p w14:paraId="02DAEC2B" w14:textId="77777777" w:rsidR="00B772B8" w:rsidRDefault="005A4072">
            <w:pPr>
              <w:widowControl/>
              <w:adjustRightInd w:val="0"/>
              <w:snapToGrid w:val="0"/>
              <w:jc w:val="center"/>
              <w:textAlignment w:val="center"/>
              <w:rPr>
                <w:szCs w:val="21"/>
              </w:rPr>
            </w:pPr>
            <w:r>
              <w:rPr>
                <w:rFonts w:hint="eastAsia"/>
                <w:szCs w:val="21"/>
              </w:rPr>
              <w:t>太保镇开源村</w:t>
            </w:r>
          </w:p>
        </w:tc>
        <w:tc>
          <w:tcPr>
            <w:tcW w:w="1558" w:type="dxa"/>
            <w:tcBorders>
              <w:top w:val="single" w:sz="4" w:space="0" w:color="000000"/>
              <w:left w:val="single" w:sz="4" w:space="0" w:color="000000"/>
              <w:bottom w:val="single" w:sz="4" w:space="0" w:color="000000"/>
              <w:right w:val="nil"/>
            </w:tcBorders>
            <w:vAlign w:val="center"/>
          </w:tcPr>
          <w:p w14:paraId="23A2E4D8" w14:textId="77777777" w:rsidR="00B772B8" w:rsidRDefault="005A4072">
            <w:pPr>
              <w:widowControl/>
              <w:adjustRightInd w:val="0"/>
              <w:snapToGrid w:val="0"/>
              <w:jc w:val="center"/>
              <w:textAlignment w:val="center"/>
              <w:rPr>
                <w:szCs w:val="21"/>
              </w:rPr>
            </w:pPr>
            <w:r>
              <w:rPr>
                <w:rFonts w:hint="eastAsia"/>
                <w:szCs w:val="21"/>
              </w:rPr>
              <w:t>137XXXX1805</w:t>
            </w:r>
          </w:p>
        </w:tc>
      </w:tr>
      <w:tr w:rsidR="00B772B8" w14:paraId="12F55DE4"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094E840B" w14:textId="77777777" w:rsidR="00B772B8" w:rsidRDefault="005A4072">
            <w:pPr>
              <w:widowControl/>
              <w:adjustRightInd w:val="0"/>
              <w:snapToGrid w:val="0"/>
              <w:jc w:val="center"/>
              <w:textAlignment w:val="center"/>
              <w:rPr>
                <w:szCs w:val="21"/>
              </w:rPr>
            </w:pPr>
            <w:r>
              <w:rPr>
                <w:rFonts w:hint="eastAsia"/>
                <w:szCs w:val="21"/>
              </w:rPr>
              <w:t>25</w:t>
            </w:r>
          </w:p>
        </w:tc>
        <w:tc>
          <w:tcPr>
            <w:tcW w:w="0" w:type="auto"/>
            <w:tcBorders>
              <w:top w:val="single" w:sz="4" w:space="0" w:color="000000"/>
              <w:left w:val="single" w:sz="4" w:space="0" w:color="000000"/>
              <w:bottom w:val="single" w:sz="4" w:space="0" w:color="000000"/>
              <w:right w:val="single" w:sz="4" w:space="0" w:color="000000"/>
            </w:tcBorders>
            <w:vAlign w:val="center"/>
          </w:tcPr>
          <w:p w14:paraId="242C4B87" w14:textId="77777777" w:rsidR="00B772B8" w:rsidRDefault="005A4072">
            <w:pPr>
              <w:widowControl/>
              <w:adjustRightInd w:val="0"/>
              <w:snapToGrid w:val="0"/>
              <w:jc w:val="center"/>
              <w:textAlignment w:val="center"/>
              <w:rPr>
                <w:szCs w:val="21"/>
              </w:rPr>
            </w:pPr>
            <w:r>
              <w:rPr>
                <w:rFonts w:hint="eastAsia"/>
                <w:szCs w:val="21"/>
              </w:rPr>
              <w:t>刘永旭</w:t>
            </w:r>
          </w:p>
        </w:tc>
        <w:tc>
          <w:tcPr>
            <w:tcW w:w="777" w:type="dxa"/>
            <w:tcBorders>
              <w:top w:val="single" w:sz="4" w:space="0" w:color="000000"/>
              <w:left w:val="single" w:sz="4" w:space="0" w:color="000000"/>
              <w:bottom w:val="single" w:sz="4" w:space="0" w:color="000000"/>
              <w:right w:val="single" w:sz="4" w:space="0" w:color="000000"/>
            </w:tcBorders>
            <w:vAlign w:val="center"/>
          </w:tcPr>
          <w:p w14:paraId="525A2FFE" w14:textId="77777777" w:rsidR="00B772B8" w:rsidRDefault="005A4072">
            <w:pPr>
              <w:widowControl/>
              <w:adjustRightInd w:val="0"/>
              <w:snapToGrid w:val="0"/>
              <w:jc w:val="center"/>
              <w:textAlignment w:val="center"/>
              <w:rPr>
                <w:szCs w:val="21"/>
              </w:rPr>
            </w:pPr>
            <w:r>
              <w:rPr>
                <w:rFonts w:hint="eastAsia"/>
                <w:szCs w:val="21"/>
              </w:rPr>
              <w:t>公民</w:t>
            </w:r>
          </w:p>
        </w:tc>
        <w:tc>
          <w:tcPr>
            <w:tcW w:w="3371" w:type="dxa"/>
            <w:tcBorders>
              <w:top w:val="single" w:sz="4" w:space="0" w:color="000000"/>
              <w:left w:val="single" w:sz="4" w:space="0" w:color="000000"/>
              <w:bottom w:val="single" w:sz="4" w:space="0" w:color="000000"/>
              <w:right w:val="single" w:sz="4" w:space="0" w:color="000000"/>
            </w:tcBorders>
            <w:vAlign w:val="center"/>
          </w:tcPr>
          <w:p w14:paraId="68EFF4B8" w14:textId="77777777" w:rsidR="00B772B8" w:rsidRDefault="005A4072">
            <w:pPr>
              <w:widowControl/>
              <w:adjustRightInd w:val="0"/>
              <w:snapToGrid w:val="0"/>
              <w:jc w:val="center"/>
              <w:textAlignment w:val="center"/>
              <w:rPr>
                <w:szCs w:val="21"/>
              </w:rPr>
            </w:pPr>
            <w:r>
              <w:rPr>
                <w:rFonts w:hint="eastAsia"/>
                <w:szCs w:val="21"/>
              </w:rPr>
              <w:t>太保镇开源村</w:t>
            </w:r>
          </w:p>
        </w:tc>
        <w:tc>
          <w:tcPr>
            <w:tcW w:w="0" w:type="auto"/>
            <w:tcBorders>
              <w:top w:val="single" w:sz="4" w:space="0" w:color="000000"/>
              <w:left w:val="single" w:sz="4" w:space="0" w:color="000000"/>
              <w:bottom w:val="single" w:sz="4" w:space="0" w:color="000000"/>
              <w:right w:val="nil"/>
            </w:tcBorders>
            <w:vAlign w:val="center"/>
          </w:tcPr>
          <w:p w14:paraId="588C21B1" w14:textId="77777777" w:rsidR="00B772B8" w:rsidRDefault="005A4072">
            <w:pPr>
              <w:widowControl/>
              <w:adjustRightInd w:val="0"/>
              <w:snapToGrid w:val="0"/>
              <w:jc w:val="center"/>
              <w:textAlignment w:val="center"/>
              <w:rPr>
                <w:szCs w:val="21"/>
              </w:rPr>
            </w:pPr>
            <w:r>
              <w:rPr>
                <w:rFonts w:hint="eastAsia"/>
                <w:szCs w:val="21"/>
              </w:rPr>
              <w:t>137XXXX1212</w:t>
            </w:r>
          </w:p>
        </w:tc>
      </w:tr>
      <w:tr w:rsidR="00B772B8" w14:paraId="43FCC22D"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6A1FBE74" w14:textId="77777777" w:rsidR="00B772B8" w:rsidRDefault="005A4072">
            <w:pPr>
              <w:widowControl/>
              <w:adjustRightInd w:val="0"/>
              <w:snapToGrid w:val="0"/>
              <w:jc w:val="center"/>
              <w:textAlignment w:val="center"/>
              <w:rPr>
                <w:szCs w:val="21"/>
              </w:rPr>
            </w:pPr>
            <w:r>
              <w:rPr>
                <w:rFonts w:hint="eastAsia"/>
                <w:szCs w:val="21"/>
              </w:rPr>
              <w:t>26</w:t>
            </w:r>
          </w:p>
        </w:tc>
        <w:tc>
          <w:tcPr>
            <w:tcW w:w="0" w:type="auto"/>
            <w:tcBorders>
              <w:top w:val="single" w:sz="4" w:space="0" w:color="000000"/>
              <w:left w:val="single" w:sz="4" w:space="0" w:color="000000"/>
              <w:bottom w:val="single" w:sz="4" w:space="0" w:color="000000"/>
              <w:right w:val="single" w:sz="4" w:space="0" w:color="000000"/>
            </w:tcBorders>
            <w:vAlign w:val="center"/>
          </w:tcPr>
          <w:p w14:paraId="5EDA650B" w14:textId="77777777" w:rsidR="00B772B8" w:rsidRDefault="005A4072">
            <w:pPr>
              <w:widowControl/>
              <w:adjustRightInd w:val="0"/>
              <w:snapToGrid w:val="0"/>
              <w:jc w:val="center"/>
              <w:textAlignment w:val="center"/>
              <w:rPr>
                <w:szCs w:val="21"/>
              </w:rPr>
            </w:pPr>
            <w:r>
              <w:rPr>
                <w:rFonts w:hint="eastAsia"/>
                <w:szCs w:val="21"/>
              </w:rPr>
              <w:t>石丽英</w:t>
            </w:r>
          </w:p>
        </w:tc>
        <w:tc>
          <w:tcPr>
            <w:tcW w:w="777" w:type="dxa"/>
            <w:tcBorders>
              <w:top w:val="single" w:sz="4" w:space="0" w:color="000000"/>
              <w:left w:val="single" w:sz="4" w:space="0" w:color="000000"/>
              <w:bottom w:val="single" w:sz="4" w:space="0" w:color="000000"/>
              <w:right w:val="single" w:sz="4" w:space="0" w:color="000000"/>
            </w:tcBorders>
            <w:vAlign w:val="center"/>
          </w:tcPr>
          <w:p w14:paraId="7B634F54" w14:textId="77777777" w:rsidR="00B772B8" w:rsidRDefault="005A4072">
            <w:pPr>
              <w:widowControl/>
              <w:adjustRightInd w:val="0"/>
              <w:snapToGrid w:val="0"/>
              <w:jc w:val="center"/>
              <w:textAlignment w:val="center"/>
              <w:rPr>
                <w:szCs w:val="21"/>
              </w:rPr>
            </w:pPr>
            <w:r>
              <w:rPr>
                <w:rFonts w:hint="eastAsia"/>
                <w:szCs w:val="21"/>
              </w:rPr>
              <w:t>公民</w:t>
            </w:r>
          </w:p>
        </w:tc>
        <w:tc>
          <w:tcPr>
            <w:tcW w:w="3371" w:type="dxa"/>
            <w:tcBorders>
              <w:top w:val="single" w:sz="4" w:space="0" w:color="000000"/>
              <w:left w:val="single" w:sz="4" w:space="0" w:color="000000"/>
              <w:bottom w:val="single" w:sz="4" w:space="0" w:color="000000"/>
              <w:right w:val="single" w:sz="4" w:space="0" w:color="000000"/>
            </w:tcBorders>
            <w:vAlign w:val="center"/>
          </w:tcPr>
          <w:p w14:paraId="2BE73EC8" w14:textId="77777777" w:rsidR="00B772B8" w:rsidRDefault="005A4072">
            <w:pPr>
              <w:widowControl/>
              <w:adjustRightInd w:val="0"/>
              <w:snapToGrid w:val="0"/>
              <w:jc w:val="center"/>
              <w:textAlignment w:val="center"/>
              <w:rPr>
                <w:szCs w:val="21"/>
              </w:rPr>
            </w:pPr>
            <w:r>
              <w:rPr>
                <w:rFonts w:hint="eastAsia"/>
                <w:szCs w:val="21"/>
              </w:rPr>
              <w:t>太保镇开源村</w:t>
            </w:r>
          </w:p>
        </w:tc>
        <w:tc>
          <w:tcPr>
            <w:tcW w:w="0" w:type="auto"/>
            <w:tcBorders>
              <w:top w:val="single" w:sz="4" w:space="0" w:color="000000"/>
              <w:left w:val="single" w:sz="4" w:space="0" w:color="000000"/>
              <w:bottom w:val="single" w:sz="4" w:space="0" w:color="000000"/>
              <w:right w:val="nil"/>
            </w:tcBorders>
            <w:vAlign w:val="center"/>
          </w:tcPr>
          <w:p w14:paraId="61603C78" w14:textId="77777777" w:rsidR="00B772B8" w:rsidRDefault="005A4072">
            <w:pPr>
              <w:widowControl/>
              <w:adjustRightInd w:val="0"/>
              <w:snapToGrid w:val="0"/>
              <w:jc w:val="center"/>
              <w:textAlignment w:val="center"/>
              <w:rPr>
                <w:szCs w:val="21"/>
              </w:rPr>
            </w:pPr>
            <w:r>
              <w:rPr>
                <w:rFonts w:hint="eastAsia"/>
                <w:szCs w:val="21"/>
              </w:rPr>
              <w:t>151XXXX5652</w:t>
            </w:r>
          </w:p>
        </w:tc>
      </w:tr>
      <w:tr w:rsidR="00B772B8" w14:paraId="7FBFFF94"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52B2187B" w14:textId="77777777" w:rsidR="00B772B8" w:rsidRDefault="005A4072">
            <w:pPr>
              <w:widowControl/>
              <w:adjustRightInd w:val="0"/>
              <w:snapToGrid w:val="0"/>
              <w:jc w:val="center"/>
              <w:textAlignment w:val="center"/>
              <w:rPr>
                <w:szCs w:val="21"/>
              </w:rPr>
            </w:pPr>
            <w:r>
              <w:rPr>
                <w:rFonts w:hint="eastAsia"/>
                <w:szCs w:val="21"/>
              </w:rPr>
              <w:t>27</w:t>
            </w:r>
          </w:p>
        </w:tc>
        <w:tc>
          <w:tcPr>
            <w:tcW w:w="0" w:type="auto"/>
            <w:tcBorders>
              <w:top w:val="single" w:sz="4" w:space="0" w:color="000000"/>
              <w:left w:val="single" w:sz="4" w:space="0" w:color="000000"/>
              <w:bottom w:val="single" w:sz="4" w:space="0" w:color="000000"/>
              <w:right w:val="single" w:sz="4" w:space="0" w:color="000000"/>
            </w:tcBorders>
            <w:vAlign w:val="center"/>
          </w:tcPr>
          <w:p w14:paraId="15620240" w14:textId="77777777" w:rsidR="00B772B8" w:rsidRDefault="005A4072">
            <w:pPr>
              <w:widowControl/>
              <w:adjustRightInd w:val="0"/>
              <w:snapToGrid w:val="0"/>
              <w:jc w:val="center"/>
              <w:textAlignment w:val="center"/>
              <w:rPr>
                <w:szCs w:val="21"/>
              </w:rPr>
            </w:pPr>
            <w:r>
              <w:rPr>
                <w:rFonts w:hint="eastAsia"/>
                <w:szCs w:val="21"/>
              </w:rPr>
              <w:t>于加林</w:t>
            </w:r>
          </w:p>
        </w:tc>
        <w:tc>
          <w:tcPr>
            <w:tcW w:w="777" w:type="dxa"/>
            <w:tcBorders>
              <w:top w:val="single" w:sz="4" w:space="0" w:color="000000"/>
              <w:left w:val="single" w:sz="4" w:space="0" w:color="000000"/>
              <w:bottom w:val="single" w:sz="4" w:space="0" w:color="000000"/>
              <w:right w:val="single" w:sz="4" w:space="0" w:color="000000"/>
            </w:tcBorders>
            <w:vAlign w:val="center"/>
          </w:tcPr>
          <w:p w14:paraId="6BFD0360" w14:textId="77777777" w:rsidR="00B772B8" w:rsidRDefault="005A4072">
            <w:pPr>
              <w:widowControl/>
              <w:adjustRightInd w:val="0"/>
              <w:snapToGrid w:val="0"/>
              <w:jc w:val="center"/>
              <w:textAlignment w:val="center"/>
              <w:rPr>
                <w:szCs w:val="21"/>
              </w:rPr>
            </w:pPr>
            <w:r>
              <w:rPr>
                <w:rFonts w:hint="eastAsia"/>
                <w:szCs w:val="21"/>
              </w:rPr>
              <w:t>公民</w:t>
            </w:r>
          </w:p>
        </w:tc>
        <w:tc>
          <w:tcPr>
            <w:tcW w:w="3371" w:type="dxa"/>
            <w:tcBorders>
              <w:top w:val="single" w:sz="4" w:space="0" w:color="000000"/>
              <w:left w:val="single" w:sz="4" w:space="0" w:color="000000"/>
              <w:bottom w:val="single" w:sz="4" w:space="0" w:color="000000"/>
              <w:right w:val="single" w:sz="4" w:space="0" w:color="000000"/>
            </w:tcBorders>
            <w:vAlign w:val="center"/>
          </w:tcPr>
          <w:p w14:paraId="64776791" w14:textId="77777777" w:rsidR="00B772B8" w:rsidRDefault="005A4072">
            <w:pPr>
              <w:widowControl/>
              <w:adjustRightInd w:val="0"/>
              <w:snapToGrid w:val="0"/>
              <w:jc w:val="center"/>
              <w:textAlignment w:val="center"/>
              <w:rPr>
                <w:szCs w:val="21"/>
              </w:rPr>
            </w:pPr>
            <w:r>
              <w:rPr>
                <w:rFonts w:hint="eastAsia"/>
                <w:szCs w:val="21"/>
              </w:rPr>
              <w:t>太保镇开源村</w:t>
            </w:r>
          </w:p>
        </w:tc>
        <w:tc>
          <w:tcPr>
            <w:tcW w:w="0" w:type="auto"/>
            <w:tcBorders>
              <w:top w:val="single" w:sz="4" w:space="0" w:color="000000"/>
              <w:left w:val="single" w:sz="4" w:space="0" w:color="000000"/>
              <w:bottom w:val="single" w:sz="4" w:space="0" w:color="000000"/>
              <w:right w:val="nil"/>
            </w:tcBorders>
            <w:vAlign w:val="center"/>
          </w:tcPr>
          <w:p w14:paraId="53CD22E1" w14:textId="77777777" w:rsidR="00B772B8" w:rsidRDefault="005A4072">
            <w:pPr>
              <w:widowControl/>
              <w:adjustRightInd w:val="0"/>
              <w:snapToGrid w:val="0"/>
              <w:jc w:val="center"/>
              <w:textAlignment w:val="center"/>
              <w:rPr>
                <w:szCs w:val="21"/>
              </w:rPr>
            </w:pPr>
            <w:r>
              <w:rPr>
                <w:rFonts w:hint="eastAsia"/>
                <w:szCs w:val="21"/>
              </w:rPr>
              <w:t>139XXXX8468</w:t>
            </w:r>
          </w:p>
        </w:tc>
      </w:tr>
      <w:tr w:rsidR="00B772B8" w14:paraId="4E228A4F"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03BCDBE9" w14:textId="77777777" w:rsidR="00B772B8" w:rsidRDefault="005A4072">
            <w:pPr>
              <w:widowControl/>
              <w:adjustRightInd w:val="0"/>
              <w:snapToGrid w:val="0"/>
              <w:jc w:val="center"/>
              <w:textAlignment w:val="center"/>
              <w:rPr>
                <w:szCs w:val="21"/>
              </w:rPr>
            </w:pPr>
            <w:r>
              <w:rPr>
                <w:rFonts w:hint="eastAsia"/>
                <w:szCs w:val="21"/>
              </w:rPr>
              <w:t>28</w:t>
            </w:r>
          </w:p>
        </w:tc>
        <w:tc>
          <w:tcPr>
            <w:tcW w:w="0" w:type="auto"/>
            <w:tcBorders>
              <w:top w:val="single" w:sz="4" w:space="0" w:color="000000"/>
              <w:left w:val="single" w:sz="4" w:space="0" w:color="000000"/>
              <w:bottom w:val="single" w:sz="4" w:space="0" w:color="000000"/>
              <w:right w:val="single" w:sz="4" w:space="0" w:color="000000"/>
            </w:tcBorders>
            <w:vAlign w:val="center"/>
          </w:tcPr>
          <w:p w14:paraId="7F4D38F5" w14:textId="77777777" w:rsidR="00B772B8" w:rsidRDefault="005A4072">
            <w:pPr>
              <w:widowControl/>
              <w:adjustRightInd w:val="0"/>
              <w:snapToGrid w:val="0"/>
              <w:jc w:val="center"/>
              <w:textAlignment w:val="center"/>
              <w:rPr>
                <w:szCs w:val="21"/>
              </w:rPr>
            </w:pPr>
            <w:r>
              <w:rPr>
                <w:rFonts w:hint="eastAsia"/>
                <w:szCs w:val="21"/>
              </w:rPr>
              <w:t>张凡海</w:t>
            </w:r>
          </w:p>
        </w:tc>
        <w:tc>
          <w:tcPr>
            <w:tcW w:w="777" w:type="dxa"/>
            <w:tcBorders>
              <w:top w:val="single" w:sz="4" w:space="0" w:color="000000"/>
              <w:left w:val="single" w:sz="4" w:space="0" w:color="000000"/>
              <w:bottom w:val="single" w:sz="4" w:space="0" w:color="000000"/>
              <w:right w:val="single" w:sz="4" w:space="0" w:color="000000"/>
            </w:tcBorders>
            <w:vAlign w:val="center"/>
          </w:tcPr>
          <w:p w14:paraId="508EFB80" w14:textId="77777777" w:rsidR="00B772B8" w:rsidRDefault="005A4072">
            <w:pPr>
              <w:widowControl/>
              <w:adjustRightInd w:val="0"/>
              <w:snapToGrid w:val="0"/>
              <w:jc w:val="center"/>
              <w:textAlignment w:val="center"/>
              <w:rPr>
                <w:szCs w:val="21"/>
              </w:rPr>
            </w:pPr>
            <w:r>
              <w:rPr>
                <w:rFonts w:hint="eastAsia"/>
                <w:szCs w:val="21"/>
              </w:rPr>
              <w:t>公民</w:t>
            </w:r>
          </w:p>
        </w:tc>
        <w:tc>
          <w:tcPr>
            <w:tcW w:w="3371" w:type="dxa"/>
            <w:tcBorders>
              <w:top w:val="single" w:sz="4" w:space="0" w:color="000000"/>
              <w:left w:val="single" w:sz="4" w:space="0" w:color="000000"/>
              <w:bottom w:val="single" w:sz="4" w:space="0" w:color="000000"/>
              <w:right w:val="single" w:sz="4" w:space="0" w:color="000000"/>
            </w:tcBorders>
            <w:vAlign w:val="center"/>
          </w:tcPr>
          <w:p w14:paraId="185337F1" w14:textId="77777777" w:rsidR="00B772B8" w:rsidRDefault="005A4072">
            <w:pPr>
              <w:widowControl/>
              <w:adjustRightInd w:val="0"/>
              <w:snapToGrid w:val="0"/>
              <w:jc w:val="center"/>
              <w:textAlignment w:val="center"/>
              <w:rPr>
                <w:szCs w:val="21"/>
              </w:rPr>
            </w:pPr>
            <w:r>
              <w:rPr>
                <w:rFonts w:hint="eastAsia"/>
                <w:szCs w:val="21"/>
              </w:rPr>
              <w:t>太保镇开源村</w:t>
            </w:r>
          </w:p>
        </w:tc>
        <w:tc>
          <w:tcPr>
            <w:tcW w:w="0" w:type="auto"/>
            <w:tcBorders>
              <w:top w:val="single" w:sz="4" w:space="0" w:color="000000"/>
              <w:left w:val="single" w:sz="4" w:space="0" w:color="000000"/>
              <w:bottom w:val="single" w:sz="4" w:space="0" w:color="000000"/>
              <w:right w:val="nil"/>
            </w:tcBorders>
            <w:vAlign w:val="center"/>
          </w:tcPr>
          <w:p w14:paraId="4B95D53E" w14:textId="77777777" w:rsidR="00B772B8" w:rsidRDefault="005A4072">
            <w:pPr>
              <w:widowControl/>
              <w:adjustRightInd w:val="0"/>
              <w:snapToGrid w:val="0"/>
              <w:jc w:val="center"/>
              <w:textAlignment w:val="center"/>
              <w:rPr>
                <w:szCs w:val="21"/>
              </w:rPr>
            </w:pPr>
            <w:r>
              <w:rPr>
                <w:rFonts w:hint="eastAsia"/>
                <w:szCs w:val="21"/>
              </w:rPr>
              <w:t>189XXXX6090</w:t>
            </w:r>
          </w:p>
        </w:tc>
      </w:tr>
      <w:tr w:rsidR="00B772B8" w14:paraId="56C7DC2C"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1E20C9ED" w14:textId="77777777" w:rsidR="00B772B8" w:rsidRDefault="005A4072">
            <w:pPr>
              <w:widowControl/>
              <w:adjustRightInd w:val="0"/>
              <w:snapToGrid w:val="0"/>
              <w:jc w:val="center"/>
              <w:textAlignment w:val="center"/>
              <w:rPr>
                <w:szCs w:val="21"/>
              </w:rPr>
            </w:pPr>
            <w:r>
              <w:rPr>
                <w:rFonts w:hint="eastAsia"/>
                <w:szCs w:val="21"/>
              </w:rPr>
              <w:t>29</w:t>
            </w:r>
          </w:p>
        </w:tc>
        <w:tc>
          <w:tcPr>
            <w:tcW w:w="0" w:type="auto"/>
            <w:tcBorders>
              <w:top w:val="single" w:sz="4" w:space="0" w:color="000000"/>
              <w:left w:val="single" w:sz="4" w:space="0" w:color="000000"/>
              <w:bottom w:val="single" w:sz="4" w:space="0" w:color="000000"/>
              <w:right w:val="single" w:sz="4" w:space="0" w:color="000000"/>
            </w:tcBorders>
            <w:vAlign w:val="center"/>
          </w:tcPr>
          <w:p w14:paraId="6AEF38AD" w14:textId="77777777" w:rsidR="00B772B8" w:rsidRDefault="005A4072">
            <w:pPr>
              <w:widowControl/>
              <w:adjustRightInd w:val="0"/>
              <w:snapToGrid w:val="0"/>
              <w:jc w:val="center"/>
              <w:textAlignment w:val="center"/>
              <w:rPr>
                <w:szCs w:val="21"/>
              </w:rPr>
            </w:pPr>
            <w:r>
              <w:rPr>
                <w:rFonts w:hint="eastAsia"/>
                <w:szCs w:val="21"/>
              </w:rPr>
              <w:t>任明财</w:t>
            </w:r>
          </w:p>
        </w:tc>
        <w:tc>
          <w:tcPr>
            <w:tcW w:w="777" w:type="dxa"/>
            <w:tcBorders>
              <w:top w:val="single" w:sz="4" w:space="0" w:color="000000"/>
              <w:left w:val="single" w:sz="4" w:space="0" w:color="000000"/>
              <w:bottom w:val="single" w:sz="4" w:space="0" w:color="000000"/>
              <w:right w:val="single" w:sz="4" w:space="0" w:color="000000"/>
            </w:tcBorders>
            <w:vAlign w:val="center"/>
          </w:tcPr>
          <w:p w14:paraId="765E2BCC" w14:textId="77777777" w:rsidR="00B772B8" w:rsidRDefault="005A4072">
            <w:pPr>
              <w:widowControl/>
              <w:adjustRightInd w:val="0"/>
              <w:snapToGrid w:val="0"/>
              <w:jc w:val="center"/>
              <w:textAlignment w:val="center"/>
              <w:rPr>
                <w:szCs w:val="21"/>
              </w:rPr>
            </w:pPr>
            <w:r>
              <w:rPr>
                <w:rFonts w:hint="eastAsia"/>
                <w:szCs w:val="21"/>
              </w:rPr>
              <w:t>公民</w:t>
            </w:r>
          </w:p>
        </w:tc>
        <w:tc>
          <w:tcPr>
            <w:tcW w:w="3371" w:type="dxa"/>
            <w:tcBorders>
              <w:top w:val="single" w:sz="4" w:space="0" w:color="000000"/>
              <w:left w:val="single" w:sz="4" w:space="0" w:color="000000"/>
              <w:bottom w:val="single" w:sz="4" w:space="0" w:color="000000"/>
              <w:right w:val="single" w:sz="4" w:space="0" w:color="000000"/>
            </w:tcBorders>
            <w:vAlign w:val="center"/>
          </w:tcPr>
          <w:p w14:paraId="15C32121" w14:textId="77777777" w:rsidR="00B772B8" w:rsidRDefault="005A4072">
            <w:pPr>
              <w:widowControl/>
              <w:adjustRightInd w:val="0"/>
              <w:snapToGrid w:val="0"/>
              <w:jc w:val="center"/>
              <w:textAlignment w:val="center"/>
              <w:rPr>
                <w:szCs w:val="21"/>
              </w:rPr>
            </w:pPr>
            <w:r>
              <w:rPr>
                <w:rFonts w:hint="eastAsia"/>
                <w:szCs w:val="21"/>
              </w:rPr>
              <w:t>太保镇开源村</w:t>
            </w:r>
          </w:p>
        </w:tc>
        <w:tc>
          <w:tcPr>
            <w:tcW w:w="0" w:type="auto"/>
            <w:tcBorders>
              <w:top w:val="single" w:sz="4" w:space="0" w:color="000000"/>
              <w:left w:val="single" w:sz="4" w:space="0" w:color="000000"/>
              <w:bottom w:val="single" w:sz="4" w:space="0" w:color="000000"/>
              <w:right w:val="nil"/>
            </w:tcBorders>
            <w:vAlign w:val="center"/>
          </w:tcPr>
          <w:p w14:paraId="79DAB7BE" w14:textId="77777777" w:rsidR="00B772B8" w:rsidRDefault="005A4072">
            <w:pPr>
              <w:widowControl/>
              <w:adjustRightInd w:val="0"/>
              <w:snapToGrid w:val="0"/>
              <w:jc w:val="center"/>
              <w:textAlignment w:val="center"/>
              <w:rPr>
                <w:szCs w:val="21"/>
              </w:rPr>
            </w:pPr>
            <w:r>
              <w:rPr>
                <w:rFonts w:hint="eastAsia"/>
                <w:szCs w:val="21"/>
              </w:rPr>
              <w:t>180XXXX4311</w:t>
            </w:r>
          </w:p>
        </w:tc>
      </w:tr>
      <w:tr w:rsidR="00B772B8" w14:paraId="71B29624"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4C567068" w14:textId="77777777" w:rsidR="00B772B8" w:rsidRDefault="005A4072">
            <w:pPr>
              <w:widowControl/>
              <w:adjustRightInd w:val="0"/>
              <w:snapToGrid w:val="0"/>
              <w:jc w:val="center"/>
              <w:textAlignment w:val="center"/>
              <w:rPr>
                <w:szCs w:val="21"/>
              </w:rPr>
            </w:pPr>
            <w:r>
              <w:rPr>
                <w:rFonts w:hint="eastAsia"/>
                <w:szCs w:val="21"/>
              </w:rPr>
              <w:t>30</w:t>
            </w:r>
          </w:p>
        </w:tc>
        <w:tc>
          <w:tcPr>
            <w:tcW w:w="0" w:type="auto"/>
            <w:tcBorders>
              <w:top w:val="single" w:sz="4" w:space="0" w:color="000000"/>
              <w:left w:val="single" w:sz="4" w:space="0" w:color="000000"/>
              <w:bottom w:val="single" w:sz="4" w:space="0" w:color="000000"/>
              <w:right w:val="single" w:sz="4" w:space="0" w:color="000000"/>
            </w:tcBorders>
            <w:vAlign w:val="center"/>
          </w:tcPr>
          <w:p w14:paraId="2B231941" w14:textId="77777777" w:rsidR="00B772B8" w:rsidRDefault="005A4072">
            <w:pPr>
              <w:widowControl/>
              <w:adjustRightInd w:val="0"/>
              <w:snapToGrid w:val="0"/>
              <w:jc w:val="center"/>
              <w:textAlignment w:val="center"/>
              <w:rPr>
                <w:szCs w:val="21"/>
              </w:rPr>
            </w:pPr>
            <w:r>
              <w:rPr>
                <w:rFonts w:hint="eastAsia"/>
                <w:szCs w:val="21"/>
              </w:rPr>
              <w:t>那海富</w:t>
            </w:r>
          </w:p>
        </w:tc>
        <w:tc>
          <w:tcPr>
            <w:tcW w:w="777" w:type="dxa"/>
            <w:tcBorders>
              <w:top w:val="single" w:sz="4" w:space="0" w:color="000000"/>
              <w:left w:val="single" w:sz="4" w:space="0" w:color="000000"/>
              <w:bottom w:val="single" w:sz="4" w:space="0" w:color="000000"/>
              <w:right w:val="single" w:sz="4" w:space="0" w:color="000000"/>
            </w:tcBorders>
            <w:vAlign w:val="center"/>
          </w:tcPr>
          <w:p w14:paraId="7C8C936C" w14:textId="77777777" w:rsidR="00B772B8" w:rsidRDefault="005A4072">
            <w:pPr>
              <w:widowControl/>
              <w:adjustRightInd w:val="0"/>
              <w:snapToGrid w:val="0"/>
              <w:jc w:val="center"/>
              <w:textAlignment w:val="center"/>
              <w:rPr>
                <w:szCs w:val="21"/>
              </w:rPr>
            </w:pPr>
            <w:r>
              <w:rPr>
                <w:rFonts w:hint="eastAsia"/>
                <w:szCs w:val="21"/>
              </w:rPr>
              <w:t>公民</w:t>
            </w:r>
          </w:p>
        </w:tc>
        <w:tc>
          <w:tcPr>
            <w:tcW w:w="3371" w:type="dxa"/>
            <w:tcBorders>
              <w:top w:val="single" w:sz="4" w:space="0" w:color="000000"/>
              <w:left w:val="single" w:sz="4" w:space="0" w:color="000000"/>
              <w:bottom w:val="single" w:sz="4" w:space="0" w:color="000000"/>
              <w:right w:val="single" w:sz="4" w:space="0" w:color="000000"/>
            </w:tcBorders>
            <w:vAlign w:val="center"/>
          </w:tcPr>
          <w:p w14:paraId="38009B02" w14:textId="77777777" w:rsidR="00B772B8" w:rsidRDefault="005A4072">
            <w:pPr>
              <w:widowControl/>
              <w:adjustRightInd w:val="0"/>
              <w:snapToGrid w:val="0"/>
              <w:jc w:val="center"/>
              <w:textAlignment w:val="center"/>
              <w:rPr>
                <w:szCs w:val="21"/>
              </w:rPr>
            </w:pPr>
            <w:r>
              <w:rPr>
                <w:rFonts w:hint="eastAsia"/>
                <w:szCs w:val="21"/>
              </w:rPr>
              <w:t>太保镇开源村</w:t>
            </w:r>
          </w:p>
        </w:tc>
        <w:tc>
          <w:tcPr>
            <w:tcW w:w="0" w:type="auto"/>
            <w:tcBorders>
              <w:top w:val="single" w:sz="4" w:space="0" w:color="000000"/>
              <w:left w:val="single" w:sz="4" w:space="0" w:color="000000"/>
              <w:bottom w:val="single" w:sz="4" w:space="0" w:color="000000"/>
              <w:right w:val="nil"/>
            </w:tcBorders>
            <w:vAlign w:val="center"/>
          </w:tcPr>
          <w:p w14:paraId="0A477079" w14:textId="77777777" w:rsidR="00B772B8" w:rsidRDefault="005A4072">
            <w:pPr>
              <w:widowControl/>
              <w:adjustRightInd w:val="0"/>
              <w:snapToGrid w:val="0"/>
              <w:jc w:val="center"/>
              <w:textAlignment w:val="center"/>
              <w:rPr>
                <w:szCs w:val="21"/>
              </w:rPr>
            </w:pPr>
            <w:r>
              <w:rPr>
                <w:rFonts w:hint="eastAsia"/>
                <w:szCs w:val="21"/>
              </w:rPr>
              <w:t>183XXXX0415</w:t>
            </w:r>
          </w:p>
        </w:tc>
      </w:tr>
      <w:tr w:rsidR="00B772B8" w14:paraId="5A57CA1A"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6B36C827" w14:textId="77777777" w:rsidR="00B772B8" w:rsidRDefault="005A4072">
            <w:pPr>
              <w:widowControl/>
              <w:adjustRightInd w:val="0"/>
              <w:snapToGrid w:val="0"/>
              <w:jc w:val="center"/>
              <w:textAlignment w:val="center"/>
              <w:rPr>
                <w:szCs w:val="21"/>
              </w:rPr>
            </w:pPr>
            <w:r>
              <w:rPr>
                <w:rFonts w:hint="eastAsia"/>
                <w:szCs w:val="21"/>
              </w:rPr>
              <w:t>31</w:t>
            </w:r>
          </w:p>
        </w:tc>
        <w:tc>
          <w:tcPr>
            <w:tcW w:w="0" w:type="auto"/>
            <w:tcBorders>
              <w:top w:val="single" w:sz="4" w:space="0" w:color="000000"/>
              <w:left w:val="single" w:sz="4" w:space="0" w:color="000000"/>
              <w:bottom w:val="single" w:sz="4" w:space="0" w:color="000000"/>
              <w:right w:val="single" w:sz="4" w:space="0" w:color="000000"/>
            </w:tcBorders>
            <w:vAlign w:val="center"/>
          </w:tcPr>
          <w:p w14:paraId="2FA981B8" w14:textId="77777777" w:rsidR="00B772B8" w:rsidRDefault="005A4072">
            <w:pPr>
              <w:widowControl/>
              <w:adjustRightInd w:val="0"/>
              <w:snapToGrid w:val="0"/>
              <w:jc w:val="center"/>
              <w:textAlignment w:val="center"/>
              <w:rPr>
                <w:szCs w:val="21"/>
              </w:rPr>
            </w:pPr>
            <w:r>
              <w:rPr>
                <w:rFonts w:hint="eastAsia"/>
                <w:szCs w:val="21"/>
              </w:rPr>
              <w:t>于成龙</w:t>
            </w:r>
          </w:p>
        </w:tc>
        <w:tc>
          <w:tcPr>
            <w:tcW w:w="777" w:type="dxa"/>
            <w:tcBorders>
              <w:top w:val="single" w:sz="4" w:space="0" w:color="000000"/>
              <w:left w:val="single" w:sz="4" w:space="0" w:color="000000"/>
              <w:bottom w:val="single" w:sz="4" w:space="0" w:color="000000"/>
              <w:right w:val="single" w:sz="4" w:space="0" w:color="000000"/>
            </w:tcBorders>
            <w:vAlign w:val="center"/>
          </w:tcPr>
          <w:p w14:paraId="14E24BEF" w14:textId="77777777" w:rsidR="00B772B8" w:rsidRDefault="005A4072">
            <w:pPr>
              <w:widowControl/>
              <w:adjustRightInd w:val="0"/>
              <w:snapToGrid w:val="0"/>
              <w:jc w:val="center"/>
              <w:textAlignment w:val="center"/>
              <w:rPr>
                <w:szCs w:val="21"/>
              </w:rPr>
            </w:pPr>
            <w:r>
              <w:rPr>
                <w:rFonts w:hint="eastAsia"/>
                <w:szCs w:val="21"/>
              </w:rPr>
              <w:t>公民</w:t>
            </w:r>
          </w:p>
        </w:tc>
        <w:tc>
          <w:tcPr>
            <w:tcW w:w="3371" w:type="dxa"/>
            <w:tcBorders>
              <w:top w:val="single" w:sz="4" w:space="0" w:color="000000"/>
              <w:left w:val="single" w:sz="4" w:space="0" w:color="000000"/>
              <w:bottom w:val="single" w:sz="4" w:space="0" w:color="000000"/>
              <w:right w:val="single" w:sz="4" w:space="0" w:color="000000"/>
            </w:tcBorders>
            <w:vAlign w:val="center"/>
          </w:tcPr>
          <w:p w14:paraId="4887CC5E" w14:textId="77777777" w:rsidR="00B772B8" w:rsidRDefault="005A4072">
            <w:pPr>
              <w:widowControl/>
              <w:adjustRightInd w:val="0"/>
              <w:snapToGrid w:val="0"/>
              <w:jc w:val="center"/>
              <w:textAlignment w:val="center"/>
              <w:rPr>
                <w:szCs w:val="21"/>
              </w:rPr>
            </w:pPr>
            <w:r>
              <w:rPr>
                <w:rFonts w:hint="eastAsia"/>
                <w:szCs w:val="21"/>
              </w:rPr>
              <w:t>太保镇开源村</w:t>
            </w:r>
          </w:p>
        </w:tc>
        <w:tc>
          <w:tcPr>
            <w:tcW w:w="0" w:type="auto"/>
            <w:tcBorders>
              <w:top w:val="single" w:sz="4" w:space="0" w:color="000000"/>
              <w:left w:val="single" w:sz="4" w:space="0" w:color="000000"/>
              <w:bottom w:val="single" w:sz="4" w:space="0" w:color="000000"/>
              <w:right w:val="nil"/>
            </w:tcBorders>
            <w:vAlign w:val="center"/>
          </w:tcPr>
          <w:p w14:paraId="1CB80300" w14:textId="77777777" w:rsidR="00B772B8" w:rsidRDefault="005A4072">
            <w:pPr>
              <w:widowControl/>
              <w:adjustRightInd w:val="0"/>
              <w:snapToGrid w:val="0"/>
              <w:jc w:val="center"/>
              <w:textAlignment w:val="center"/>
              <w:rPr>
                <w:szCs w:val="21"/>
              </w:rPr>
            </w:pPr>
            <w:r>
              <w:rPr>
                <w:rFonts w:hint="eastAsia"/>
                <w:szCs w:val="21"/>
              </w:rPr>
              <w:t>131XXXX2665</w:t>
            </w:r>
          </w:p>
        </w:tc>
      </w:tr>
      <w:tr w:rsidR="00B772B8" w14:paraId="54E32D63"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74F11CA3" w14:textId="77777777" w:rsidR="00B772B8" w:rsidRDefault="005A4072">
            <w:pPr>
              <w:widowControl/>
              <w:adjustRightInd w:val="0"/>
              <w:snapToGrid w:val="0"/>
              <w:jc w:val="center"/>
              <w:textAlignment w:val="center"/>
              <w:rPr>
                <w:szCs w:val="21"/>
              </w:rPr>
            </w:pPr>
            <w:r>
              <w:rPr>
                <w:rFonts w:hint="eastAsia"/>
                <w:szCs w:val="21"/>
              </w:rPr>
              <w:t>32</w:t>
            </w:r>
          </w:p>
        </w:tc>
        <w:tc>
          <w:tcPr>
            <w:tcW w:w="0" w:type="auto"/>
            <w:tcBorders>
              <w:top w:val="single" w:sz="4" w:space="0" w:color="000000"/>
              <w:left w:val="single" w:sz="4" w:space="0" w:color="000000"/>
              <w:bottom w:val="single" w:sz="4" w:space="0" w:color="000000"/>
              <w:right w:val="single" w:sz="4" w:space="0" w:color="000000"/>
            </w:tcBorders>
            <w:vAlign w:val="center"/>
          </w:tcPr>
          <w:p w14:paraId="60E48735" w14:textId="77777777" w:rsidR="00B772B8" w:rsidRDefault="005A4072">
            <w:pPr>
              <w:widowControl/>
              <w:adjustRightInd w:val="0"/>
              <w:snapToGrid w:val="0"/>
              <w:jc w:val="center"/>
              <w:textAlignment w:val="center"/>
              <w:rPr>
                <w:szCs w:val="21"/>
              </w:rPr>
            </w:pPr>
            <w:r>
              <w:rPr>
                <w:rFonts w:hint="eastAsia"/>
                <w:szCs w:val="21"/>
              </w:rPr>
              <w:t>于成德</w:t>
            </w:r>
          </w:p>
        </w:tc>
        <w:tc>
          <w:tcPr>
            <w:tcW w:w="777" w:type="dxa"/>
            <w:tcBorders>
              <w:top w:val="single" w:sz="4" w:space="0" w:color="000000"/>
              <w:left w:val="single" w:sz="4" w:space="0" w:color="000000"/>
              <w:bottom w:val="single" w:sz="4" w:space="0" w:color="000000"/>
              <w:right w:val="single" w:sz="4" w:space="0" w:color="000000"/>
            </w:tcBorders>
            <w:vAlign w:val="center"/>
          </w:tcPr>
          <w:p w14:paraId="3A23EEF8" w14:textId="77777777" w:rsidR="00B772B8" w:rsidRDefault="005A4072">
            <w:pPr>
              <w:widowControl/>
              <w:adjustRightInd w:val="0"/>
              <w:snapToGrid w:val="0"/>
              <w:jc w:val="center"/>
              <w:textAlignment w:val="center"/>
              <w:rPr>
                <w:szCs w:val="21"/>
              </w:rPr>
            </w:pPr>
            <w:r>
              <w:rPr>
                <w:rFonts w:hint="eastAsia"/>
                <w:szCs w:val="21"/>
              </w:rPr>
              <w:t>公民</w:t>
            </w:r>
          </w:p>
        </w:tc>
        <w:tc>
          <w:tcPr>
            <w:tcW w:w="3371" w:type="dxa"/>
            <w:tcBorders>
              <w:top w:val="single" w:sz="4" w:space="0" w:color="000000"/>
              <w:left w:val="single" w:sz="4" w:space="0" w:color="000000"/>
              <w:bottom w:val="single" w:sz="4" w:space="0" w:color="000000"/>
              <w:right w:val="single" w:sz="4" w:space="0" w:color="000000"/>
            </w:tcBorders>
            <w:vAlign w:val="center"/>
          </w:tcPr>
          <w:p w14:paraId="0F937D75" w14:textId="77777777" w:rsidR="00B772B8" w:rsidRDefault="005A4072">
            <w:pPr>
              <w:widowControl/>
              <w:adjustRightInd w:val="0"/>
              <w:snapToGrid w:val="0"/>
              <w:jc w:val="center"/>
              <w:textAlignment w:val="center"/>
              <w:rPr>
                <w:szCs w:val="21"/>
              </w:rPr>
            </w:pPr>
            <w:r>
              <w:rPr>
                <w:rFonts w:hint="eastAsia"/>
                <w:szCs w:val="21"/>
              </w:rPr>
              <w:t>太保镇开源村</w:t>
            </w:r>
          </w:p>
        </w:tc>
        <w:tc>
          <w:tcPr>
            <w:tcW w:w="0" w:type="auto"/>
            <w:tcBorders>
              <w:top w:val="single" w:sz="4" w:space="0" w:color="000000"/>
              <w:left w:val="single" w:sz="4" w:space="0" w:color="000000"/>
              <w:bottom w:val="single" w:sz="4" w:space="0" w:color="000000"/>
              <w:right w:val="nil"/>
            </w:tcBorders>
            <w:vAlign w:val="center"/>
          </w:tcPr>
          <w:p w14:paraId="2840B16B" w14:textId="77777777" w:rsidR="00B772B8" w:rsidRDefault="005A4072">
            <w:pPr>
              <w:widowControl/>
              <w:adjustRightInd w:val="0"/>
              <w:snapToGrid w:val="0"/>
              <w:jc w:val="center"/>
              <w:textAlignment w:val="center"/>
              <w:rPr>
                <w:szCs w:val="21"/>
              </w:rPr>
            </w:pPr>
            <w:r>
              <w:rPr>
                <w:rFonts w:hint="eastAsia"/>
                <w:szCs w:val="21"/>
              </w:rPr>
              <w:t>150XXXX3531</w:t>
            </w:r>
          </w:p>
        </w:tc>
      </w:tr>
      <w:tr w:rsidR="00B772B8" w14:paraId="7A46A465" w14:textId="77777777">
        <w:trPr>
          <w:trHeight w:val="340"/>
          <w:jc w:val="center"/>
        </w:trPr>
        <w:tc>
          <w:tcPr>
            <w:tcW w:w="0" w:type="auto"/>
            <w:tcBorders>
              <w:top w:val="single" w:sz="4" w:space="0" w:color="000000"/>
              <w:left w:val="nil"/>
              <w:bottom w:val="single" w:sz="4" w:space="0" w:color="000000"/>
              <w:right w:val="single" w:sz="4" w:space="0" w:color="000000"/>
            </w:tcBorders>
            <w:vAlign w:val="center"/>
          </w:tcPr>
          <w:p w14:paraId="2A510ECD" w14:textId="77777777" w:rsidR="00B772B8" w:rsidRDefault="005A4072">
            <w:pPr>
              <w:widowControl/>
              <w:adjustRightInd w:val="0"/>
              <w:snapToGrid w:val="0"/>
              <w:jc w:val="center"/>
              <w:textAlignment w:val="center"/>
              <w:rPr>
                <w:szCs w:val="21"/>
              </w:rPr>
            </w:pPr>
            <w:r>
              <w:rPr>
                <w:rFonts w:hint="eastAsia"/>
                <w:szCs w:val="21"/>
              </w:rPr>
              <w:t>33</w:t>
            </w:r>
          </w:p>
        </w:tc>
        <w:tc>
          <w:tcPr>
            <w:tcW w:w="0" w:type="auto"/>
            <w:tcBorders>
              <w:top w:val="single" w:sz="4" w:space="0" w:color="000000"/>
              <w:left w:val="single" w:sz="4" w:space="0" w:color="000000"/>
              <w:bottom w:val="single" w:sz="4" w:space="0" w:color="000000"/>
              <w:right w:val="single" w:sz="4" w:space="0" w:color="000000"/>
            </w:tcBorders>
            <w:vAlign w:val="center"/>
          </w:tcPr>
          <w:p w14:paraId="02B18E2A" w14:textId="77777777" w:rsidR="00B772B8" w:rsidRDefault="005A4072">
            <w:pPr>
              <w:widowControl/>
              <w:adjustRightInd w:val="0"/>
              <w:snapToGrid w:val="0"/>
              <w:jc w:val="center"/>
              <w:textAlignment w:val="center"/>
              <w:rPr>
                <w:szCs w:val="21"/>
              </w:rPr>
            </w:pPr>
            <w:r>
              <w:rPr>
                <w:rFonts w:hint="eastAsia"/>
                <w:szCs w:val="21"/>
              </w:rPr>
              <w:t>双鸭山市四方台区太保镇开源村经济合作社（无效）</w:t>
            </w:r>
          </w:p>
        </w:tc>
        <w:tc>
          <w:tcPr>
            <w:tcW w:w="777" w:type="dxa"/>
            <w:tcBorders>
              <w:top w:val="single" w:sz="4" w:space="0" w:color="000000"/>
              <w:left w:val="single" w:sz="4" w:space="0" w:color="000000"/>
              <w:bottom w:val="single" w:sz="4" w:space="0" w:color="000000"/>
              <w:right w:val="single" w:sz="4" w:space="0" w:color="000000"/>
            </w:tcBorders>
            <w:vAlign w:val="center"/>
          </w:tcPr>
          <w:p w14:paraId="70A7A3DE" w14:textId="77777777" w:rsidR="00B772B8" w:rsidRDefault="005A4072">
            <w:pPr>
              <w:widowControl/>
              <w:adjustRightInd w:val="0"/>
              <w:snapToGrid w:val="0"/>
              <w:jc w:val="center"/>
              <w:textAlignment w:val="center"/>
              <w:rPr>
                <w:szCs w:val="21"/>
              </w:rPr>
            </w:pPr>
            <w:r>
              <w:rPr>
                <w:rFonts w:hint="eastAsia"/>
                <w:szCs w:val="21"/>
              </w:rPr>
              <w:t>组织</w:t>
            </w:r>
          </w:p>
        </w:tc>
        <w:tc>
          <w:tcPr>
            <w:tcW w:w="3371" w:type="dxa"/>
            <w:tcBorders>
              <w:top w:val="single" w:sz="4" w:space="0" w:color="000000"/>
              <w:left w:val="single" w:sz="4" w:space="0" w:color="000000"/>
              <w:bottom w:val="single" w:sz="4" w:space="0" w:color="000000"/>
              <w:right w:val="single" w:sz="4" w:space="0" w:color="000000"/>
            </w:tcBorders>
            <w:vAlign w:val="center"/>
          </w:tcPr>
          <w:p w14:paraId="6A4667D8" w14:textId="77777777" w:rsidR="00B772B8" w:rsidRDefault="005A4072">
            <w:pPr>
              <w:widowControl/>
              <w:adjustRightInd w:val="0"/>
              <w:snapToGrid w:val="0"/>
              <w:jc w:val="center"/>
              <w:textAlignment w:val="center"/>
              <w:rPr>
                <w:szCs w:val="21"/>
              </w:rPr>
            </w:pPr>
            <w:r>
              <w:rPr>
                <w:rFonts w:hint="eastAsia"/>
                <w:szCs w:val="21"/>
              </w:rPr>
              <w:t>太保镇开源村</w:t>
            </w:r>
          </w:p>
        </w:tc>
        <w:tc>
          <w:tcPr>
            <w:tcW w:w="0" w:type="auto"/>
            <w:tcBorders>
              <w:top w:val="single" w:sz="4" w:space="0" w:color="000000"/>
              <w:left w:val="single" w:sz="4" w:space="0" w:color="000000"/>
              <w:bottom w:val="single" w:sz="4" w:space="0" w:color="000000"/>
              <w:right w:val="nil"/>
            </w:tcBorders>
            <w:vAlign w:val="center"/>
          </w:tcPr>
          <w:p w14:paraId="2A0AC57A" w14:textId="77777777" w:rsidR="00B772B8" w:rsidRDefault="005A4072">
            <w:pPr>
              <w:widowControl/>
              <w:adjustRightInd w:val="0"/>
              <w:snapToGrid w:val="0"/>
              <w:jc w:val="center"/>
              <w:textAlignment w:val="center"/>
              <w:rPr>
                <w:szCs w:val="21"/>
              </w:rPr>
            </w:pPr>
            <w:r>
              <w:rPr>
                <w:rFonts w:hint="eastAsia"/>
                <w:szCs w:val="21"/>
              </w:rPr>
              <w:t>184XXXX4888</w:t>
            </w:r>
          </w:p>
        </w:tc>
      </w:tr>
    </w:tbl>
    <w:p w14:paraId="031DB70C" w14:textId="77777777" w:rsidR="00B772B8" w:rsidRDefault="005A4072">
      <w:pPr>
        <w:pStyle w:val="2"/>
        <w:spacing w:line="500" w:lineRule="exact"/>
        <w:rPr>
          <w:rFonts w:ascii="Times New Roman" w:hAnsi="Times New Roman"/>
        </w:rPr>
      </w:pPr>
      <w:bookmarkStart w:id="455" w:name="_Toc9763"/>
      <w:r>
        <w:rPr>
          <w:rFonts w:ascii="Times New Roman" w:hAnsi="Times New Roman"/>
        </w:rPr>
        <w:t>（三）公众反馈意见情况</w:t>
      </w:r>
      <w:bookmarkEnd w:id="455"/>
    </w:p>
    <w:p w14:paraId="260400AE" w14:textId="77777777" w:rsidR="00B772B8" w:rsidRDefault="005A4072">
      <w:pPr>
        <w:spacing w:line="580" w:lineRule="exact"/>
        <w:ind w:firstLineChars="200" w:firstLine="560"/>
        <w:rPr>
          <w:sz w:val="28"/>
          <w:szCs w:val="28"/>
        </w:rPr>
      </w:pPr>
      <w:r>
        <w:rPr>
          <w:rFonts w:hint="eastAsia"/>
          <w:sz w:val="28"/>
          <w:szCs w:val="28"/>
        </w:rPr>
        <w:t>双鸭山市四方台区太保镇开源村宝宇种植农民专业合作社</w:t>
      </w:r>
      <w:r>
        <w:rPr>
          <w:sz w:val="28"/>
          <w:szCs w:val="28"/>
        </w:rPr>
        <w:t>在公众参与过程中，共发放《</w:t>
      </w:r>
      <w:r>
        <w:rPr>
          <w:rFonts w:hint="eastAsia"/>
          <w:sz w:val="28"/>
          <w:szCs w:val="28"/>
        </w:rPr>
        <w:t>太保镇开源村宝宇种植合作社黏玉米生产加工项</w:t>
      </w:r>
      <w:r>
        <w:rPr>
          <w:rFonts w:hint="eastAsia"/>
          <w:sz w:val="28"/>
          <w:szCs w:val="28"/>
        </w:rPr>
        <w:lastRenderedPageBreak/>
        <w:t>目</w:t>
      </w:r>
      <w:r>
        <w:rPr>
          <w:sz w:val="28"/>
          <w:szCs w:val="28"/>
        </w:rPr>
        <w:t>公众参与调查表》</w:t>
      </w:r>
      <w:r>
        <w:rPr>
          <w:rFonts w:hint="eastAsia"/>
          <w:sz w:val="28"/>
          <w:szCs w:val="28"/>
        </w:rPr>
        <w:t>33</w:t>
      </w:r>
      <w:r>
        <w:rPr>
          <w:sz w:val="28"/>
          <w:szCs w:val="28"/>
        </w:rPr>
        <w:t>份，回收</w:t>
      </w:r>
      <w:r>
        <w:rPr>
          <w:rFonts w:hint="eastAsia"/>
          <w:sz w:val="28"/>
          <w:szCs w:val="28"/>
        </w:rPr>
        <w:t>33</w:t>
      </w:r>
      <w:r>
        <w:rPr>
          <w:sz w:val="28"/>
          <w:szCs w:val="28"/>
        </w:rPr>
        <w:t>份</w:t>
      </w:r>
      <w:r>
        <w:rPr>
          <w:rFonts w:hint="eastAsia"/>
          <w:sz w:val="28"/>
          <w:szCs w:val="28"/>
        </w:rPr>
        <w:t>，</w:t>
      </w:r>
      <w:r>
        <w:rPr>
          <w:rFonts w:hint="eastAsia"/>
          <w:sz w:val="28"/>
          <w:szCs w:val="28"/>
        </w:rPr>
        <w:t>1</w:t>
      </w:r>
      <w:r>
        <w:rPr>
          <w:sz w:val="28"/>
          <w:szCs w:val="28"/>
        </w:rPr>
        <w:t>份</w:t>
      </w:r>
      <w:r>
        <w:rPr>
          <w:rFonts w:hint="eastAsia"/>
          <w:sz w:val="28"/>
          <w:szCs w:val="28"/>
        </w:rPr>
        <w:t>无效</w:t>
      </w:r>
      <w:r>
        <w:rPr>
          <w:sz w:val="28"/>
          <w:szCs w:val="28"/>
        </w:rPr>
        <w:t>。经认真梳理分析可知：</w:t>
      </w:r>
    </w:p>
    <w:p w14:paraId="029AEB55" w14:textId="77777777" w:rsidR="00B772B8" w:rsidRDefault="005A4072">
      <w:pPr>
        <w:spacing w:line="580" w:lineRule="exact"/>
        <w:ind w:firstLineChars="200" w:firstLine="560"/>
        <w:rPr>
          <w:sz w:val="28"/>
          <w:szCs w:val="28"/>
        </w:rPr>
      </w:pPr>
      <w:r>
        <w:rPr>
          <w:sz w:val="28"/>
          <w:szCs w:val="28"/>
        </w:rPr>
        <w:t>在对</w:t>
      </w:r>
      <w:r>
        <w:rPr>
          <w:sz w:val="28"/>
          <w:szCs w:val="28"/>
        </w:rPr>
        <w:t>“</w:t>
      </w:r>
      <w:r>
        <w:rPr>
          <w:sz w:val="28"/>
          <w:szCs w:val="28"/>
        </w:rPr>
        <w:t>与本项目环境影响和环境保护措施有关的建议和意见</w:t>
      </w:r>
      <w:r>
        <w:rPr>
          <w:sz w:val="28"/>
          <w:szCs w:val="28"/>
        </w:rPr>
        <w:t>”</w:t>
      </w:r>
      <w:r>
        <w:rPr>
          <w:sz w:val="28"/>
          <w:szCs w:val="28"/>
        </w:rPr>
        <w:t>调查中，</w:t>
      </w:r>
      <w:r>
        <w:rPr>
          <w:rFonts w:hint="eastAsia"/>
          <w:sz w:val="28"/>
          <w:szCs w:val="28"/>
        </w:rPr>
        <w:t>100</w:t>
      </w:r>
      <w:r>
        <w:rPr>
          <w:sz w:val="28"/>
          <w:szCs w:val="28"/>
        </w:rPr>
        <w:t>%</w:t>
      </w:r>
      <w:r>
        <w:rPr>
          <w:sz w:val="28"/>
          <w:szCs w:val="28"/>
        </w:rPr>
        <w:t>的公众</w:t>
      </w:r>
      <w:r>
        <w:rPr>
          <w:rFonts w:hint="eastAsia"/>
          <w:sz w:val="28"/>
          <w:szCs w:val="28"/>
        </w:rPr>
        <w:t>对本项目无意见。</w:t>
      </w:r>
    </w:p>
    <w:p w14:paraId="0C42D760" w14:textId="77777777" w:rsidR="00B772B8" w:rsidRDefault="005A4072">
      <w:pPr>
        <w:pStyle w:val="2"/>
        <w:spacing w:line="500" w:lineRule="exact"/>
        <w:rPr>
          <w:rFonts w:ascii="Times New Roman" w:hAnsi="Times New Roman"/>
        </w:rPr>
      </w:pPr>
      <w:bookmarkStart w:id="456" w:name="_Toc29935"/>
      <w:r>
        <w:rPr>
          <w:rFonts w:ascii="Times New Roman" w:hAnsi="Times New Roman"/>
        </w:rPr>
        <w:t>三、</w:t>
      </w:r>
      <w:r>
        <w:rPr>
          <w:rFonts w:ascii="Times New Roman" w:hAnsi="Times New Roman"/>
        </w:rPr>
        <w:t xml:space="preserve"> </w:t>
      </w:r>
      <w:r>
        <w:rPr>
          <w:rFonts w:ascii="Times New Roman" w:hAnsi="Times New Roman"/>
        </w:rPr>
        <w:t>公众意见处理情况</w:t>
      </w:r>
      <w:bookmarkEnd w:id="456"/>
    </w:p>
    <w:p w14:paraId="7B4D39E4" w14:textId="77777777" w:rsidR="00B772B8" w:rsidRDefault="005A4072">
      <w:pPr>
        <w:pStyle w:val="2"/>
        <w:spacing w:line="500" w:lineRule="exact"/>
        <w:rPr>
          <w:rFonts w:ascii="Times New Roman" w:hAnsi="Times New Roman"/>
        </w:rPr>
      </w:pPr>
      <w:bookmarkStart w:id="457" w:name="_Toc22388"/>
      <w:r>
        <w:rPr>
          <w:rFonts w:ascii="Times New Roman" w:hAnsi="Times New Roman"/>
        </w:rPr>
        <w:t>（一）收到公众意见的情况</w:t>
      </w:r>
      <w:bookmarkEnd w:id="457"/>
    </w:p>
    <w:p w14:paraId="5CB2E39E" w14:textId="77777777" w:rsidR="00B772B8" w:rsidRDefault="005A4072">
      <w:pPr>
        <w:spacing w:line="500" w:lineRule="exact"/>
        <w:ind w:firstLineChars="200" w:firstLine="560"/>
        <w:rPr>
          <w:sz w:val="28"/>
          <w:szCs w:val="28"/>
        </w:rPr>
      </w:pPr>
      <w:r>
        <w:rPr>
          <w:rFonts w:hint="eastAsia"/>
          <w:sz w:val="28"/>
          <w:szCs w:val="28"/>
        </w:rPr>
        <w:t>双鸭山市四方台区太保镇开源村宝宇种植农民专业合作社</w:t>
      </w:r>
      <w:r>
        <w:rPr>
          <w:sz w:val="28"/>
          <w:szCs w:val="28"/>
        </w:rPr>
        <w:t>在项目建设过程中积极主动利用发放调查表形式向社会公众公示了</w:t>
      </w:r>
      <w:r>
        <w:rPr>
          <w:rFonts w:hint="eastAsia"/>
          <w:sz w:val="28"/>
          <w:szCs w:val="28"/>
        </w:rPr>
        <w:t>本</w:t>
      </w:r>
      <w:r>
        <w:rPr>
          <w:sz w:val="28"/>
          <w:szCs w:val="28"/>
        </w:rPr>
        <w:t>建设项目详细情况，收集社会公众对</w:t>
      </w:r>
      <w:r>
        <w:rPr>
          <w:rFonts w:hint="eastAsia"/>
          <w:sz w:val="28"/>
          <w:szCs w:val="28"/>
        </w:rPr>
        <w:t>太保镇开源村宝宇种植合作社黏玉米生产加工项目</w:t>
      </w:r>
      <w:r>
        <w:rPr>
          <w:sz w:val="28"/>
          <w:szCs w:val="28"/>
        </w:rPr>
        <w:t>环境影响评价意见和建议。回收《</w:t>
      </w:r>
      <w:r>
        <w:rPr>
          <w:rFonts w:hint="eastAsia"/>
          <w:sz w:val="28"/>
          <w:szCs w:val="28"/>
        </w:rPr>
        <w:t>太保镇开源村宝宇种植合作社黏玉米生产加工项目</w:t>
      </w:r>
      <w:r>
        <w:rPr>
          <w:sz w:val="28"/>
          <w:szCs w:val="28"/>
        </w:rPr>
        <w:t>公众参与调查表》</w:t>
      </w:r>
      <w:r>
        <w:rPr>
          <w:rFonts w:hint="eastAsia"/>
          <w:sz w:val="28"/>
          <w:szCs w:val="28"/>
        </w:rPr>
        <w:t>33</w:t>
      </w:r>
      <w:r>
        <w:rPr>
          <w:color w:val="FF0000"/>
          <w:sz w:val="28"/>
          <w:szCs w:val="28"/>
        </w:rPr>
        <w:t>份</w:t>
      </w:r>
      <w:r>
        <w:rPr>
          <w:sz w:val="28"/>
          <w:szCs w:val="28"/>
        </w:rPr>
        <w:t>，</w:t>
      </w:r>
      <w:r>
        <w:rPr>
          <w:rFonts w:hint="eastAsia"/>
          <w:sz w:val="28"/>
          <w:szCs w:val="28"/>
        </w:rPr>
        <w:t>1</w:t>
      </w:r>
      <w:r>
        <w:rPr>
          <w:rFonts w:hint="eastAsia"/>
          <w:sz w:val="28"/>
          <w:szCs w:val="28"/>
        </w:rPr>
        <w:t>份无效，</w:t>
      </w:r>
      <w:r>
        <w:rPr>
          <w:sz w:val="28"/>
          <w:szCs w:val="28"/>
        </w:rPr>
        <w:t>无反对意见和建议。</w:t>
      </w:r>
    </w:p>
    <w:p w14:paraId="55D3026F" w14:textId="77777777" w:rsidR="00B772B8" w:rsidRDefault="005A4072">
      <w:pPr>
        <w:pStyle w:val="2"/>
        <w:spacing w:line="500" w:lineRule="exact"/>
        <w:rPr>
          <w:rFonts w:ascii="Times New Roman" w:hAnsi="Times New Roman"/>
        </w:rPr>
      </w:pPr>
      <w:bookmarkStart w:id="458" w:name="_Toc30802"/>
      <w:r>
        <w:rPr>
          <w:rFonts w:ascii="Times New Roman" w:hAnsi="Times New Roman"/>
        </w:rPr>
        <w:t>四、公众参与合法有效</w:t>
      </w:r>
      <w:bookmarkEnd w:id="458"/>
    </w:p>
    <w:p w14:paraId="1B113498" w14:textId="77777777" w:rsidR="00B772B8" w:rsidRDefault="005A4072">
      <w:pPr>
        <w:autoSpaceDE w:val="0"/>
        <w:autoSpaceDN w:val="0"/>
        <w:spacing w:line="500" w:lineRule="exact"/>
        <w:ind w:firstLineChars="200" w:firstLine="560"/>
        <w:rPr>
          <w:sz w:val="28"/>
          <w:szCs w:val="28"/>
        </w:rPr>
      </w:pPr>
      <w:r>
        <w:rPr>
          <w:sz w:val="28"/>
          <w:szCs w:val="28"/>
        </w:rPr>
        <w:t>（一）公众参与对象具有代表性。为了解本项目所在地周围公众对本工程及周围环境的意见和建议，本次环评公众参与方式采用请被调查对象填写</w:t>
      </w:r>
      <w:r>
        <w:rPr>
          <w:sz w:val="28"/>
          <w:szCs w:val="28"/>
        </w:rPr>
        <w:t>“</w:t>
      </w:r>
      <w:r>
        <w:rPr>
          <w:sz w:val="28"/>
          <w:szCs w:val="28"/>
        </w:rPr>
        <w:t>建设项目环境保护公众参与调查表</w:t>
      </w:r>
      <w:r>
        <w:rPr>
          <w:sz w:val="28"/>
          <w:szCs w:val="28"/>
        </w:rPr>
        <w:t>”</w:t>
      </w:r>
      <w:r>
        <w:rPr>
          <w:sz w:val="28"/>
          <w:szCs w:val="28"/>
        </w:rPr>
        <w:t>的形式征求意见，发放调查</w:t>
      </w:r>
      <w:r>
        <w:rPr>
          <w:color w:val="FF0000"/>
          <w:sz w:val="28"/>
          <w:szCs w:val="28"/>
        </w:rPr>
        <w:t>表</w:t>
      </w:r>
      <w:r>
        <w:rPr>
          <w:rFonts w:hint="eastAsia"/>
          <w:color w:val="FF0000"/>
          <w:sz w:val="28"/>
          <w:szCs w:val="28"/>
        </w:rPr>
        <w:t>33</w:t>
      </w:r>
      <w:r>
        <w:rPr>
          <w:color w:val="FF0000"/>
          <w:sz w:val="28"/>
          <w:szCs w:val="28"/>
        </w:rPr>
        <w:t>份，</w:t>
      </w:r>
      <w:r>
        <w:rPr>
          <w:sz w:val="28"/>
          <w:szCs w:val="28"/>
        </w:rPr>
        <w:t>全部为周边直接受影响的公众，覆盖环境相关目标区域人群，调查意见充分代表了受影响范围内的公众意见。</w:t>
      </w:r>
    </w:p>
    <w:p w14:paraId="7E1B5DA4" w14:textId="77777777" w:rsidR="00B772B8" w:rsidRDefault="005A4072">
      <w:pPr>
        <w:autoSpaceDE w:val="0"/>
        <w:autoSpaceDN w:val="0"/>
        <w:spacing w:line="500" w:lineRule="exact"/>
        <w:ind w:firstLineChars="200" w:firstLine="560"/>
        <w:rPr>
          <w:sz w:val="28"/>
          <w:szCs w:val="28"/>
        </w:rPr>
      </w:pPr>
      <w:r>
        <w:rPr>
          <w:sz w:val="28"/>
          <w:szCs w:val="28"/>
        </w:rPr>
        <w:t>（二）结果真实有效。本次环评公众参与调查为建设单位发放公参调查表，并向被调查者清楚表述了工程内容和可能的环境影响以及拟采取的措施，调查结果真实反映了公众的真实意见，问卷调查中留有被调查者的真实联系方式，均可验证。</w:t>
      </w:r>
    </w:p>
    <w:p w14:paraId="7AE46625" w14:textId="77777777" w:rsidR="00B772B8" w:rsidRDefault="005A4072">
      <w:pPr>
        <w:pStyle w:val="2"/>
        <w:spacing w:line="500" w:lineRule="exact"/>
        <w:rPr>
          <w:rFonts w:ascii="Times New Roman" w:hAnsi="Times New Roman"/>
        </w:rPr>
      </w:pPr>
      <w:bookmarkStart w:id="459" w:name="_Toc23777"/>
      <w:r>
        <w:rPr>
          <w:rFonts w:ascii="Times New Roman" w:hAnsi="Times New Roman"/>
        </w:rPr>
        <w:t>五、项目公众参与结论</w:t>
      </w:r>
      <w:bookmarkEnd w:id="459"/>
    </w:p>
    <w:p w14:paraId="272F862A" w14:textId="77777777" w:rsidR="00B772B8" w:rsidRDefault="005A4072">
      <w:pPr>
        <w:autoSpaceDE w:val="0"/>
        <w:autoSpaceDN w:val="0"/>
        <w:spacing w:line="500" w:lineRule="exact"/>
        <w:ind w:firstLineChars="200" w:firstLine="560"/>
        <w:rPr>
          <w:sz w:val="28"/>
          <w:szCs w:val="28"/>
        </w:rPr>
      </w:pPr>
      <w:r>
        <w:rPr>
          <w:sz w:val="28"/>
          <w:szCs w:val="28"/>
        </w:rPr>
        <w:t>通过以上问卷调查整理分析可以看出，公众认为项目对环境基本无影响</w:t>
      </w:r>
      <w:r>
        <w:rPr>
          <w:rFonts w:hint="eastAsia"/>
          <w:sz w:val="28"/>
          <w:szCs w:val="28"/>
        </w:rPr>
        <w:t>。</w:t>
      </w:r>
      <w:r>
        <w:rPr>
          <w:sz w:val="28"/>
          <w:szCs w:val="28"/>
        </w:rPr>
        <w:t>各项污染防治措施，建设单位要充分重视，切实落实各项污染</w:t>
      </w:r>
      <w:r>
        <w:rPr>
          <w:sz w:val="28"/>
          <w:szCs w:val="28"/>
        </w:rPr>
        <w:lastRenderedPageBreak/>
        <w:t>防治措施，加强环境管理，把本项目环境污染降到最低。</w:t>
      </w:r>
    </w:p>
    <w:p w14:paraId="653AC250" w14:textId="77777777" w:rsidR="00B772B8" w:rsidRDefault="005A4072">
      <w:pPr>
        <w:pStyle w:val="2"/>
        <w:spacing w:line="500" w:lineRule="exact"/>
        <w:rPr>
          <w:rFonts w:ascii="Times New Roman" w:hAnsi="Times New Roman"/>
        </w:rPr>
      </w:pPr>
      <w:bookmarkStart w:id="460" w:name="_Toc14446"/>
      <w:r>
        <w:rPr>
          <w:rFonts w:ascii="Times New Roman" w:hAnsi="Times New Roman"/>
        </w:rPr>
        <w:t>六、公众参与相关资料存档备查情况</w:t>
      </w:r>
      <w:bookmarkEnd w:id="460"/>
    </w:p>
    <w:p w14:paraId="1A3D54BA" w14:textId="77777777" w:rsidR="00B772B8" w:rsidRDefault="005A4072">
      <w:pPr>
        <w:spacing w:line="480" w:lineRule="exact"/>
        <w:ind w:firstLineChars="200" w:firstLine="560"/>
        <w:rPr>
          <w:sz w:val="28"/>
          <w:szCs w:val="28"/>
        </w:rPr>
      </w:pPr>
      <w:r>
        <w:rPr>
          <w:rFonts w:hint="eastAsia"/>
          <w:sz w:val="28"/>
          <w:szCs w:val="28"/>
        </w:rPr>
        <w:t>太保镇开源村宝宇种植合作社黏玉米生产加工项目</w:t>
      </w:r>
      <w:r>
        <w:rPr>
          <w:sz w:val="28"/>
          <w:szCs w:val="28"/>
        </w:rPr>
        <w:t>环境影响评价公众参与工作资料主要包括以下几项：</w:t>
      </w:r>
    </w:p>
    <w:p w14:paraId="3DE818FF" w14:textId="77777777" w:rsidR="00B772B8" w:rsidRDefault="005A4072">
      <w:pPr>
        <w:spacing w:line="480" w:lineRule="exact"/>
        <w:ind w:firstLineChars="200" w:firstLine="560"/>
        <w:rPr>
          <w:sz w:val="28"/>
          <w:szCs w:val="28"/>
        </w:rPr>
      </w:pPr>
      <w:r>
        <w:rPr>
          <w:sz w:val="28"/>
          <w:szCs w:val="28"/>
        </w:rPr>
        <w:t>（</w:t>
      </w:r>
      <w:r>
        <w:rPr>
          <w:rFonts w:hint="eastAsia"/>
          <w:sz w:val="28"/>
          <w:szCs w:val="28"/>
        </w:rPr>
        <w:t>一</w:t>
      </w:r>
      <w:r>
        <w:rPr>
          <w:sz w:val="28"/>
          <w:szCs w:val="28"/>
        </w:rPr>
        <w:t>）《</w:t>
      </w:r>
      <w:r>
        <w:rPr>
          <w:rFonts w:hint="eastAsia"/>
          <w:sz w:val="28"/>
          <w:szCs w:val="28"/>
        </w:rPr>
        <w:t>太保镇开源村宝宇种植合作社黏玉米生产加工项目</w:t>
      </w:r>
      <w:r>
        <w:rPr>
          <w:sz w:val="28"/>
          <w:szCs w:val="28"/>
        </w:rPr>
        <w:t>公众参与调查表》</w:t>
      </w:r>
      <w:r>
        <w:rPr>
          <w:color w:val="FF0000"/>
          <w:sz w:val="28"/>
          <w:szCs w:val="28"/>
        </w:rPr>
        <w:t xml:space="preserve"> </w:t>
      </w:r>
      <w:r>
        <w:rPr>
          <w:color w:val="FF0000"/>
          <w:sz w:val="28"/>
          <w:szCs w:val="28"/>
        </w:rPr>
        <w:t>份</w:t>
      </w:r>
      <w:r>
        <w:rPr>
          <w:rFonts w:hint="eastAsia"/>
          <w:color w:val="FF0000"/>
          <w:sz w:val="28"/>
          <w:szCs w:val="28"/>
        </w:rPr>
        <w:t>33</w:t>
      </w:r>
      <w:r>
        <w:rPr>
          <w:color w:val="FF0000"/>
          <w:sz w:val="28"/>
          <w:szCs w:val="28"/>
        </w:rPr>
        <w:t>份</w:t>
      </w:r>
    </w:p>
    <w:p w14:paraId="0C13B5AC" w14:textId="77777777" w:rsidR="00B772B8" w:rsidRDefault="00B772B8">
      <w:pPr>
        <w:spacing w:line="480" w:lineRule="exact"/>
        <w:ind w:firstLineChars="200" w:firstLine="560"/>
        <w:rPr>
          <w:sz w:val="28"/>
          <w:szCs w:val="28"/>
        </w:rPr>
      </w:pPr>
    </w:p>
    <w:p w14:paraId="6B2D4273" w14:textId="77777777" w:rsidR="00B772B8" w:rsidRDefault="00B772B8">
      <w:pPr>
        <w:spacing w:line="480" w:lineRule="exact"/>
        <w:ind w:firstLineChars="200" w:firstLine="560"/>
        <w:rPr>
          <w:sz w:val="28"/>
          <w:szCs w:val="28"/>
        </w:rPr>
      </w:pPr>
    </w:p>
    <w:p w14:paraId="425B341B" w14:textId="77777777" w:rsidR="00B772B8" w:rsidRDefault="00B772B8"/>
    <w:p w14:paraId="3FEAD33D" w14:textId="77777777" w:rsidR="00B772B8" w:rsidRDefault="005A4072">
      <w:r>
        <w:br w:type="page"/>
      </w:r>
    </w:p>
    <w:p w14:paraId="2EB6A66D" w14:textId="77777777" w:rsidR="00B772B8" w:rsidRDefault="005A4072">
      <w:pPr>
        <w:outlineLvl w:val="0"/>
        <w:rPr>
          <w:rFonts w:eastAsia="黑体"/>
          <w:snapToGrid w:val="0"/>
          <w:sz w:val="32"/>
          <w:szCs w:val="32"/>
        </w:rPr>
      </w:pPr>
      <w:bookmarkStart w:id="461" w:name="_Toc11788"/>
      <w:r>
        <w:rPr>
          <w:rFonts w:eastAsia="黑体" w:hint="eastAsia"/>
          <w:snapToGrid w:val="0"/>
          <w:sz w:val="32"/>
          <w:szCs w:val="32"/>
        </w:rPr>
        <w:lastRenderedPageBreak/>
        <w:t>附件</w:t>
      </w:r>
      <w:r>
        <w:rPr>
          <w:rFonts w:eastAsia="黑体" w:hint="eastAsia"/>
          <w:snapToGrid w:val="0"/>
          <w:sz w:val="32"/>
          <w:szCs w:val="32"/>
        </w:rPr>
        <w:t>10</w:t>
      </w:r>
      <w:r>
        <w:rPr>
          <w:rFonts w:eastAsia="黑体" w:hint="eastAsia"/>
          <w:snapToGrid w:val="0"/>
          <w:sz w:val="32"/>
          <w:szCs w:val="32"/>
        </w:rPr>
        <w:t>大气影响评价专题</w:t>
      </w:r>
      <w:bookmarkEnd w:id="461"/>
    </w:p>
    <w:p w14:paraId="301B6037" w14:textId="77777777" w:rsidR="00B772B8" w:rsidRDefault="00B772B8">
      <w:pPr>
        <w:pStyle w:val="Default"/>
        <w:rPr>
          <w:rFonts w:ascii="Times New Roman" w:cs="Times New Roman"/>
          <w:color w:val="auto"/>
        </w:rPr>
      </w:pPr>
    </w:p>
    <w:p w14:paraId="2546F5CC" w14:textId="77777777" w:rsidR="00B772B8" w:rsidRDefault="00B772B8">
      <w:pPr>
        <w:pStyle w:val="Default"/>
        <w:rPr>
          <w:rFonts w:ascii="Times New Roman" w:cs="Times New Roman"/>
          <w:color w:val="auto"/>
        </w:rPr>
      </w:pPr>
    </w:p>
    <w:p w14:paraId="2E506874" w14:textId="77777777" w:rsidR="00B772B8" w:rsidRDefault="00B772B8">
      <w:pPr>
        <w:spacing w:line="360" w:lineRule="auto"/>
        <w:jc w:val="center"/>
        <w:rPr>
          <w:b/>
          <w:bCs/>
          <w:sz w:val="48"/>
          <w:szCs w:val="48"/>
        </w:rPr>
      </w:pPr>
    </w:p>
    <w:p w14:paraId="5DC3FFB5" w14:textId="77777777" w:rsidR="00B772B8" w:rsidRDefault="005A4072">
      <w:pPr>
        <w:spacing w:line="360" w:lineRule="auto"/>
        <w:jc w:val="center"/>
        <w:rPr>
          <w:b/>
          <w:bCs/>
          <w:sz w:val="72"/>
          <w:szCs w:val="72"/>
        </w:rPr>
      </w:pPr>
      <w:r>
        <w:rPr>
          <w:rFonts w:hint="eastAsia"/>
          <w:b/>
          <w:bCs/>
          <w:sz w:val="36"/>
          <w:szCs w:val="36"/>
        </w:rPr>
        <w:t>太保镇开源村宝宇种植合作社黏玉米生产加工项目</w:t>
      </w:r>
    </w:p>
    <w:p w14:paraId="4335AD3A" w14:textId="77777777" w:rsidR="00B772B8" w:rsidRDefault="00B772B8">
      <w:pPr>
        <w:spacing w:line="360" w:lineRule="auto"/>
        <w:jc w:val="center"/>
        <w:rPr>
          <w:b/>
          <w:bCs/>
          <w:sz w:val="48"/>
          <w:szCs w:val="48"/>
        </w:rPr>
      </w:pPr>
    </w:p>
    <w:p w14:paraId="7D43682D" w14:textId="77777777" w:rsidR="00B772B8" w:rsidRDefault="005A4072">
      <w:pPr>
        <w:spacing w:line="360" w:lineRule="auto"/>
        <w:jc w:val="center"/>
        <w:rPr>
          <w:sz w:val="84"/>
          <w:szCs w:val="84"/>
        </w:rPr>
      </w:pPr>
      <w:r>
        <w:rPr>
          <w:b/>
          <w:bCs/>
          <w:sz w:val="48"/>
          <w:szCs w:val="48"/>
        </w:rPr>
        <w:t>大气专项评价</w:t>
      </w:r>
    </w:p>
    <w:p w14:paraId="1E008BF2" w14:textId="77777777" w:rsidR="00B772B8" w:rsidRDefault="00B772B8"/>
    <w:p w14:paraId="160597A9" w14:textId="77777777" w:rsidR="00B772B8" w:rsidRDefault="00B772B8">
      <w:pPr>
        <w:jc w:val="center"/>
        <w:rPr>
          <w:sz w:val="84"/>
          <w:szCs w:val="84"/>
        </w:rPr>
      </w:pPr>
    </w:p>
    <w:p w14:paraId="6F97F294" w14:textId="77777777" w:rsidR="00B772B8" w:rsidRDefault="00B772B8">
      <w:pPr>
        <w:pStyle w:val="20"/>
      </w:pPr>
    </w:p>
    <w:p w14:paraId="3341FCD8" w14:textId="77777777" w:rsidR="00B772B8" w:rsidRDefault="00B772B8"/>
    <w:p w14:paraId="058DC5A9" w14:textId="77777777" w:rsidR="00B772B8" w:rsidRDefault="00B772B8">
      <w:pPr>
        <w:pStyle w:val="afb"/>
        <w:ind w:firstLine="180"/>
      </w:pPr>
    </w:p>
    <w:p w14:paraId="2AE49A0B" w14:textId="77777777" w:rsidR="00B772B8" w:rsidRDefault="00B772B8">
      <w:pPr>
        <w:pStyle w:val="210"/>
      </w:pPr>
    </w:p>
    <w:p w14:paraId="1EF673EF" w14:textId="77777777" w:rsidR="00B772B8" w:rsidRDefault="00B772B8">
      <w:pPr>
        <w:pStyle w:val="TOC1"/>
        <w:rPr>
          <w:rFonts w:ascii="Times New Roman" w:eastAsia="宋体" w:hAnsi="Times New Roman"/>
        </w:rPr>
      </w:pPr>
    </w:p>
    <w:p w14:paraId="6FCA6CCA" w14:textId="77777777" w:rsidR="00B772B8" w:rsidRDefault="00B772B8"/>
    <w:p w14:paraId="43BC80D6" w14:textId="77777777" w:rsidR="00B772B8" w:rsidRDefault="00B772B8">
      <w:pPr>
        <w:pStyle w:val="afb"/>
        <w:ind w:firstLine="180"/>
      </w:pPr>
    </w:p>
    <w:p w14:paraId="31A76A89" w14:textId="77777777" w:rsidR="00B772B8" w:rsidRDefault="00B772B8"/>
    <w:p w14:paraId="7EAEC69C" w14:textId="77777777" w:rsidR="00B772B8" w:rsidRDefault="00B772B8">
      <w:pPr>
        <w:pStyle w:val="210"/>
      </w:pPr>
    </w:p>
    <w:p w14:paraId="12063B65" w14:textId="77777777" w:rsidR="00B772B8" w:rsidRDefault="00B772B8">
      <w:pPr>
        <w:pStyle w:val="TOC1"/>
        <w:rPr>
          <w:rFonts w:ascii="Times New Roman" w:eastAsia="宋体" w:hAnsi="Times New Roman"/>
        </w:rPr>
      </w:pPr>
    </w:p>
    <w:p w14:paraId="14215AC0" w14:textId="77777777" w:rsidR="00B772B8" w:rsidRDefault="00B772B8">
      <w:pPr>
        <w:spacing w:line="240" w:lineRule="atLeast"/>
        <w:rPr>
          <w:b/>
          <w:sz w:val="32"/>
          <w:szCs w:val="32"/>
        </w:rPr>
      </w:pPr>
    </w:p>
    <w:p w14:paraId="5EA32F0C" w14:textId="77777777" w:rsidR="00B772B8" w:rsidRDefault="00B772B8">
      <w:pPr>
        <w:spacing w:line="240" w:lineRule="atLeast"/>
        <w:jc w:val="center"/>
        <w:rPr>
          <w:b/>
          <w:sz w:val="32"/>
          <w:szCs w:val="32"/>
        </w:rPr>
      </w:pPr>
    </w:p>
    <w:p w14:paraId="3550BB26" w14:textId="77777777" w:rsidR="00B772B8" w:rsidRDefault="005A4072">
      <w:pPr>
        <w:spacing w:line="360" w:lineRule="auto"/>
        <w:jc w:val="center"/>
        <w:rPr>
          <w:b/>
          <w:sz w:val="32"/>
          <w:szCs w:val="32"/>
        </w:rPr>
      </w:pPr>
      <w:r>
        <w:rPr>
          <w:b/>
          <w:sz w:val="32"/>
          <w:szCs w:val="32"/>
        </w:rPr>
        <w:t xml:space="preserve"> </w:t>
      </w:r>
    </w:p>
    <w:p w14:paraId="752867D5" w14:textId="77777777" w:rsidR="00B772B8" w:rsidRDefault="00B772B8">
      <w:pPr>
        <w:spacing w:line="360" w:lineRule="auto"/>
        <w:jc w:val="center"/>
        <w:rPr>
          <w:b/>
          <w:sz w:val="32"/>
          <w:szCs w:val="32"/>
        </w:rPr>
      </w:pPr>
    </w:p>
    <w:p w14:paraId="2A245E13" w14:textId="77777777" w:rsidR="00B772B8" w:rsidRDefault="005A4072">
      <w:pPr>
        <w:pStyle w:val="afb"/>
        <w:ind w:firstLine="321"/>
        <w:jc w:val="center"/>
        <w:rPr>
          <w:b/>
          <w:sz w:val="32"/>
          <w:szCs w:val="32"/>
        </w:rPr>
        <w:sectPr w:rsidR="00B772B8">
          <w:pgSz w:w="11906" w:h="16838"/>
          <w:pgMar w:top="1531" w:right="1701" w:bottom="1531" w:left="1701" w:header="851" w:footer="851" w:gutter="0"/>
          <w:cols w:space="720"/>
          <w:docGrid w:linePitch="312"/>
        </w:sectPr>
      </w:pPr>
      <w:r>
        <w:rPr>
          <w:b/>
          <w:sz w:val="32"/>
          <w:szCs w:val="32"/>
        </w:rPr>
        <w:t>2022</w:t>
      </w:r>
      <w:r>
        <w:rPr>
          <w:b/>
          <w:sz w:val="32"/>
          <w:szCs w:val="32"/>
        </w:rPr>
        <w:t>年</w:t>
      </w:r>
      <w:r>
        <w:rPr>
          <w:b/>
          <w:sz w:val="32"/>
          <w:szCs w:val="32"/>
        </w:rPr>
        <w:t>9</w:t>
      </w:r>
      <w:r>
        <w:rPr>
          <w:b/>
          <w:sz w:val="32"/>
          <w:szCs w:val="32"/>
        </w:rPr>
        <w:t>月</w:t>
      </w:r>
    </w:p>
    <w:p w14:paraId="5039D6F1" w14:textId="77777777" w:rsidR="00B772B8" w:rsidRDefault="005A4072">
      <w:pPr>
        <w:tabs>
          <w:tab w:val="right" w:leader="dot" w:pos="8306"/>
        </w:tabs>
        <w:spacing w:line="360" w:lineRule="auto"/>
        <w:jc w:val="center"/>
        <w:rPr>
          <w:b/>
          <w:sz w:val="36"/>
          <w:szCs w:val="36"/>
        </w:rPr>
      </w:pPr>
      <w:r>
        <w:rPr>
          <w:b/>
          <w:sz w:val="36"/>
          <w:szCs w:val="36"/>
        </w:rPr>
        <w:lastRenderedPageBreak/>
        <w:t>目</w:t>
      </w:r>
      <w:r>
        <w:rPr>
          <w:b/>
          <w:sz w:val="36"/>
          <w:szCs w:val="36"/>
        </w:rPr>
        <w:t xml:space="preserve"> </w:t>
      </w:r>
      <w:r>
        <w:rPr>
          <w:b/>
          <w:sz w:val="36"/>
          <w:szCs w:val="36"/>
        </w:rPr>
        <w:t>录</w:t>
      </w:r>
    </w:p>
    <w:p w14:paraId="55F7C5CC" w14:textId="77777777" w:rsidR="00B772B8" w:rsidRDefault="005A4072">
      <w:pPr>
        <w:tabs>
          <w:tab w:val="right" w:leader="dot" w:pos="8306"/>
        </w:tabs>
        <w:spacing w:line="312" w:lineRule="auto"/>
        <w:rPr>
          <w:b/>
          <w:sz w:val="24"/>
        </w:rPr>
      </w:pPr>
      <w:r>
        <w:rPr>
          <w:b/>
          <w:sz w:val="24"/>
        </w:rPr>
        <w:fldChar w:fldCharType="begin"/>
      </w:r>
      <w:r>
        <w:rPr>
          <w:b/>
          <w:sz w:val="24"/>
        </w:rPr>
        <w:instrText xml:space="preserve"> TOC \o </w:instrText>
      </w:r>
      <w:r>
        <w:rPr>
          <w:b/>
          <w:sz w:val="24"/>
        </w:rPr>
        <w:fldChar w:fldCharType="separate"/>
      </w:r>
      <w:r>
        <w:rPr>
          <w:b/>
          <w:sz w:val="24"/>
        </w:rPr>
        <w:t>1</w:t>
      </w:r>
      <w:r>
        <w:rPr>
          <w:b/>
          <w:sz w:val="24"/>
        </w:rPr>
        <w:t>总则</w:t>
      </w:r>
      <w:r>
        <w:rPr>
          <w:b/>
          <w:sz w:val="24"/>
        </w:rPr>
        <w:tab/>
      </w:r>
      <w:r>
        <w:rPr>
          <w:b/>
          <w:sz w:val="24"/>
        </w:rPr>
        <w:fldChar w:fldCharType="begin"/>
      </w:r>
      <w:r>
        <w:rPr>
          <w:b/>
          <w:sz w:val="24"/>
        </w:rPr>
        <w:instrText xml:space="preserve"> PAGEREF _Toc15708 \h </w:instrText>
      </w:r>
      <w:r>
        <w:rPr>
          <w:b/>
          <w:sz w:val="24"/>
        </w:rPr>
      </w:r>
      <w:r>
        <w:rPr>
          <w:b/>
          <w:sz w:val="24"/>
        </w:rPr>
        <w:fldChar w:fldCharType="separate"/>
      </w:r>
      <w:r>
        <w:rPr>
          <w:b/>
          <w:sz w:val="24"/>
        </w:rPr>
        <w:t>1</w:t>
      </w:r>
      <w:r>
        <w:rPr>
          <w:b/>
          <w:sz w:val="24"/>
        </w:rPr>
        <w:fldChar w:fldCharType="end"/>
      </w:r>
    </w:p>
    <w:p w14:paraId="1D6C12AE" w14:textId="77777777" w:rsidR="00B772B8" w:rsidRDefault="005A4072">
      <w:pPr>
        <w:tabs>
          <w:tab w:val="right" w:leader="dot" w:pos="8306"/>
        </w:tabs>
        <w:spacing w:line="312" w:lineRule="auto"/>
        <w:ind w:left="240"/>
        <w:jc w:val="left"/>
        <w:rPr>
          <w:sz w:val="24"/>
        </w:rPr>
      </w:pPr>
      <w:r>
        <w:rPr>
          <w:sz w:val="24"/>
        </w:rPr>
        <w:t>1.1</w:t>
      </w:r>
      <w:r>
        <w:rPr>
          <w:sz w:val="24"/>
        </w:rPr>
        <w:t>编制目的</w:t>
      </w:r>
      <w:r>
        <w:rPr>
          <w:sz w:val="24"/>
        </w:rPr>
        <w:tab/>
      </w:r>
      <w:r>
        <w:rPr>
          <w:sz w:val="24"/>
        </w:rPr>
        <w:fldChar w:fldCharType="begin"/>
      </w:r>
      <w:r>
        <w:rPr>
          <w:sz w:val="24"/>
        </w:rPr>
        <w:instrText xml:space="preserve"> PAGEREF _Toc26408 \h </w:instrText>
      </w:r>
      <w:r>
        <w:rPr>
          <w:sz w:val="24"/>
        </w:rPr>
      </w:r>
      <w:r>
        <w:rPr>
          <w:sz w:val="24"/>
        </w:rPr>
        <w:fldChar w:fldCharType="separate"/>
      </w:r>
      <w:r>
        <w:rPr>
          <w:sz w:val="24"/>
        </w:rPr>
        <w:t>1</w:t>
      </w:r>
      <w:r>
        <w:rPr>
          <w:sz w:val="24"/>
        </w:rPr>
        <w:fldChar w:fldCharType="end"/>
      </w:r>
    </w:p>
    <w:p w14:paraId="56156272" w14:textId="77777777" w:rsidR="00B772B8" w:rsidRDefault="005A4072">
      <w:pPr>
        <w:tabs>
          <w:tab w:val="right" w:leader="dot" w:pos="8306"/>
        </w:tabs>
        <w:spacing w:line="312" w:lineRule="auto"/>
        <w:ind w:left="240"/>
        <w:jc w:val="left"/>
        <w:rPr>
          <w:sz w:val="24"/>
        </w:rPr>
      </w:pPr>
      <w:r>
        <w:rPr>
          <w:sz w:val="24"/>
        </w:rPr>
        <w:t>1.2</w:t>
      </w:r>
      <w:r>
        <w:rPr>
          <w:sz w:val="24"/>
        </w:rPr>
        <w:t>编制依据</w:t>
      </w:r>
      <w:r>
        <w:rPr>
          <w:sz w:val="24"/>
        </w:rPr>
        <w:tab/>
      </w:r>
      <w:r>
        <w:rPr>
          <w:sz w:val="24"/>
        </w:rPr>
        <w:fldChar w:fldCharType="begin"/>
      </w:r>
      <w:r>
        <w:rPr>
          <w:sz w:val="24"/>
        </w:rPr>
        <w:instrText xml:space="preserve"> PAGEREF _Toc30939 \h </w:instrText>
      </w:r>
      <w:r>
        <w:rPr>
          <w:sz w:val="24"/>
        </w:rPr>
      </w:r>
      <w:r>
        <w:rPr>
          <w:sz w:val="24"/>
        </w:rPr>
        <w:fldChar w:fldCharType="separate"/>
      </w:r>
      <w:r>
        <w:rPr>
          <w:sz w:val="24"/>
        </w:rPr>
        <w:t>1</w:t>
      </w:r>
      <w:r>
        <w:rPr>
          <w:sz w:val="24"/>
        </w:rPr>
        <w:fldChar w:fldCharType="end"/>
      </w:r>
    </w:p>
    <w:p w14:paraId="0D6E82F6" w14:textId="77777777" w:rsidR="00B772B8" w:rsidRDefault="005A4072">
      <w:pPr>
        <w:tabs>
          <w:tab w:val="right" w:leader="dot" w:pos="8306"/>
        </w:tabs>
        <w:spacing w:line="312" w:lineRule="auto"/>
        <w:ind w:left="240"/>
        <w:jc w:val="left"/>
        <w:rPr>
          <w:sz w:val="24"/>
        </w:rPr>
      </w:pPr>
      <w:r>
        <w:rPr>
          <w:sz w:val="24"/>
        </w:rPr>
        <w:t>1.3</w:t>
      </w:r>
      <w:r>
        <w:rPr>
          <w:sz w:val="24"/>
        </w:rPr>
        <w:t>评价因子与评价标准</w:t>
      </w:r>
      <w:r>
        <w:rPr>
          <w:sz w:val="24"/>
        </w:rPr>
        <w:tab/>
      </w:r>
      <w:r>
        <w:rPr>
          <w:sz w:val="24"/>
        </w:rPr>
        <w:fldChar w:fldCharType="begin"/>
      </w:r>
      <w:r>
        <w:rPr>
          <w:sz w:val="24"/>
        </w:rPr>
        <w:instrText xml:space="preserve"> PAGEREF _Toc19628 \h </w:instrText>
      </w:r>
      <w:r>
        <w:rPr>
          <w:sz w:val="24"/>
        </w:rPr>
      </w:r>
      <w:r>
        <w:rPr>
          <w:sz w:val="24"/>
        </w:rPr>
        <w:fldChar w:fldCharType="separate"/>
      </w:r>
      <w:r>
        <w:rPr>
          <w:sz w:val="24"/>
        </w:rPr>
        <w:t>1</w:t>
      </w:r>
      <w:r>
        <w:rPr>
          <w:sz w:val="24"/>
        </w:rPr>
        <w:fldChar w:fldCharType="end"/>
      </w:r>
    </w:p>
    <w:p w14:paraId="63A2DF26" w14:textId="77777777" w:rsidR="00B772B8" w:rsidRDefault="005A4072">
      <w:pPr>
        <w:tabs>
          <w:tab w:val="right" w:leader="dot" w:pos="8306"/>
        </w:tabs>
        <w:spacing w:line="312" w:lineRule="auto"/>
        <w:ind w:left="240"/>
        <w:jc w:val="left"/>
        <w:rPr>
          <w:sz w:val="24"/>
        </w:rPr>
      </w:pPr>
      <w:r>
        <w:rPr>
          <w:sz w:val="24"/>
        </w:rPr>
        <w:t>1.4</w:t>
      </w:r>
      <w:r>
        <w:rPr>
          <w:sz w:val="24"/>
        </w:rPr>
        <w:t>评价工作等级和评价范围</w:t>
      </w:r>
      <w:r>
        <w:rPr>
          <w:sz w:val="24"/>
        </w:rPr>
        <w:tab/>
      </w:r>
      <w:r>
        <w:rPr>
          <w:sz w:val="24"/>
        </w:rPr>
        <w:fldChar w:fldCharType="begin"/>
      </w:r>
      <w:r>
        <w:rPr>
          <w:sz w:val="24"/>
        </w:rPr>
        <w:instrText xml:space="preserve"> PAGEREF _Toc21487 \h </w:instrText>
      </w:r>
      <w:r>
        <w:rPr>
          <w:sz w:val="24"/>
        </w:rPr>
      </w:r>
      <w:r>
        <w:rPr>
          <w:sz w:val="24"/>
        </w:rPr>
        <w:fldChar w:fldCharType="separate"/>
      </w:r>
      <w:r>
        <w:rPr>
          <w:sz w:val="24"/>
        </w:rPr>
        <w:t>3</w:t>
      </w:r>
      <w:r>
        <w:rPr>
          <w:sz w:val="24"/>
        </w:rPr>
        <w:fldChar w:fldCharType="end"/>
      </w:r>
    </w:p>
    <w:p w14:paraId="7A578F17" w14:textId="77777777" w:rsidR="00B772B8" w:rsidRDefault="005A4072">
      <w:pPr>
        <w:tabs>
          <w:tab w:val="right" w:leader="dot" w:pos="8306"/>
        </w:tabs>
        <w:spacing w:line="312" w:lineRule="auto"/>
        <w:ind w:left="240"/>
        <w:jc w:val="left"/>
        <w:rPr>
          <w:sz w:val="24"/>
        </w:rPr>
      </w:pPr>
      <w:r>
        <w:rPr>
          <w:sz w:val="24"/>
        </w:rPr>
        <w:t>1.5</w:t>
      </w:r>
      <w:r>
        <w:rPr>
          <w:sz w:val="24"/>
        </w:rPr>
        <w:t>大气环境保护目标</w:t>
      </w:r>
      <w:r>
        <w:rPr>
          <w:sz w:val="24"/>
        </w:rPr>
        <w:tab/>
      </w:r>
      <w:r>
        <w:rPr>
          <w:sz w:val="24"/>
        </w:rPr>
        <w:fldChar w:fldCharType="begin"/>
      </w:r>
      <w:r>
        <w:rPr>
          <w:sz w:val="24"/>
        </w:rPr>
        <w:instrText xml:space="preserve"> PAGEREF _Toc7603 \h </w:instrText>
      </w:r>
      <w:r>
        <w:rPr>
          <w:sz w:val="24"/>
        </w:rPr>
      </w:r>
      <w:r>
        <w:rPr>
          <w:sz w:val="24"/>
        </w:rPr>
        <w:fldChar w:fldCharType="separate"/>
      </w:r>
      <w:r>
        <w:rPr>
          <w:sz w:val="24"/>
        </w:rPr>
        <w:t>6</w:t>
      </w:r>
      <w:r>
        <w:rPr>
          <w:sz w:val="24"/>
        </w:rPr>
        <w:fldChar w:fldCharType="end"/>
      </w:r>
    </w:p>
    <w:p w14:paraId="0C1960D7" w14:textId="77777777" w:rsidR="00B772B8" w:rsidRDefault="005A4072">
      <w:pPr>
        <w:tabs>
          <w:tab w:val="right" w:leader="dot" w:pos="8306"/>
        </w:tabs>
        <w:spacing w:line="312" w:lineRule="auto"/>
        <w:rPr>
          <w:b/>
          <w:sz w:val="24"/>
        </w:rPr>
      </w:pPr>
      <w:r>
        <w:rPr>
          <w:b/>
          <w:sz w:val="24"/>
        </w:rPr>
        <w:t>2</w:t>
      </w:r>
      <w:r>
        <w:rPr>
          <w:b/>
          <w:sz w:val="24"/>
        </w:rPr>
        <w:t>建设项目工程分析</w:t>
      </w:r>
      <w:r>
        <w:rPr>
          <w:b/>
          <w:sz w:val="24"/>
        </w:rPr>
        <w:tab/>
      </w:r>
      <w:r>
        <w:rPr>
          <w:b/>
          <w:sz w:val="24"/>
        </w:rPr>
        <w:fldChar w:fldCharType="begin"/>
      </w:r>
      <w:r>
        <w:rPr>
          <w:b/>
          <w:sz w:val="24"/>
        </w:rPr>
        <w:instrText xml:space="preserve"> PAGEREF _Toc27157 \h </w:instrText>
      </w:r>
      <w:r>
        <w:rPr>
          <w:b/>
          <w:sz w:val="24"/>
        </w:rPr>
      </w:r>
      <w:r>
        <w:rPr>
          <w:b/>
          <w:sz w:val="24"/>
        </w:rPr>
        <w:fldChar w:fldCharType="separate"/>
      </w:r>
      <w:r>
        <w:rPr>
          <w:b/>
          <w:sz w:val="24"/>
        </w:rPr>
        <w:t>8</w:t>
      </w:r>
      <w:r>
        <w:rPr>
          <w:b/>
          <w:sz w:val="24"/>
        </w:rPr>
        <w:fldChar w:fldCharType="end"/>
      </w:r>
    </w:p>
    <w:p w14:paraId="44A4D8C5" w14:textId="77777777" w:rsidR="00B772B8" w:rsidRDefault="005A4072">
      <w:pPr>
        <w:tabs>
          <w:tab w:val="right" w:leader="dot" w:pos="8306"/>
        </w:tabs>
        <w:spacing w:line="312" w:lineRule="auto"/>
        <w:ind w:left="240"/>
        <w:jc w:val="left"/>
        <w:rPr>
          <w:sz w:val="24"/>
        </w:rPr>
      </w:pPr>
      <w:r>
        <w:rPr>
          <w:sz w:val="24"/>
        </w:rPr>
        <w:t>2.1</w:t>
      </w:r>
      <w:r>
        <w:rPr>
          <w:sz w:val="24"/>
        </w:rPr>
        <w:t>项目概况</w:t>
      </w:r>
      <w:r>
        <w:rPr>
          <w:sz w:val="24"/>
        </w:rPr>
        <w:tab/>
      </w:r>
      <w:r>
        <w:rPr>
          <w:sz w:val="24"/>
        </w:rPr>
        <w:fldChar w:fldCharType="begin"/>
      </w:r>
      <w:r>
        <w:rPr>
          <w:sz w:val="24"/>
        </w:rPr>
        <w:instrText xml:space="preserve"> PAGEREF _Toc18758 \h </w:instrText>
      </w:r>
      <w:r>
        <w:rPr>
          <w:sz w:val="24"/>
        </w:rPr>
      </w:r>
      <w:r>
        <w:rPr>
          <w:sz w:val="24"/>
        </w:rPr>
        <w:fldChar w:fldCharType="separate"/>
      </w:r>
      <w:r>
        <w:rPr>
          <w:sz w:val="24"/>
        </w:rPr>
        <w:t>8</w:t>
      </w:r>
      <w:r>
        <w:rPr>
          <w:sz w:val="24"/>
        </w:rPr>
        <w:fldChar w:fldCharType="end"/>
      </w:r>
    </w:p>
    <w:p w14:paraId="031CCE0B" w14:textId="77777777" w:rsidR="00B772B8" w:rsidRDefault="005A4072">
      <w:pPr>
        <w:tabs>
          <w:tab w:val="right" w:leader="dot" w:pos="8306"/>
        </w:tabs>
        <w:spacing w:line="312" w:lineRule="auto"/>
        <w:ind w:left="240"/>
        <w:jc w:val="left"/>
        <w:rPr>
          <w:sz w:val="24"/>
        </w:rPr>
      </w:pPr>
      <w:r>
        <w:rPr>
          <w:sz w:val="24"/>
        </w:rPr>
        <w:t>2.2</w:t>
      </w:r>
      <w:r>
        <w:rPr>
          <w:sz w:val="24"/>
        </w:rPr>
        <w:t>建设内容</w:t>
      </w:r>
      <w:r>
        <w:rPr>
          <w:sz w:val="24"/>
        </w:rPr>
        <w:tab/>
      </w:r>
      <w:r>
        <w:rPr>
          <w:sz w:val="24"/>
        </w:rPr>
        <w:fldChar w:fldCharType="begin"/>
      </w:r>
      <w:r>
        <w:rPr>
          <w:sz w:val="24"/>
        </w:rPr>
        <w:instrText xml:space="preserve"> PAGEREF _Toc8759 \h </w:instrText>
      </w:r>
      <w:r>
        <w:rPr>
          <w:sz w:val="24"/>
        </w:rPr>
      </w:r>
      <w:r>
        <w:rPr>
          <w:sz w:val="24"/>
        </w:rPr>
        <w:fldChar w:fldCharType="separate"/>
      </w:r>
      <w:r>
        <w:rPr>
          <w:sz w:val="24"/>
        </w:rPr>
        <w:t>8</w:t>
      </w:r>
      <w:r>
        <w:rPr>
          <w:sz w:val="24"/>
        </w:rPr>
        <w:fldChar w:fldCharType="end"/>
      </w:r>
    </w:p>
    <w:p w14:paraId="0319329F" w14:textId="77777777" w:rsidR="00B772B8" w:rsidRDefault="005A4072">
      <w:pPr>
        <w:tabs>
          <w:tab w:val="right" w:leader="dot" w:pos="8306"/>
        </w:tabs>
        <w:spacing w:line="312" w:lineRule="auto"/>
        <w:ind w:left="240"/>
        <w:jc w:val="left"/>
        <w:rPr>
          <w:sz w:val="24"/>
        </w:rPr>
      </w:pPr>
      <w:r>
        <w:rPr>
          <w:sz w:val="24"/>
        </w:rPr>
        <w:t>2.3</w:t>
      </w:r>
      <w:r>
        <w:rPr>
          <w:sz w:val="24"/>
        </w:rPr>
        <w:t>工程污染源强分析</w:t>
      </w:r>
      <w:r>
        <w:rPr>
          <w:sz w:val="24"/>
        </w:rPr>
        <w:tab/>
      </w:r>
      <w:r>
        <w:rPr>
          <w:sz w:val="24"/>
        </w:rPr>
        <w:fldChar w:fldCharType="begin"/>
      </w:r>
      <w:r>
        <w:rPr>
          <w:sz w:val="24"/>
        </w:rPr>
        <w:instrText xml:space="preserve"> PAGEREF _Toc1991 \h </w:instrText>
      </w:r>
      <w:r>
        <w:rPr>
          <w:sz w:val="24"/>
        </w:rPr>
      </w:r>
      <w:r>
        <w:rPr>
          <w:sz w:val="24"/>
        </w:rPr>
        <w:fldChar w:fldCharType="separate"/>
      </w:r>
      <w:r>
        <w:rPr>
          <w:sz w:val="24"/>
        </w:rPr>
        <w:t>9</w:t>
      </w:r>
      <w:r>
        <w:rPr>
          <w:sz w:val="24"/>
        </w:rPr>
        <w:fldChar w:fldCharType="end"/>
      </w:r>
    </w:p>
    <w:p w14:paraId="78B7C132" w14:textId="77777777" w:rsidR="00B772B8" w:rsidRDefault="005A4072">
      <w:pPr>
        <w:tabs>
          <w:tab w:val="right" w:leader="dot" w:pos="8306"/>
        </w:tabs>
        <w:spacing w:line="312" w:lineRule="auto"/>
        <w:rPr>
          <w:b/>
          <w:sz w:val="24"/>
        </w:rPr>
      </w:pPr>
      <w:r>
        <w:rPr>
          <w:b/>
          <w:sz w:val="24"/>
        </w:rPr>
        <w:t>3</w:t>
      </w:r>
      <w:r>
        <w:rPr>
          <w:b/>
          <w:sz w:val="24"/>
        </w:rPr>
        <w:t>自然环境简况</w:t>
      </w:r>
      <w:r>
        <w:rPr>
          <w:b/>
          <w:sz w:val="24"/>
        </w:rPr>
        <w:tab/>
      </w:r>
      <w:r>
        <w:rPr>
          <w:b/>
          <w:sz w:val="24"/>
        </w:rPr>
        <w:fldChar w:fldCharType="begin"/>
      </w:r>
      <w:r>
        <w:rPr>
          <w:b/>
          <w:sz w:val="24"/>
        </w:rPr>
        <w:instrText xml:space="preserve"> PAGEREF _Toc18974 \h </w:instrText>
      </w:r>
      <w:r>
        <w:rPr>
          <w:b/>
          <w:sz w:val="24"/>
        </w:rPr>
      </w:r>
      <w:r>
        <w:rPr>
          <w:b/>
          <w:sz w:val="24"/>
        </w:rPr>
        <w:fldChar w:fldCharType="separate"/>
      </w:r>
      <w:r>
        <w:rPr>
          <w:b/>
          <w:sz w:val="24"/>
        </w:rPr>
        <w:t>16</w:t>
      </w:r>
      <w:r>
        <w:rPr>
          <w:b/>
          <w:sz w:val="24"/>
        </w:rPr>
        <w:fldChar w:fldCharType="end"/>
      </w:r>
    </w:p>
    <w:p w14:paraId="3C7B9E49" w14:textId="77777777" w:rsidR="00B772B8" w:rsidRDefault="005A4072">
      <w:pPr>
        <w:tabs>
          <w:tab w:val="right" w:leader="dot" w:pos="8306"/>
        </w:tabs>
        <w:spacing w:line="312" w:lineRule="auto"/>
        <w:ind w:left="240"/>
        <w:jc w:val="left"/>
        <w:rPr>
          <w:sz w:val="24"/>
        </w:rPr>
      </w:pPr>
      <w:r>
        <w:rPr>
          <w:sz w:val="24"/>
        </w:rPr>
        <w:t>3.1</w:t>
      </w:r>
      <w:r>
        <w:rPr>
          <w:sz w:val="24"/>
        </w:rPr>
        <w:t>地理位置</w:t>
      </w:r>
      <w:r>
        <w:rPr>
          <w:sz w:val="24"/>
        </w:rPr>
        <w:tab/>
      </w:r>
      <w:r>
        <w:rPr>
          <w:sz w:val="24"/>
        </w:rPr>
        <w:fldChar w:fldCharType="begin"/>
      </w:r>
      <w:r>
        <w:rPr>
          <w:sz w:val="24"/>
        </w:rPr>
        <w:instrText xml:space="preserve"> PAGEREF _Toc7541 \h </w:instrText>
      </w:r>
      <w:r>
        <w:rPr>
          <w:sz w:val="24"/>
        </w:rPr>
      </w:r>
      <w:r>
        <w:rPr>
          <w:sz w:val="24"/>
        </w:rPr>
        <w:fldChar w:fldCharType="separate"/>
      </w:r>
      <w:r>
        <w:rPr>
          <w:sz w:val="24"/>
        </w:rPr>
        <w:t>16</w:t>
      </w:r>
      <w:r>
        <w:rPr>
          <w:sz w:val="24"/>
        </w:rPr>
        <w:fldChar w:fldCharType="end"/>
      </w:r>
    </w:p>
    <w:p w14:paraId="6D7423EB" w14:textId="77777777" w:rsidR="00B772B8" w:rsidRDefault="005A4072">
      <w:pPr>
        <w:tabs>
          <w:tab w:val="right" w:leader="dot" w:pos="8306"/>
        </w:tabs>
        <w:spacing w:line="312" w:lineRule="auto"/>
        <w:ind w:left="240"/>
        <w:jc w:val="left"/>
        <w:rPr>
          <w:sz w:val="24"/>
        </w:rPr>
      </w:pPr>
      <w:r>
        <w:rPr>
          <w:sz w:val="24"/>
        </w:rPr>
        <w:t>3.2</w:t>
      </w:r>
      <w:r>
        <w:rPr>
          <w:sz w:val="24"/>
        </w:rPr>
        <w:t>气候气象</w:t>
      </w:r>
      <w:r>
        <w:rPr>
          <w:sz w:val="24"/>
        </w:rPr>
        <w:tab/>
      </w:r>
      <w:r>
        <w:rPr>
          <w:sz w:val="24"/>
        </w:rPr>
        <w:fldChar w:fldCharType="begin"/>
      </w:r>
      <w:r>
        <w:rPr>
          <w:sz w:val="24"/>
        </w:rPr>
        <w:instrText xml:space="preserve"> PAGEREF _Toc14857 \h </w:instrText>
      </w:r>
      <w:r>
        <w:rPr>
          <w:sz w:val="24"/>
        </w:rPr>
      </w:r>
      <w:r>
        <w:rPr>
          <w:sz w:val="24"/>
        </w:rPr>
        <w:fldChar w:fldCharType="separate"/>
      </w:r>
      <w:r>
        <w:rPr>
          <w:sz w:val="24"/>
        </w:rPr>
        <w:t>16</w:t>
      </w:r>
      <w:r>
        <w:rPr>
          <w:sz w:val="24"/>
        </w:rPr>
        <w:fldChar w:fldCharType="end"/>
      </w:r>
    </w:p>
    <w:p w14:paraId="1B92E090" w14:textId="77777777" w:rsidR="00B772B8" w:rsidRDefault="005A4072">
      <w:pPr>
        <w:tabs>
          <w:tab w:val="right" w:leader="dot" w:pos="8306"/>
        </w:tabs>
        <w:spacing w:line="312" w:lineRule="auto"/>
        <w:ind w:left="240"/>
        <w:jc w:val="left"/>
        <w:rPr>
          <w:sz w:val="24"/>
        </w:rPr>
      </w:pPr>
      <w:r>
        <w:rPr>
          <w:sz w:val="24"/>
        </w:rPr>
        <w:t>3.3</w:t>
      </w:r>
      <w:r>
        <w:rPr>
          <w:sz w:val="24"/>
        </w:rPr>
        <w:t>地形、地貌</w:t>
      </w:r>
      <w:r>
        <w:rPr>
          <w:sz w:val="24"/>
        </w:rPr>
        <w:tab/>
      </w:r>
      <w:r>
        <w:rPr>
          <w:sz w:val="24"/>
        </w:rPr>
        <w:fldChar w:fldCharType="begin"/>
      </w:r>
      <w:r>
        <w:rPr>
          <w:sz w:val="24"/>
        </w:rPr>
        <w:instrText xml:space="preserve"> PAGEREF _Toc12152 \h </w:instrText>
      </w:r>
      <w:r>
        <w:rPr>
          <w:sz w:val="24"/>
        </w:rPr>
      </w:r>
      <w:r>
        <w:rPr>
          <w:sz w:val="24"/>
        </w:rPr>
        <w:fldChar w:fldCharType="separate"/>
      </w:r>
      <w:r>
        <w:rPr>
          <w:sz w:val="24"/>
        </w:rPr>
        <w:t>16</w:t>
      </w:r>
      <w:r>
        <w:rPr>
          <w:sz w:val="24"/>
        </w:rPr>
        <w:fldChar w:fldCharType="end"/>
      </w:r>
    </w:p>
    <w:p w14:paraId="6CBDC741" w14:textId="77777777" w:rsidR="00B772B8" w:rsidRDefault="005A4072">
      <w:pPr>
        <w:tabs>
          <w:tab w:val="right" w:leader="dot" w:pos="8306"/>
        </w:tabs>
        <w:spacing w:line="312" w:lineRule="auto"/>
        <w:ind w:left="240"/>
        <w:jc w:val="left"/>
        <w:rPr>
          <w:sz w:val="24"/>
        </w:rPr>
      </w:pPr>
      <w:r>
        <w:rPr>
          <w:sz w:val="24"/>
        </w:rPr>
        <w:t>3.4</w:t>
      </w:r>
      <w:r>
        <w:rPr>
          <w:sz w:val="24"/>
        </w:rPr>
        <w:t>水文特征</w:t>
      </w:r>
      <w:r>
        <w:rPr>
          <w:sz w:val="24"/>
        </w:rPr>
        <w:tab/>
      </w:r>
      <w:r>
        <w:rPr>
          <w:sz w:val="24"/>
        </w:rPr>
        <w:fldChar w:fldCharType="begin"/>
      </w:r>
      <w:r>
        <w:rPr>
          <w:sz w:val="24"/>
        </w:rPr>
        <w:instrText xml:space="preserve"> PAGEREF _Toc216 \h </w:instrText>
      </w:r>
      <w:r>
        <w:rPr>
          <w:sz w:val="24"/>
        </w:rPr>
      </w:r>
      <w:r>
        <w:rPr>
          <w:sz w:val="24"/>
        </w:rPr>
        <w:fldChar w:fldCharType="separate"/>
      </w:r>
      <w:r>
        <w:rPr>
          <w:sz w:val="24"/>
        </w:rPr>
        <w:t>16</w:t>
      </w:r>
      <w:r>
        <w:rPr>
          <w:sz w:val="24"/>
        </w:rPr>
        <w:fldChar w:fldCharType="end"/>
      </w:r>
    </w:p>
    <w:p w14:paraId="47920BBD" w14:textId="77777777" w:rsidR="00B772B8" w:rsidRDefault="005A4072">
      <w:pPr>
        <w:tabs>
          <w:tab w:val="right" w:leader="dot" w:pos="8306"/>
        </w:tabs>
        <w:spacing w:line="312" w:lineRule="auto"/>
        <w:ind w:left="240"/>
        <w:jc w:val="left"/>
        <w:rPr>
          <w:sz w:val="24"/>
        </w:rPr>
      </w:pPr>
      <w:r>
        <w:rPr>
          <w:sz w:val="24"/>
        </w:rPr>
        <w:t>3.5</w:t>
      </w:r>
      <w:r>
        <w:rPr>
          <w:sz w:val="24"/>
        </w:rPr>
        <w:t>自然资源</w:t>
      </w:r>
      <w:r>
        <w:rPr>
          <w:sz w:val="24"/>
        </w:rPr>
        <w:tab/>
      </w:r>
      <w:r>
        <w:rPr>
          <w:sz w:val="24"/>
        </w:rPr>
        <w:fldChar w:fldCharType="begin"/>
      </w:r>
      <w:r>
        <w:rPr>
          <w:sz w:val="24"/>
        </w:rPr>
        <w:instrText xml:space="preserve"> PAGEREF _Toc32283 \h </w:instrText>
      </w:r>
      <w:r>
        <w:rPr>
          <w:sz w:val="24"/>
        </w:rPr>
      </w:r>
      <w:r>
        <w:rPr>
          <w:sz w:val="24"/>
        </w:rPr>
        <w:fldChar w:fldCharType="separate"/>
      </w:r>
      <w:r>
        <w:rPr>
          <w:sz w:val="24"/>
        </w:rPr>
        <w:t>17</w:t>
      </w:r>
      <w:r>
        <w:rPr>
          <w:sz w:val="24"/>
        </w:rPr>
        <w:fldChar w:fldCharType="end"/>
      </w:r>
    </w:p>
    <w:p w14:paraId="48D926B4" w14:textId="77777777" w:rsidR="00B772B8" w:rsidRDefault="005A4072">
      <w:pPr>
        <w:tabs>
          <w:tab w:val="right" w:leader="dot" w:pos="8306"/>
        </w:tabs>
        <w:spacing w:line="312" w:lineRule="auto"/>
        <w:rPr>
          <w:b/>
          <w:sz w:val="24"/>
        </w:rPr>
      </w:pPr>
      <w:r>
        <w:rPr>
          <w:b/>
          <w:sz w:val="24"/>
        </w:rPr>
        <w:t>4</w:t>
      </w:r>
      <w:r>
        <w:rPr>
          <w:b/>
          <w:sz w:val="24"/>
        </w:rPr>
        <w:t>环境空气质量现状调查</w:t>
      </w:r>
      <w:r>
        <w:rPr>
          <w:b/>
          <w:sz w:val="24"/>
        </w:rPr>
        <w:tab/>
      </w:r>
      <w:r>
        <w:rPr>
          <w:b/>
          <w:sz w:val="24"/>
        </w:rPr>
        <w:fldChar w:fldCharType="begin"/>
      </w:r>
      <w:r>
        <w:rPr>
          <w:b/>
          <w:sz w:val="24"/>
        </w:rPr>
        <w:instrText xml:space="preserve"> PAGEREF _Toc24281 \h </w:instrText>
      </w:r>
      <w:r>
        <w:rPr>
          <w:b/>
          <w:sz w:val="24"/>
        </w:rPr>
      </w:r>
      <w:r>
        <w:rPr>
          <w:b/>
          <w:sz w:val="24"/>
        </w:rPr>
        <w:fldChar w:fldCharType="separate"/>
      </w:r>
      <w:r>
        <w:rPr>
          <w:b/>
          <w:sz w:val="24"/>
        </w:rPr>
        <w:t>18</w:t>
      </w:r>
      <w:r>
        <w:rPr>
          <w:b/>
          <w:sz w:val="24"/>
        </w:rPr>
        <w:fldChar w:fldCharType="end"/>
      </w:r>
    </w:p>
    <w:p w14:paraId="4DAEA773" w14:textId="77777777" w:rsidR="00B772B8" w:rsidRDefault="005A4072">
      <w:pPr>
        <w:tabs>
          <w:tab w:val="right" w:leader="dot" w:pos="8306"/>
        </w:tabs>
        <w:spacing w:line="312" w:lineRule="auto"/>
        <w:ind w:left="240"/>
        <w:jc w:val="left"/>
        <w:rPr>
          <w:sz w:val="24"/>
        </w:rPr>
      </w:pPr>
      <w:r>
        <w:rPr>
          <w:sz w:val="24"/>
        </w:rPr>
        <w:t>4.1</w:t>
      </w:r>
      <w:r>
        <w:rPr>
          <w:sz w:val="24"/>
        </w:rPr>
        <w:t>项目所在区域环境质量现状</w:t>
      </w:r>
      <w:r>
        <w:rPr>
          <w:sz w:val="24"/>
        </w:rPr>
        <w:tab/>
      </w:r>
      <w:r>
        <w:rPr>
          <w:sz w:val="24"/>
        </w:rPr>
        <w:fldChar w:fldCharType="begin"/>
      </w:r>
      <w:r>
        <w:rPr>
          <w:sz w:val="24"/>
        </w:rPr>
        <w:instrText xml:space="preserve"> PAGEREF _Toc27902 \h </w:instrText>
      </w:r>
      <w:r>
        <w:rPr>
          <w:sz w:val="24"/>
        </w:rPr>
      </w:r>
      <w:r>
        <w:rPr>
          <w:sz w:val="24"/>
        </w:rPr>
        <w:fldChar w:fldCharType="separate"/>
      </w:r>
      <w:r>
        <w:rPr>
          <w:sz w:val="24"/>
        </w:rPr>
        <w:t>18</w:t>
      </w:r>
      <w:r>
        <w:rPr>
          <w:sz w:val="24"/>
        </w:rPr>
        <w:fldChar w:fldCharType="end"/>
      </w:r>
    </w:p>
    <w:p w14:paraId="405ABB5F" w14:textId="77777777" w:rsidR="00B772B8" w:rsidRDefault="005A4072">
      <w:pPr>
        <w:tabs>
          <w:tab w:val="right" w:leader="dot" w:pos="8306"/>
        </w:tabs>
        <w:spacing w:line="312" w:lineRule="auto"/>
        <w:ind w:left="240"/>
        <w:jc w:val="left"/>
        <w:rPr>
          <w:sz w:val="24"/>
        </w:rPr>
      </w:pPr>
      <w:r>
        <w:rPr>
          <w:sz w:val="24"/>
        </w:rPr>
        <w:t>4.2</w:t>
      </w:r>
      <w:r>
        <w:rPr>
          <w:sz w:val="24"/>
        </w:rPr>
        <w:t>环境空气质量补充监测</w:t>
      </w:r>
      <w:r>
        <w:rPr>
          <w:sz w:val="24"/>
        </w:rPr>
        <w:tab/>
      </w:r>
      <w:r>
        <w:rPr>
          <w:sz w:val="24"/>
        </w:rPr>
        <w:fldChar w:fldCharType="begin"/>
      </w:r>
      <w:r>
        <w:rPr>
          <w:sz w:val="24"/>
        </w:rPr>
        <w:instrText xml:space="preserve"> PAGEREF _Toc17316 \h </w:instrText>
      </w:r>
      <w:r>
        <w:rPr>
          <w:sz w:val="24"/>
        </w:rPr>
      </w:r>
      <w:r>
        <w:rPr>
          <w:sz w:val="24"/>
        </w:rPr>
        <w:fldChar w:fldCharType="separate"/>
      </w:r>
      <w:r>
        <w:rPr>
          <w:sz w:val="24"/>
        </w:rPr>
        <w:t>19</w:t>
      </w:r>
      <w:r>
        <w:rPr>
          <w:sz w:val="24"/>
        </w:rPr>
        <w:fldChar w:fldCharType="end"/>
      </w:r>
    </w:p>
    <w:p w14:paraId="73D3081F" w14:textId="77777777" w:rsidR="00B772B8" w:rsidRDefault="005A4072">
      <w:pPr>
        <w:tabs>
          <w:tab w:val="right" w:leader="dot" w:pos="8306"/>
        </w:tabs>
        <w:spacing w:line="312" w:lineRule="auto"/>
        <w:rPr>
          <w:b/>
          <w:sz w:val="24"/>
        </w:rPr>
      </w:pPr>
      <w:r>
        <w:rPr>
          <w:b/>
          <w:sz w:val="24"/>
        </w:rPr>
        <w:t>5</w:t>
      </w:r>
      <w:r>
        <w:rPr>
          <w:b/>
          <w:sz w:val="24"/>
        </w:rPr>
        <w:t>大气环境影响预测与评价</w:t>
      </w:r>
      <w:r>
        <w:rPr>
          <w:b/>
          <w:sz w:val="24"/>
        </w:rPr>
        <w:tab/>
      </w:r>
      <w:r>
        <w:rPr>
          <w:b/>
          <w:sz w:val="24"/>
        </w:rPr>
        <w:fldChar w:fldCharType="begin"/>
      </w:r>
      <w:r>
        <w:rPr>
          <w:b/>
          <w:sz w:val="24"/>
        </w:rPr>
        <w:instrText xml:space="preserve"> PAGEREF _Toc17895 \h </w:instrText>
      </w:r>
      <w:r>
        <w:rPr>
          <w:b/>
          <w:sz w:val="24"/>
        </w:rPr>
      </w:r>
      <w:r>
        <w:rPr>
          <w:b/>
          <w:sz w:val="24"/>
        </w:rPr>
        <w:fldChar w:fldCharType="separate"/>
      </w:r>
      <w:r>
        <w:rPr>
          <w:b/>
          <w:sz w:val="24"/>
        </w:rPr>
        <w:t>21</w:t>
      </w:r>
      <w:r>
        <w:rPr>
          <w:b/>
          <w:sz w:val="24"/>
        </w:rPr>
        <w:fldChar w:fldCharType="end"/>
      </w:r>
    </w:p>
    <w:p w14:paraId="01EB7A96" w14:textId="77777777" w:rsidR="00B772B8" w:rsidRDefault="005A4072">
      <w:pPr>
        <w:tabs>
          <w:tab w:val="right" w:leader="dot" w:pos="8306"/>
        </w:tabs>
        <w:spacing w:line="312" w:lineRule="auto"/>
        <w:ind w:left="240"/>
        <w:jc w:val="left"/>
        <w:rPr>
          <w:sz w:val="24"/>
        </w:rPr>
      </w:pPr>
      <w:r>
        <w:rPr>
          <w:sz w:val="24"/>
        </w:rPr>
        <w:t>5.1</w:t>
      </w:r>
      <w:r>
        <w:rPr>
          <w:sz w:val="24"/>
        </w:rPr>
        <w:t>废气产生情况</w:t>
      </w:r>
      <w:r>
        <w:rPr>
          <w:sz w:val="24"/>
        </w:rPr>
        <w:tab/>
      </w:r>
      <w:r>
        <w:rPr>
          <w:sz w:val="24"/>
        </w:rPr>
        <w:fldChar w:fldCharType="begin"/>
      </w:r>
      <w:r>
        <w:rPr>
          <w:sz w:val="24"/>
        </w:rPr>
        <w:instrText xml:space="preserve"> PAGEREF _Toc20525 \h </w:instrText>
      </w:r>
      <w:r>
        <w:rPr>
          <w:sz w:val="24"/>
        </w:rPr>
      </w:r>
      <w:r>
        <w:rPr>
          <w:sz w:val="24"/>
        </w:rPr>
        <w:fldChar w:fldCharType="separate"/>
      </w:r>
      <w:r>
        <w:rPr>
          <w:sz w:val="24"/>
        </w:rPr>
        <w:t>21</w:t>
      </w:r>
      <w:r>
        <w:rPr>
          <w:sz w:val="24"/>
        </w:rPr>
        <w:fldChar w:fldCharType="end"/>
      </w:r>
    </w:p>
    <w:p w14:paraId="41CA8091" w14:textId="77777777" w:rsidR="00B772B8" w:rsidRDefault="005A4072">
      <w:pPr>
        <w:tabs>
          <w:tab w:val="right" w:leader="dot" w:pos="8306"/>
        </w:tabs>
        <w:spacing w:line="312" w:lineRule="auto"/>
        <w:ind w:left="240"/>
        <w:jc w:val="left"/>
        <w:rPr>
          <w:sz w:val="24"/>
        </w:rPr>
      </w:pPr>
      <w:r>
        <w:rPr>
          <w:sz w:val="24"/>
        </w:rPr>
        <w:t>5.2</w:t>
      </w:r>
      <w:r>
        <w:rPr>
          <w:sz w:val="24"/>
        </w:rPr>
        <w:t>污染物排放量核算</w:t>
      </w:r>
      <w:r>
        <w:rPr>
          <w:sz w:val="24"/>
        </w:rPr>
        <w:tab/>
      </w:r>
      <w:r>
        <w:rPr>
          <w:sz w:val="24"/>
        </w:rPr>
        <w:fldChar w:fldCharType="begin"/>
      </w:r>
      <w:r>
        <w:rPr>
          <w:sz w:val="24"/>
        </w:rPr>
        <w:instrText xml:space="preserve"> PAGEREF _Toc21275 \h </w:instrText>
      </w:r>
      <w:r>
        <w:rPr>
          <w:sz w:val="24"/>
        </w:rPr>
      </w:r>
      <w:r>
        <w:rPr>
          <w:sz w:val="24"/>
        </w:rPr>
        <w:fldChar w:fldCharType="separate"/>
      </w:r>
      <w:r>
        <w:rPr>
          <w:sz w:val="24"/>
        </w:rPr>
        <w:t>21</w:t>
      </w:r>
      <w:r>
        <w:rPr>
          <w:sz w:val="24"/>
        </w:rPr>
        <w:fldChar w:fldCharType="end"/>
      </w:r>
    </w:p>
    <w:p w14:paraId="10B31DBD" w14:textId="77777777" w:rsidR="00B772B8" w:rsidRDefault="005A4072">
      <w:pPr>
        <w:tabs>
          <w:tab w:val="right" w:leader="dot" w:pos="8306"/>
        </w:tabs>
        <w:spacing w:line="312" w:lineRule="auto"/>
        <w:ind w:left="240"/>
        <w:jc w:val="left"/>
        <w:rPr>
          <w:sz w:val="24"/>
        </w:rPr>
      </w:pPr>
      <w:r>
        <w:rPr>
          <w:sz w:val="24"/>
        </w:rPr>
        <w:t>5.3</w:t>
      </w:r>
      <w:r>
        <w:rPr>
          <w:sz w:val="24"/>
        </w:rPr>
        <w:t>环境防护距离</w:t>
      </w:r>
      <w:r>
        <w:rPr>
          <w:sz w:val="24"/>
        </w:rPr>
        <w:tab/>
      </w:r>
      <w:r>
        <w:rPr>
          <w:sz w:val="24"/>
        </w:rPr>
        <w:fldChar w:fldCharType="begin"/>
      </w:r>
      <w:r>
        <w:rPr>
          <w:sz w:val="24"/>
        </w:rPr>
        <w:instrText xml:space="preserve"> PAGEREF _Toc9796 \h </w:instrText>
      </w:r>
      <w:r>
        <w:rPr>
          <w:sz w:val="24"/>
        </w:rPr>
      </w:r>
      <w:r>
        <w:rPr>
          <w:sz w:val="24"/>
        </w:rPr>
        <w:fldChar w:fldCharType="separate"/>
      </w:r>
      <w:r>
        <w:rPr>
          <w:sz w:val="24"/>
        </w:rPr>
        <w:t>22</w:t>
      </w:r>
      <w:r>
        <w:rPr>
          <w:sz w:val="24"/>
        </w:rPr>
        <w:fldChar w:fldCharType="end"/>
      </w:r>
    </w:p>
    <w:p w14:paraId="428884B9" w14:textId="77777777" w:rsidR="00B772B8" w:rsidRDefault="005A4072">
      <w:pPr>
        <w:tabs>
          <w:tab w:val="right" w:leader="dot" w:pos="8306"/>
        </w:tabs>
        <w:spacing w:line="312" w:lineRule="auto"/>
        <w:rPr>
          <w:b/>
          <w:sz w:val="24"/>
        </w:rPr>
      </w:pPr>
      <w:r>
        <w:rPr>
          <w:b/>
          <w:sz w:val="24"/>
        </w:rPr>
        <w:t>6</w:t>
      </w:r>
      <w:r>
        <w:rPr>
          <w:b/>
          <w:sz w:val="24"/>
        </w:rPr>
        <w:t>大气污染防治措施及其可行性论证</w:t>
      </w:r>
      <w:r>
        <w:rPr>
          <w:b/>
          <w:sz w:val="24"/>
        </w:rPr>
        <w:tab/>
      </w:r>
      <w:r>
        <w:rPr>
          <w:b/>
          <w:sz w:val="24"/>
        </w:rPr>
        <w:fldChar w:fldCharType="begin"/>
      </w:r>
      <w:r>
        <w:rPr>
          <w:b/>
          <w:sz w:val="24"/>
        </w:rPr>
        <w:instrText xml:space="preserve"> PAGEREF _Toc5467 \h </w:instrText>
      </w:r>
      <w:r>
        <w:rPr>
          <w:b/>
          <w:sz w:val="24"/>
        </w:rPr>
      </w:r>
      <w:r>
        <w:rPr>
          <w:b/>
          <w:sz w:val="24"/>
        </w:rPr>
        <w:fldChar w:fldCharType="separate"/>
      </w:r>
      <w:r>
        <w:rPr>
          <w:b/>
          <w:sz w:val="24"/>
        </w:rPr>
        <w:t>23</w:t>
      </w:r>
      <w:r>
        <w:rPr>
          <w:b/>
          <w:sz w:val="24"/>
        </w:rPr>
        <w:fldChar w:fldCharType="end"/>
      </w:r>
    </w:p>
    <w:p w14:paraId="0A58755E" w14:textId="77777777" w:rsidR="00B772B8" w:rsidRDefault="005A4072">
      <w:pPr>
        <w:tabs>
          <w:tab w:val="right" w:leader="dot" w:pos="8306"/>
        </w:tabs>
        <w:spacing w:line="312" w:lineRule="auto"/>
        <w:ind w:left="240"/>
        <w:jc w:val="left"/>
        <w:rPr>
          <w:sz w:val="24"/>
        </w:rPr>
      </w:pPr>
      <w:r>
        <w:rPr>
          <w:sz w:val="24"/>
        </w:rPr>
        <w:t>6.1</w:t>
      </w:r>
      <w:r>
        <w:rPr>
          <w:sz w:val="24"/>
        </w:rPr>
        <w:t>有组织废气污染防治措施</w:t>
      </w:r>
      <w:r>
        <w:rPr>
          <w:sz w:val="24"/>
        </w:rPr>
        <w:tab/>
      </w:r>
      <w:r>
        <w:rPr>
          <w:sz w:val="24"/>
        </w:rPr>
        <w:fldChar w:fldCharType="begin"/>
      </w:r>
      <w:r>
        <w:rPr>
          <w:sz w:val="24"/>
        </w:rPr>
        <w:instrText xml:space="preserve"> PAGEREF _Toc22798 \h </w:instrText>
      </w:r>
      <w:r>
        <w:rPr>
          <w:sz w:val="24"/>
        </w:rPr>
      </w:r>
      <w:r>
        <w:rPr>
          <w:sz w:val="24"/>
        </w:rPr>
        <w:fldChar w:fldCharType="separate"/>
      </w:r>
      <w:r>
        <w:rPr>
          <w:sz w:val="24"/>
        </w:rPr>
        <w:t>23</w:t>
      </w:r>
      <w:r>
        <w:rPr>
          <w:sz w:val="24"/>
        </w:rPr>
        <w:fldChar w:fldCharType="end"/>
      </w:r>
    </w:p>
    <w:p w14:paraId="7E9B478C" w14:textId="77777777" w:rsidR="00B772B8" w:rsidRDefault="005A4072">
      <w:pPr>
        <w:tabs>
          <w:tab w:val="right" w:leader="dot" w:pos="8306"/>
        </w:tabs>
        <w:spacing w:line="312" w:lineRule="auto"/>
        <w:ind w:left="240"/>
        <w:jc w:val="left"/>
        <w:rPr>
          <w:sz w:val="24"/>
        </w:rPr>
      </w:pPr>
      <w:r>
        <w:rPr>
          <w:sz w:val="24"/>
        </w:rPr>
        <w:t>6.2</w:t>
      </w:r>
      <w:r>
        <w:rPr>
          <w:sz w:val="24"/>
        </w:rPr>
        <w:t>无组织排放废气防治措施及其可行性论证</w:t>
      </w:r>
      <w:r>
        <w:rPr>
          <w:sz w:val="24"/>
        </w:rPr>
        <w:tab/>
      </w:r>
      <w:r>
        <w:rPr>
          <w:sz w:val="24"/>
        </w:rPr>
        <w:fldChar w:fldCharType="begin"/>
      </w:r>
      <w:r>
        <w:rPr>
          <w:sz w:val="24"/>
        </w:rPr>
        <w:instrText xml:space="preserve"> PAGEREF _Toc15105 \h </w:instrText>
      </w:r>
      <w:r>
        <w:rPr>
          <w:sz w:val="24"/>
        </w:rPr>
      </w:r>
      <w:r>
        <w:rPr>
          <w:sz w:val="24"/>
        </w:rPr>
        <w:fldChar w:fldCharType="separate"/>
      </w:r>
      <w:r>
        <w:rPr>
          <w:sz w:val="24"/>
        </w:rPr>
        <w:t>23</w:t>
      </w:r>
      <w:r>
        <w:rPr>
          <w:sz w:val="24"/>
        </w:rPr>
        <w:fldChar w:fldCharType="end"/>
      </w:r>
    </w:p>
    <w:p w14:paraId="2614D31A" w14:textId="77777777" w:rsidR="00B772B8" w:rsidRDefault="005A4072">
      <w:pPr>
        <w:tabs>
          <w:tab w:val="right" w:leader="dot" w:pos="8306"/>
        </w:tabs>
        <w:spacing w:line="312" w:lineRule="auto"/>
        <w:rPr>
          <w:b/>
          <w:sz w:val="24"/>
        </w:rPr>
      </w:pPr>
      <w:r>
        <w:rPr>
          <w:b/>
          <w:sz w:val="24"/>
        </w:rPr>
        <w:t>7</w:t>
      </w:r>
      <w:r>
        <w:rPr>
          <w:b/>
          <w:sz w:val="24"/>
        </w:rPr>
        <w:t>环境管理与监测</w:t>
      </w:r>
      <w:r>
        <w:rPr>
          <w:b/>
          <w:sz w:val="24"/>
        </w:rPr>
        <w:tab/>
      </w:r>
      <w:r>
        <w:rPr>
          <w:b/>
          <w:sz w:val="24"/>
        </w:rPr>
        <w:fldChar w:fldCharType="begin"/>
      </w:r>
      <w:r>
        <w:rPr>
          <w:b/>
          <w:sz w:val="24"/>
        </w:rPr>
        <w:instrText xml:space="preserve"> PAGEREF _Toc11832 \h </w:instrText>
      </w:r>
      <w:r>
        <w:rPr>
          <w:b/>
          <w:sz w:val="24"/>
        </w:rPr>
      </w:r>
      <w:r>
        <w:rPr>
          <w:b/>
          <w:sz w:val="24"/>
        </w:rPr>
        <w:fldChar w:fldCharType="separate"/>
      </w:r>
      <w:r>
        <w:rPr>
          <w:b/>
          <w:sz w:val="24"/>
        </w:rPr>
        <w:t>24</w:t>
      </w:r>
      <w:r>
        <w:rPr>
          <w:b/>
          <w:sz w:val="24"/>
        </w:rPr>
        <w:fldChar w:fldCharType="end"/>
      </w:r>
    </w:p>
    <w:p w14:paraId="07F34F0F" w14:textId="77777777" w:rsidR="00B772B8" w:rsidRDefault="005A4072">
      <w:pPr>
        <w:tabs>
          <w:tab w:val="right" w:leader="dot" w:pos="8306"/>
        </w:tabs>
        <w:spacing w:line="312" w:lineRule="auto"/>
        <w:ind w:left="240"/>
        <w:jc w:val="left"/>
        <w:rPr>
          <w:sz w:val="24"/>
        </w:rPr>
      </w:pPr>
      <w:r>
        <w:rPr>
          <w:sz w:val="24"/>
        </w:rPr>
        <w:t>7.1</w:t>
      </w:r>
      <w:r>
        <w:rPr>
          <w:sz w:val="24"/>
        </w:rPr>
        <w:t>环境管理</w:t>
      </w:r>
      <w:r>
        <w:rPr>
          <w:sz w:val="24"/>
        </w:rPr>
        <w:tab/>
      </w:r>
      <w:r>
        <w:rPr>
          <w:sz w:val="24"/>
        </w:rPr>
        <w:fldChar w:fldCharType="begin"/>
      </w:r>
      <w:r>
        <w:rPr>
          <w:sz w:val="24"/>
        </w:rPr>
        <w:instrText xml:space="preserve"> PAGEREF _Toc26832 \h </w:instrText>
      </w:r>
      <w:r>
        <w:rPr>
          <w:sz w:val="24"/>
        </w:rPr>
      </w:r>
      <w:r>
        <w:rPr>
          <w:sz w:val="24"/>
        </w:rPr>
        <w:fldChar w:fldCharType="separate"/>
      </w:r>
      <w:r>
        <w:rPr>
          <w:sz w:val="24"/>
        </w:rPr>
        <w:t>24</w:t>
      </w:r>
      <w:r>
        <w:rPr>
          <w:sz w:val="24"/>
        </w:rPr>
        <w:fldChar w:fldCharType="end"/>
      </w:r>
    </w:p>
    <w:p w14:paraId="1C2CB849" w14:textId="77777777" w:rsidR="00B772B8" w:rsidRDefault="005A4072">
      <w:pPr>
        <w:tabs>
          <w:tab w:val="right" w:leader="dot" w:pos="8306"/>
        </w:tabs>
        <w:spacing w:line="312" w:lineRule="auto"/>
        <w:ind w:left="240"/>
        <w:jc w:val="left"/>
        <w:rPr>
          <w:sz w:val="24"/>
        </w:rPr>
      </w:pPr>
      <w:r>
        <w:rPr>
          <w:sz w:val="24"/>
        </w:rPr>
        <w:t>7.2</w:t>
      </w:r>
      <w:r>
        <w:rPr>
          <w:sz w:val="24"/>
        </w:rPr>
        <w:t>监测计划</w:t>
      </w:r>
      <w:r>
        <w:rPr>
          <w:sz w:val="24"/>
        </w:rPr>
        <w:tab/>
      </w:r>
      <w:r>
        <w:rPr>
          <w:sz w:val="24"/>
        </w:rPr>
        <w:fldChar w:fldCharType="begin"/>
      </w:r>
      <w:r>
        <w:rPr>
          <w:sz w:val="24"/>
        </w:rPr>
        <w:instrText xml:space="preserve"> PAGEREF _Toc7680 \h </w:instrText>
      </w:r>
      <w:r>
        <w:rPr>
          <w:sz w:val="24"/>
        </w:rPr>
      </w:r>
      <w:r>
        <w:rPr>
          <w:sz w:val="24"/>
        </w:rPr>
        <w:fldChar w:fldCharType="separate"/>
      </w:r>
      <w:r>
        <w:rPr>
          <w:sz w:val="24"/>
        </w:rPr>
        <w:t>24</w:t>
      </w:r>
      <w:r>
        <w:rPr>
          <w:sz w:val="24"/>
        </w:rPr>
        <w:fldChar w:fldCharType="end"/>
      </w:r>
    </w:p>
    <w:p w14:paraId="7AA68715" w14:textId="77777777" w:rsidR="00B772B8" w:rsidRDefault="005A4072">
      <w:pPr>
        <w:tabs>
          <w:tab w:val="right" w:leader="dot" w:pos="8306"/>
        </w:tabs>
        <w:spacing w:line="312" w:lineRule="auto"/>
        <w:rPr>
          <w:b/>
          <w:sz w:val="24"/>
        </w:rPr>
      </w:pPr>
      <w:r>
        <w:rPr>
          <w:b/>
          <w:sz w:val="24"/>
        </w:rPr>
        <w:t>8</w:t>
      </w:r>
      <w:r>
        <w:rPr>
          <w:b/>
          <w:sz w:val="24"/>
        </w:rPr>
        <w:t>大气环境影响评价结论与建议</w:t>
      </w:r>
      <w:r>
        <w:rPr>
          <w:b/>
          <w:sz w:val="24"/>
        </w:rPr>
        <w:tab/>
      </w:r>
      <w:r>
        <w:rPr>
          <w:b/>
          <w:sz w:val="24"/>
        </w:rPr>
        <w:fldChar w:fldCharType="begin"/>
      </w:r>
      <w:r>
        <w:rPr>
          <w:b/>
          <w:sz w:val="24"/>
        </w:rPr>
        <w:instrText xml:space="preserve"> PAGEREF _Toc10866 \h </w:instrText>
      </w:r>
      <w:r>
        <w:rPr>
          <w:b/>
          <w:sz w:val="24"/>
        </w:rPr>
      </w:r>
      <w:r>
        <w:rPr>
          <w:b/>
          <w:sz w:val="24"/>
        </w:rPr>
        <w:fldChar w:fldCharType="separate"/>
      </w:r>
      <w:r>
        <w:rPr>
          <w:b/>
          <w:sz w:val="24"/>
        </w:rPr>
        <w:t>26</w:t>
      </w:r>
      <w:r>
        <w:rPr>
          <w:b/>
          <w:sz w:val="24"/>
        </w:rPr>
        <w:fldChar w:fldCharType="end"/>
      </w:r>
    </w:p>
    <w:p w14:paraId="6199242B" w14:textId="77777777" w:rsidR="00B772B8" w:rsidRDefault="005A4072">
      <w:pPr>
        <w:tabs>
          <w:tab w:val="right" w:leader="dot" w:pos="8306"/>
        </w:tabs>
        <w:spacing w:line="312" w:lineRule="auto"/>
        <w:ind w:left="240"/>
        <w:jc w:val="left"/>
        <w:rPr>
          <w:sz w:val="24"/>
        </w:rPr>
      </w:pPr>
      <w:r>
        <w:rPr>
          <w:sz w:val="24"/>
        </w:rPr>
        <w:t>8.1</w:t>
      </w:r>
      <w:r>
        <w:rPr>
          <w:sz w:val="24"/>
        </w:rPr>
        <w:t>结论</w:t>
      </w:r>
      <w:r>
        <w:rPr>
          <w:sz w:val="24"/>
        </w:rPr>
        <w:tab/>
      </w:r>
      <w:r>
        <w:rPr>
          <w:sz w:val="24"/>
        </w:rPr>
        <w:fldChar w:fldCharType="begin"/>
      </w:r>
      <w:r>
        <w:rPr>
          <w:sz w:val="24"/>
        </w:rPr>
        <w:instrText xml:space="preserve"> PAGEREF _Toc12359 \h </w:instrText>
      </w:r>
      <w:r>
        <w:rPr>
          <w:sz w:val="24"/>
        </w:rPr>
      </w:r>
      <w:r>
        <w:rPr>
          <w:sz w:val="24"/>
        </w:rPr>
        <w:fldChar w:fldCharType="separate"/>
      </w:r>
      <w:r>
        <w:rPr>
          <w:sz w:val="24"/>
        </w:rPr>
        <w:t>26</w:t>
      </w:r>
      <w:r>
        <w:rPr>
          <w:sz w:val="24"/>
        </w:rPr>
        <w:fldChar w:fldCharType="end"/>
      </w:r>
    </w:p>
    <w:p w14:paraId="4B0D630E" w14:textId="77777777" w:rsidR="00B772B8" w:rsidRDefault="005A4072">
      <w:pPr>
        <w:tabs>
          <w:tab w:val="right" w:leader="dot" w:pos="8306"/>
        </w:tabs>
        <w:spacing w:line="312" w:lineRule="auto"/>
        <w:ind w:left="240"/>
        <w:jc w:val="left"/>
        <w:rPr>
          <w:sz w:val="24"/>
        </w:rPr>
      </w:pPr>
      <w:r>
        <w:rPr>
          <w:sz w:val="24"/>
        </w:rPr>
        <w:t>8.2</w:t>
      </w:r>
      <w:r>
        <w:rPr>
          <w:sz w:val="24"/>
        </w:rPr>
        <w:t>建议</w:t>
      </w:r>
      <w:r>
        <w:rPr>
          <w:sz w:val="24"/>
        </w:rPr>
        <w:tab/>
      </w:r>
      <w:r>
        <w:rPr>
          <w:sz w:val="24"/>
        </w:rPr>
        <w:fldChar w:fldCharType="begin"/>
      </w:r>
      <w:r>
        <w:rPr>
          <w:sz w:val="24"/>
        </w:rPr>
        <w:instrText xml:space="preserve"> PAGEREF _Toc20411 \h </w:instrText>
      </w:r>
      <w:r>
        <w:rPr>
          <w:sz w:val="24"/>
        </w:rPr>
      </w:r>
      <w:r>
        <w:rPr>
          <w:sz w:val="24"/>
        </w:rPr>
        <w:fldChar w:fldCharType="separate"/>
      </w:r>
      <w:r>
        <w:rPr>
          <w:sz w:val="24"/>
        </w:rPr>
        <w:t>27</w:t>
      </w:r>
      <w:r>
        <w:rPr>
          <w:sz w:val="24"/>
        </w:rPr>
        <w:fldChar w:fldCharType="end"/>
      </w:r>
    </w:p>
    <w:p w14:paraId="5B9DFD54" w14:textId="77777777" w:rsidR="00B772B8" w:rsidRDefault="005A4072">
      <w:pPr>
        <w:snapToGrid w:val="0"/>
        <w:spacing w:line="312" w:lineRule="auto"/>
        <w:rPr>
          <w:kern w:val="44"/>
        </w:rPr>
      </w:pPr>
      <w:r>
        <w:rPr>
          <w:sz w:val="24"/>
        </w:rPr>
        <w:fldChar w:fldCharType="end"/>
      </w:r>
    </w:p>
    <w:p w14:paraId="570C7946" w14:textId="77777777" w:rsidR="00B772B8" w:rsidRDefault="00B772B8">
      <w:pPr>
        <w:pStyle w:val="1"/>
        <w:overflowPunct/>
        <w:spacing w:before="156" w:after="156" w:line="360" w:lineRule="auto"/>
        <w:rPr>
          <w:rFonts w:eastAsia="宋体"/>
          <w:color w:val="auto"/>
          <w:sz w:val="24"/>
          <w:szCs w:val="24"/>
        </w:rPr>
        <w:sectPr w:rsidR="00B772B8">
          <w:footerReference w:type="default" r:id="rId65"/>
          <w:pgSz w:w="11906" w:h="16838"/>
          <w:pgMar w:top="1440" w:right="1800" w:bottom="1440" w:left="1800" w:header="851" w:footer="992" w:gutter="0"/>
          <w:pgNumType w:fmt="numberInDash"/>
          <w:cols w:space="720"/>
          <w:docGrid w:type="lines" w:linePitch="312"/>
        </w:sectPr>
      </w:pPr>
      <w:bookmarkStart w:id="462" w:name="_Toc24120"/>
    </w:p>
    <w:p w14:paraId="149552A4" w14:textId="77777777" w:rsidR="00B772B8" w:rsidRDefault="005A4072">
      <w:pPr>
        <w:pStyle w:val="1"/>
        <w:ind w:left="0" w:firstLine="0"/>
        <w:rPr>
          <w:rFonts w:eastAsia="宋体"/>
          <w:bCs w:val="0"/>
          <w:color w:val="auto"/>
        </w:rPr>
      </w:pPr>
      <w:bookmarkStart w:id="463" w:name="_Toc32543"/>
      <w:bookmarkStart w:id="464" w:name="_Toc15708"/>
      <w:bookmarkStart w:id="465" w:name="_Toc1016"/>
      <w:bookmarkStart w:id="466" w:name="_Toc5411"/>
      <w:bookmarkStart w:id="467" w:name="_Toc2190"/>
      <w:bookmarkEnd w:id="462"/>
      <w:r>
        <w:rPr>
          <w:rFonts w:eastAsia="宋体"/>
          <w:bCs w:val="0"/>
          <w:color w:val="auto"/>
        </w:rPr>
        <w:lastRenderedPageBreak/>
        <w:t>1</w:t>
      </w:r>
      <w:r>
        <w:rPr>
          <w:rFonts w:eastAsia="宋体"/>
          <w:bCs w:val="0"/>
          <w:color w:val="auto"/>
        </w:rPr>
        <w:t>总则</w:t>
      </w:r>
      <w:bookmarkEnd w:id="463"/>
      <w:bookmarkEnd w:id="464"/>
      <w:bookmarkEnd w:id="465"/>
      <w:bookmarkEnd w:id="466"/>
      <w:bookmarkEnd w:id="467"/>
    </w:p>
    <w:p w14:paraId="3F9019BF" w14:textId="77777777" w:rsidR="00B772B8" w:rsidRDefault="005A4072">
      <w:pPr>
        <w:spacing w:line="360" w:lineRule="auto"/>
        <w:ind w:firstLineChars="200" w:firstLine="480"/>
        <w:rPr>
          <w:sz w:val="24"/>
        </w:rPr>
      </w:pPr>
      <w:r>
        <w:rPr>
          <w:sz w:val="24"/>
        </w:rPr>
        <w:t>根据《环境影响评价技术导则</w:t>
      </w:r>
      <w:r>
        <w:rPr>
          <w:sz w:val="24"/>
        </w:rPr>
        <w:t xml:space="preserve"> </w:t>
      </w:r>
      <w:r>
        <w:rPr>
          <w:sz w:val="24"/>
        </w:rPr>
        <w:t>大气环境》（</w:t>
      </w:r>
      <w:r>
        <w:rPr>
          <w:sz w:val="24"/>
        </w:rPr>
        <w:t>HJ2.2-2018</w:t>
      </w:r>
      <w:r>
        <w:rPr>
          <w:sz w:val="24"/>
        </w:rPr>
        <w:t>）的相关要求编制完成本项目大气环境影响评价专篇内容。</w:t>
      </w:r>
    </w:p>
    <w:p w14:paraId="163888C2" w14:textId="77777777" w:rsidR="00B772B8" w:rsidRDefault="005A4072">
      <w:pPr>
        <w:keepNext/>
        <w:keepLines/>
        <w:spacing w:line="360" w:lineRule="auto"/>
        <w:ind w:left="575" w:hanging="575"/>
        <w:outlineLvl w:val="1"/>
        <w:rPr>
          <w:b/>
          <w:sz w:val="24"/>
        </w:rPr>
      </w:pPr>
      <w:bookmarkStart w:id="468" w:name="_Toc26408"/>
      <w:bookmarkStart w:id="469" w:name="_Toc2666"/>
      <w:r>
        <w:rPr>
          <w:b/>
          <w:sz w:val="24"/>
        </w:rPr>
        <w:t>1.1</w:t>
      </w:r>
      <w:r>
        <w:rPr>
          <w:b/>
          <w:sz w:val="24"/>
        </w:rPr>
        <w:t>编制目的</w:t>
      </w:r>
      <w:bookmarkEnd w:id="468"/>
      <w:bookmarkEnd w:id="469"/>
    </w:p>
    <w:p w14:paraId="11E34230" w14:textId="77777777" w:rsidR="00B772B8" w:rsidRDefault="005A4072">
      <w:pPr>
        <w:spacing w:line="360" w:lineRule="auto"/>
        <w:ind w:firstLineChars="200" w:firstLine="480"/>
        <w:rPr>
          <w:sz w:val="24"/>
        </w:rPr>
      </w:pPr>
      <w:r>
        <w:rPr>
          <w:sz w:val="24"/>
        </w:rPr>
        <w:t>（</w:t>
      </w:r>
      <w:r>
        <w:rPr>
          <w:sz w:val="24"/>
        </w:rPr>
        <w:t>1</w:t>
      </w:r>
      <w:r>
        <w:rPr>
          <w:sz w:val="24"/>
        </w:rPr>
        <w:t>）通过对本项目所在区域的大气环境质量现状调查与分析，评价该区域大气现状及其存在的问题；</w:t>
      </w:r>
    </w:p>
    <w:p w14:paraId="566ED865" w14:textId="77777777" w:rsidR="00B772B8" w:rsidRDefault="005A4072">
      <w:pPr>
        <w:spacing w:line="360" w:lineRule="auto"/>
        <w:ind w:firstLineChars="200" w:firstLine="480"/>
        <w:rPr>
          <w:sz w:val="24"/>
        </w:rPr>
      </w:pPr>
      <w:r>
        <w:rPr>
          <w:sz w:val="24"/>
        </w:rPr>
        <w:t>（</w:t>
      </w:r>
      <w:r>
        <w:rPr>
          <w:sz w:val="24"/>
        </w:rPr>
        <w:t>2</w:t>
      </w:r>
      <w:r>
        <w:rPr>
          <w:sz w:val="24"/>
        </w:rPr>
        <w:t>）预测本项目建设对区域大气环境的影响；</w:t>
      </w:r>
    </w:p>
    <w:p w14:paraId="757073EE" w14:textId="77777777" w:rsidR="00B772B8" w:rsidRDefault="005A4072">
      <w:pPr>
        <w:spacing w:line="360" w:lineRule="auto"/>
        <w:ind w:firstLineChars="200" w:firstLine="480"/>
        <w:rPr>
          <w:sz w:val="24"/>
        </w:rPr>
      </w:pPr>
      <w:r>
        <w:rPr>
          <w:sz w:val="24"/>
        </w:rPr>
        <w:t>（</w:t>
      </w:r>
      <w:r>
        <w:rPr>
          <w:sz w:val="24"/>
        </w:rPr>
        <w:t>3</w:t>
      </w:r>
      <w:r>
        <w:rPr>
          <w:sz w:val="24"/>
        </w:rPr>
        <w:t>）从大气环境影响角度论述本项目建设的可行性；</w:t>
      </w:r>
    </w:p>
    <w:p w14:paraId="761C581C" w14:textId="77777777" w:rsidR="00B772B8" w:rsidRDefault="005A4072">
      <w:pPr>
        <w:spacing w:line="360" w:lineRule="auto"/>
        <w:ind w:firstLineChars="200" w:firstLine="480"/>
        <w:rPr>
          <w:sz w:val="24"/>
        </w:rPr>
      </w:pPr>
      <w:r>
        <w:rPr>
          <w:sz w:val="24"/>
        </w:rPr>
        <w:t>（</w:t>
      </w:r>
      <w:r>
        <w:rPr>
          <w:sz w:val="24"/>
        </w:rPr>
        <w:t>4</w:t>
      </w:r>
      <w:r>
        <w:rPr>
          <w:sz w:val="24"/>
        </w:rPr>
        <w:t>）通过本评价专章为环境保护管理提供科学建设依据，改善区域环境质量，推动经济区的建设和发展。</w:t>
      </w:r>
    </w:p>
    <w:p w14:paraId="386D24AE" w14:textId="77777777" w:rsidR="00B772B8" w:rsidRDefault="005A4072">
      <w:pPr>
        <w:keepNext/>
        <w:keepLines/>
        <w:spacing w:line="360" w:lineRule="auto"/>
        <w:ind w:left="575" w:hanging="575"/>
        <w:outlineLvl w:val="1"/>
        <w:rPr>
          <w:b/>
          <w:sz w:val="24"/>
        </w:rPr>
      </w:pPr>
      <w:bookmarkStart w:id="470" w:name="_Toc30939"/>
      <w:bookmarkStart w:id="471" w:name="_Toc18015"/>
      <w:r>
        <w:rPr>
          <w:b/>
          <w:sz w:val="24"/>
        </w:rPr>
        <w:t>1.2</w:t>
      </w:r>
      <w:r>
        <w:rPr>
          <w:b/>
          <w:sz w:val="24"/>
        </w:rPr>
        <w:t>编制依据</w:t>
      </w:r>
      <w:bookmarkEnd w:id="470"/>
      <w:bookmarkEnd w:id="471"/>
    </w:p>
    <w:p w14:paraId="4E250073" w14:textId="77777777" w:rsidR="00B772B8" w:rsidRDefault="005A4072">
      <w:pPr>
        <w:spacing w:line="360" w:lineRule="auto"/>
        <w:ind w:firstLineChars="200" w:firstLine="480"/>
        <w:rPr>
          <w:sz w:val="24"/>
        </w:rPr>
      </w:pPr>
      <w:r>
        <w:rPr>
          <w:sz w:val="24"/>
        </w:rPr>
        <w:t>（</w:t>
      </w:r>
      <w:r>
        <w:rPr>
          <w:sz w:val="24"/>
        </w:rPr>
        <w:t>1</w:t>
      </w:r>
      <w:r>
        <w:rPr>
          <w:sz w:val="24"/>
        </w:rPr>
        <w:t>）《中华人民共和国环境保护法》（</w:t>
      </w:r>
      <w:r>
        <w:rPr>
          <w:sz w:val="24"/>
        </w:rPr>
        <w:t>2015</w:t>
      </w:r>
      <w:r>
        <w:rPr>
          <w:sz w:val="24"/>
        </w:rPr>
        <w:t>年</w:t>
      </w:r>
      <w:r>
        <w:rPr>
          <w:sz w:val="24"/>
        </w:rPr>
        <w:t>1</w:t>
      </w:r>
      <w:r>
        <w:rPr>
          <w:sz w:val="24"/>
        </w:rPr>
        <w:t>月</w:t>
      </w:r>
      <w:r>
        <w:rPr>
          <w:sz w:val="24"/>
        </w:rPr>
        <w:t>1</w:t>
      </w:r>
      <w:r>
        <w:rPr>
          <w:sz w:val="24"/>
        </w:rPr>
        <w:t>日）；</w:t>
      </w:r>
    </w:p>
    <w:p w14:paraId="7C8F226D" w14:textId="77777777" w:rsidR="00B772B8" w:rsidRDefault="005A4072">
      <w:pPr>
        <w:spacing w:line="360" w:lineRule="auto"/>
        <w:ind w:firstLineChars="200" w:firstLine="480"/>
        <w:rPr>
          <w:sz w:val="24"/>
        </w:rPr>
      </w:pPr>
      <w:r>
        <w:rPr>
          <w:sz w:val="24"/>
        </w:rPr>
        <w:t>（</w:t>
      </w:r>
      <w:r>
        <w:rPr>
          <w:sz w:val="24"/>
        </w:rPr>
        <w:t>2</w:t>
      </w:r>
      <w:r>
        <w:rPr>
          <w:sz w:val="24"/>
        </w:rPr>
        <w:t>）《中华人民共和国环境影响评价法》（</w:t>
      </w:r>
      <w:r>
        <w:rPr>
          <w:sz w:val="24"/>
        </w:rPr>
        <w:t>2018</w:t>
      </w:r>
      <w:r>
        <w:rPr>
          <w:sz w:val="24"/>
        </w:rPr>
        <w:t>年</w:t>
      </w:r>
      <w:r>
        <w:rPr>
          <w:sz w:val="24"/>
        </w:rPr>
        <w:t>12</w:t>
      </w:r>
      <w:r>
        <w:rPr>
          <w:sz w:val="24"/>
        </w:rPr>
        <w:t>月</w:t>
      </w:r>
      <w:r>
        <w:rPr>
          <w:sz w:val="24"/>
        </w:rPr>
        <w:t>29</w:t>
      </w:r>
      <w:r>
        <w:rPr>
          <w:sz w:val="24"/>
        </w:rPr>
        <w:t>日修订实施）；</w:t>
      </w:r>
    </w:p>
    <w:p w14:paraId="1A28A9F5" w14:textId="77777777" w:rsidR="00B772B8" w:rsidRDefault="005A4072">
      <w:pPr>
        <w:spacing w:line="360" w:lineRule="auto"/>
        <w:ind w:firstLineChars="200" w:firstLine="480"/>
        <w:rPr>
          <w:sz w:val="24"/>
        </w:rPr>
      </w:pPr>
      <w:r>
        <w:rPr>
          <w:sz w:val="24"/>
        </w:rPr>
        <w:t>（</w:t>
      </w:r>
      <w:r>
        <w:rPr>
          <w:sz w:val="24"/>
        </w:rPr>
        <w:t>3</w:t>
      </w:r>
      <w:r>
        <w:rPr>
          <w:sz w:val="24"/>
        </w:rPr>
        <w:t>）《建设项目环境影响评价技术导则</w:t>
      </w:r>
      <w:r>
        <w:rPr>
          <w:sz w:val="24"/>
        </w:rPr>
        <w:t xml:space="preserve"> </w:t>
      </w:r>
      <w:r>
        <w:rPr>
          <w:sz w:val="24"/>
        </w:rPr>
        <w:t>总纲》（</w:t>
      </w:r>
      <w:r>
        <w:rPr>
          <w:sz w:val="24"/>
        </w:rPr>
        <w:t>HJ2.1-2016</w:t>
      </w:r>
      <w:r>
        <w:rPr>
          <w:sz w:val="24"/>
        </w:rPr>
        <w:t>）；</w:t>
      </w:r>
    </w:p>
    <w:p w14:paraId="250CE74F" w14:textId="77777777" w:rsidR="00B772B8" w:rsidRDefault="005A4072">
      <w:pPr>
        <w:spacing w:line="360" w:lineRule="auto"/>
        <w:ind w:firstLineChars="200" w:firstLine="480"/>
        <w:rPr>
          <w:sz w:val="24"/>
        </w:rPr>
      </w:pPr>
      <w:r>
        <w:rPr>
          <w:sz w:val="24"/>
        </w:rPr>
        <w:t>（</w:t>
      </w:r>
      <w:r>
        <w:rPr>
          <w:sz w:val="24"/>
        </w:rPr>
        <w:t>4</w:t>
      </w:r>
      <w:r>
        <w:rPr>
          <w:sz w:val="24"/>
        </w:rPr>
        <w:t>）《环境影响评价技术导则</w:t>
      </w:r>
      <w:r>
        <w:rPr>
          <w:sz w:val="24"/>
        </w:rPr>
        <w:t xml:space="preserve">  </w:t>
      </w:r>
      <w:r>
        <w:rPr>
          <w:sz w:val="24"/>
        </w:rPr>
        <w:t>大气环境》（</w:t>
      </w:r>
      <w:r>
        <w:rPr>
          <w:sz w:val="24"/>
        </w:rPr>
        <w:t>HJ2.2-2018</w:t>
      </w:r>
      <w:r>
        <w:rPr>
          <w:sz w:val="24"/>
        </w:rPr>
        <w:t>）；</w:t>
      </w:r>
    </w:p>
    <w:p w14:paraId="7B128A3A" w14:textId="77777777" w:rsidR="00B772B8" w:rsidRDefault="005A4072">
      <w:pPr>
        <w:spacing w:line="360" w:lineRule="auto"/>
        <w:ind w:firstLineChars="200" w:firstLine="480"/>
        <w:rPr>
          <w:sz w:val="24"/>
        </w:rPr>
      </w:pPr>
      <w:r>
        <w:rPr>
          <w:sz w:val="24"/>
        </w:rPr>
        <w:t>（</w:t>
      </w:r>
      <w:r>
        <w:rPr>
          <w:sz w:val="24"/>
        </w:rPr>
        <w:t>5</w:t>
      </w:r>
      <w:r>
        <w:rPr>
          <w:sz w:val="24"/>
        </w:rPr>
        <w:t>）《中华人民共和国大气污染防冶法》（</w:t>
      </w:r>
      <w:r>
        <w:rPr>
          <w:sz w:val="24"/>
        </w:rPr>
        <w:t>2018</w:t>
      </w:r>
      <w:r>
        <w:rPr>
          <w:sz w:val="24"/>
        </w:rPr>
        <w:t>年</w:t>
      </w:r>
      <w:r>
        <w:rPr>
          <w:sz w:val="24"/>
        </w:rPr>
        <w:t>10</w:t>
      </w:r>
      <w:r>
        <w:rPr>
          <w:sz w:val="24"/>
        </w:rPr>
        <w:t>月</w:t>
      </w:r>
      <w:r>
        <w:rPr>
          <w:sz w:val="24"/>
        </w:rPr>
        <w:t>26</w:t>
      </w:r>
      <w:r>
        <w:rPr>
          <w:sz w:val="24"/>
        </w:rPr>
        <w:t>日实施）；</w:t>
      </w:r>
    </w:p>
    <w:p w14:paraId="114DCCAF" w14:textId="77777777" w:rsidR="00B772B8" w:rsidRDefault="005A4072">
      <w:pPr>
        <w:spacing w:line="360" w:lineRule="auto"/>
        <w:ind w:firstLineChars="200" w:firstLine="480"/>
        <w:rPr>
          <w:sz w:val="24"/>
        </w:rPr>
      </w:pPr>
      <w:r>
        <w:rPr>
          <w:sz w:val="24"/>
        </w:rPr>
        <w:t>（</w:t>
      </w:r>
      <w:r>
        <w:rPr>
          <w:sz w:val="24"/>
        </w:rPr>
        <w:t>6</w:t>
      </w:r>
      <w:r>
        <w:rPr>
          <w:sz w:val="24"/>
        </w:rPr>
        <w:t>）《排污单位自行监测技术指南</w:t>
      </w:r>
      <w:r>
        <w:rPr>
          <w:sz w:val="24"/>
        </w:rPr>
        <w:t xml:space="preserve"> </w:t>
      </w:r>
      <w:r>
        <w:rPr>
          <w:sz w:val="24"/>
        </w:rPr>
        <w:t>总则》（</w:t>
      </w:r>
      <w:r>
        <w:rPr>
          <w:sz w:val="24"/>
        </w:rPr>
        <w:t>HJ819-2017</w:t>
      </w:r>
      <w:r>
        <w:rPr>
          <w:sz w:val="24"/>
        </w:rPr>
        <w:t>）；</w:t>
      </w:r>
    </w:p>
    <w:p w14:paraId="70B2018E" w14:textId="77777777" w:rsidR="00B772B8" w:rsidRDefault="005A4072">
      <w:pPr>
        <w:spacing w:line="360" w:lineRule="auto"/>
        <w:ind w:firstLineChars="200" w:firstLine="480"/>
        <w:rPr>
          <w:sz w:val="24"/>
        </w:rPr>
      </w:pPr>
      <w:r>
        <w:rPr>
          <w:sz w:val="24"/>
        </w:rPr>
        <w:t>（</w:t>
      </w:r>
      <w:r>
        <w:rPr>
          <w:sz w:val="24"/>
        </w:rPr>
        <w:t>7</w:t>
      </w:r>
      <w:r>
        <w:rPr>
          <w:sz w:val="24"/>
        </w:rPr>
        <w:t>）《排污单位自行监测技术指南</w:t>
      </w:r>
      <w:r>
        <w:rPr>
          <w:sz w:val="24"/>
        </w:rPr>
        <w:t xml:space="preserve"> </w:t>
      </w:r>
      <w:r>
        <w:rPr>
          <w:sz w:val="24"/>
        </w:rPr>
        <w:t>火力发电及锅炉》（</w:t>
      </w:r>
      <w:r>
        <w:rPr>
          <w:sz w:val="24"/>
        </w:rPr>
        <w:t>HJ820-2017</w:t>
      </w:r>
      <w:r>
        <w:rPr>
          <w:sz w:val="24"/>
        </w:rPr>
        <w:t>）；</w:t>
      </w:r>
    </w:p>
    <w:p w14:paraId="77F29653" w14:textId="77777777" w:rsidR="00B772B8" w:rsidRDefault="005A4072">
      <w:pPr>
        <w:spacing w:line="360" w:lineRule="auto"/>
        <w:ind w:firstLineChars="200" w:firstLine="480"/>
        <w:rPr>
          <w:sz w:val="24"/>
        </w:rPr>
      </w:pPr>
      <w:r>
        <w:rPr>
          <w:sz w:val="24"/>
        </w:rPr>
        <w:t>（</w:t>
      </w:r>
      <w:r>
        <w:rPr>
          <w:sz w:val="24"/>
        </w:rPr>
        <w:t>8</w:t>
      </w:r>
      <w:r>
        <w:rPr>
          <w:sz w:val="24"/>
        </w:rPr>
        <w:t>）《污染源源强核算技术指南</w:t>
      </w:r>
      <w:r>
        <w:rPr>
          <w:sz w:val="24"/>
        </w:rPr>
        <w:t xml:space="preserve"> </w:t>
      </w:r>
      <w:r>
        <w:rPr>
          <w:sz w:val="24"/>
        </w:rPr>
        <w:t>锅炉》（</w:t>
      </w:r>
      <w:r>
        <w:rPr>
          <w:sz w:val="24"/>
        </w:rPr>
        <w:t>HJ991-2018</w:t>
      </w:r>
      <w:r>
        <w:rPr>
          <w:sz w:val="24"/>
        </w:rPr>
        <w:t>）；</w:t>
      </w:r>
    </w:p>
    <w:p w14:paraId="307DE42A" w14:textId="77777777" w:rsidR="00B772B8" w:rsidRDefault="005A4072">
      <w:pPr>
        <w:spacing w:line="360" w:lineRule="auto"/>
        <w:ind w:firstLineChars="200" w:firstLine="480"/>
        <w:rPr>
          <w:sz w:val="24"/>
        </w:rPr>
      </w:pPr>
      <w:r>
        <w:rPr>
          <w:sz w:val="24"/>
        </w:rPr>
        <w:t>（</w:t>
      </w:r>
      <w:r>
        <w:rPr>
          <w:sz w:val="24"/>
        </w:rPr>
        <w:t>9</w:t>
      </w:r>
      <w:r>
        <w:rPr>
          <w:sz w:val="24"/>
        </w:rPr>
        <w:t>）《排污许可技术申请与核发技术规范</w:t>
      </w:r>
      <w:r>
        <w:rPr>
          <w:sz w:val="24"/>
        </w:rPr>
        <w:t xml:space="preserve"> </w:t>
      </w:r>
      <w:r>
        <w:rPr>
          <w:sz w:val="24"/>
        </w:rPr>
        <w:t>锅炉》（</w:t>
      </w:r>
      <w:r>
        <w:rPr>
          <w:sz w:val="24"/>
        </w:rPr>
        <w:t>HJ953-2018</w:t>
      </w:r>
      <w:r>
        <w:rPr>
          <w:sz w:val="24"/>
        </w:rPr>
        <w:t>）；</w:t>
      </w:r>
    </w:p>
    <w:p w14:paraId="68A6FC64" w14:textId="77777777" w:rsidR="00B772B8" w:rsidRDefault="005A4072">
      <w:pPr>
        <w:keepNext/>
        <w:keepLines/>
        <w:spacing w:line="360" w:lineRule="auto"/>
        <w:ind w:left="575" w:hanging="575"/>
        <w:outlineLvl w:val="1"/>
        <w:rPr>
          <w:b/>
          <w:sz w:val="24"/>
        </w:rPr>
      </w:pPr>
      <w:bookmarkStart w:id="472" w:name="_Toc19628"/>
      <w:bookmarkStart w:id="473" w:name="_Toc11471"/>
      <w:r>
        <w:rPr>
          <w:b/>
          <w:sz w:val="24"/>
        </w:rPr>
        <w:t>1.3</w:t>
      </w:r>
      <w:r>
        <w:rPr>
          <w:b/>
          <w:sz w:val="24"/>
        </w:rPr>
        <w:t>评价因子与评价标准</w:t>
      </w:r>
      <w:bookmarkEnd w:id="472"/>
      <w:bookmarkEnd w:id="473"/>
    </w:p>
    <w:p w14:paraId="692D8010" w14:textId="77777777" w:rsidR="00B772B8" w:rsidRDefault="005A4072">
      <w:pPr>
        <w:adjustRightInd w:val="0"/>
        <w:spacing w:line="360" w:lineRule="auto"/>
        <w:outlineLvl w:val="2"/>
        <w:rPr>
          <w:b/>
          <w:snapToGrid w:val="0"/>
          <w:spacing w:val="16"/>
          <w:kern w:val="0"/>
          <w:sz w:val="24"/>
        </w:rPr>
      </w:pPr>
      <w:bookmarkStart w:id="474" w:name="_Toc19908"/>
      <w:r>
        <w:rPr>
          <w:b/>
          <w:snapToGrid w:val="0"/>
          <w:spacing w:val="16"/>
          <w:kern w:val="0"/>
          <w:sz w:val="24"/>
        </w:rPr>
        <w:t>1.3.1</w:t>
      </w:r>
      <w:r>
        <w:rPr>
          <w:b/>
          <w:snapToGrid w:val="0"/>
          <w:spacing w:val="16"/>
          <w:kern w:val="0"/>
          <w:sz w:val="24"/>
        </w:rPr>
        <w:t>评价因子</w:t>
      </w:r>
      <w:bookmarkEnd w:id="474"/>
    </w:p>
    <w:p w14:paraId="1196C9B2" w14:textId="77777777" w:rsidR="00B772B8" w:rsidRDefault="005A4072">
      <w:pPr>
        <w:spacing w:line="360" w:lineRule="auto"/>
        <w:ind w:firstLineChars="200" w:firstLine="480"/>
        <w:rPr>
          <w:sz w:val="24"/>
        </w:rPr>
      </w:pPr>
      <w:r>
        <w:rPr>
          <w:sz w:val="24"/>
        </w:rPr>
        <w:t>根据项目识别出的污染因子，项目所在地区的环境特征，以及国家和地方环保标准规定的控制指标，筛选出的评价因子见表</w:t>
      </w:r>
      <w:r>
        <w:rPr>
          <w:sz w:val="24"/>
        </w:rPr>
        <w:t>1-1</w:t>
      </w:r>
      <w:r>
        <w:rPr>
          <w:sz w:val="24"/>
        </w:rPr>
        <w:t>。</w:t>
      </w:r>
    </w:p>
    <w:p w14:paraId="60C46A02" w14:textId="77777777" w:rsidR="00B772B8" w:rsidRDefault="005A4072">
      <w:pPr>
        <w:spacing w:line="360" w:lineRule="auto"/>
        <w:jc w:val="center"/>
        <w:rPr>
          <w:b/>
          <w:bCs/>
          <w:kern w:val="0"/>
          <w:szCs w:val="21"/>
        </w:rPr>
      </w:pPr>
      <w:r>
        <w:rPr>
          <w:b/>
          <w:bCs/>
          <w:kern w:val="0"/>
          <w:szCs w:val="21"/>
        </w:rPr>
        <w:t>表</w:t>
      </w:r>
      <w:r>
        <w:rPr>
          <w:b/>
          <w:bCs/>
          <w:kern w:val="0"/>
          <w:szCs w:val="21"/>
        </w:rPr>
        <w:t xml:space="preserve">1-1  </w:t>
      </w:r>
      <w:r>
        <w:rPr>
          <w:b/>
          <w:bCs/>
          <w:kern w:val="0"/>
          <w:szCs w:val="21"/>
        </w:rPr>
        <w:t>评价因子一览表</w:t>
      </w:r>
    </w:p>
    <w:tbl>
      <w:tblPr>
        <w:tblW w:w="4985" w:type="pct"/>
        <w:jc w:val="center"/>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1170"/>
        <w:gridCol w:w="1858"/>
        <w:gridCol w:w="5450"/>
      </w:tblGrid>
      <w:tr w:rsidR="00B772B8" w14:paraId="6AB30C25" w14:textId="77777777">
        <w:trPr>
          <w:trHeight w:val="425"/>
          <w:jc w:val="center"/>
        </w:trPr>
        <w:tc>
          <w:tcPr>
            <w:tcW w:w="690" w:type="pct"/>
            <w:vAlign w:val="center"/>
          </w:tcPr>
          <w:p w14:paraId="6A23BF57" w14:textId="77777777" w:rsidR="00B772B8" w:rsidRDefault="005A4072">
            <w:pPr>
              <w:adjustRightInd w:val="0"/>
              <w:snapToGrid w:val="0"/>
              <w:jc w:val="center"/>
              <w:rPr>
                <w:snapToGrid w:val="0"/>
                <w:kern w:val="0"/>
                <w:szCs w:val="21"/>
              </w:rPr>
            </w:pPr>
            <w:r>
              <w:rPr>
                <w:snapToGrid w:val="0"/>
                <w:kern w:val="0"/>
                <w:szCs w:val="21"/>
              </w:rPr>
              <w:t>环境要素</w:t>
            </w:r>
          </w:p>
        </w:tc>
        <w:tc>
          <w:tcPr>
            <w:tcW w:w="1096" w:type="pct"/>
            <w:vAlign w:val="center"/>
          </w:tcPr>
          <w:p w14:paraId="78706D08" w14:textId="77777777" w:rsidR="00B772B8" w:rsidRDefault="005A4072">
            <w:pPr>
              <w:adjustRightInd w:val="0"/>
              <w:snapToGrid w:val="0"/>
              <w:jc w:val="center"/>
              <w:rPr>
                <w:snapToGrid w:val="0"/>
                <w:kern w:val="0"/>
                <w:szCs w:val="21"/>
              </w:rPr>
            </w:pPr>
            <w:r>
              <w:rPr>
                <w:snapToGrid w:val="0"/>
                <w:kern w:val="0"/>
                <w:szCs w:val="21"/>
              </w:rPr>
              <w:t>评价类别</w:t>
            </w:r>
          </w:p>
        </w:tc>
        <w:tc>
          <w:tcPr>
            <w:tcW w:w="3213" w:type="pct"/>
            <w:vAlign w:val="center"/>
          </w:tcPr>
          <w:p w14:paraId="0C13B27D" w14:textId="77777777" w:rsidR="00B772B8" w:rsidRDefault="005A4072">
            <w:pPr>
              <w:adjustRightInd w:val="0"/>
              <w:snapToGrid w:val="0"/>
              <w:jc w:val="center"/>
              <w:rPr>
                <w:snapToGrid w:val="0"/>
                <w:kern w:val="0"/>
                <w:szCs w:val="21"/>
              </w:rPr>
            </w:pPr>
            <w:r>
              <w:rPr>
                <w:snapToGrid w:val="0"/>
                <w:kern w:val="0"/>
                <w:szCs w:val="21"/>
              </w:rPr>
              <w:t>评价因子</w:t>
            </w:r>
          </w:p>
        </w:tc>
      </w:tr>
      <w:tr w:rsidR="00B772B8" w14:paraId="3AA2D02A" w14:textId="77777777">
        <w:trPr>
          <w:trHeight w:val="407"/>
          <w:jc w:val="center"/>
        </w:trPr>
        <w:tc>
          <w:tcPr>
            <w:tcW w:w="690" w:type="pct"/>
            <w:vMerge w:val="restart"/>
            <w:vAlign w:val="center"/>
          </w:tcPr>
          <w:p w14:paraId="71E5E41F" w14:textId="77777777" w:rsidR="00B772B8" w:rsidRDefault="005A4072">
            <w:pPr>
              <w:adjustRightInd w:val="0"/>
              <w:snapToGrid w:val="0"/>
              <w:jc w:val="center"/>
              <w:rPr>
                <w:snapToGrid w:val="0"/>
                <w:kern w:val="0"/>
                <w:szCs w:val="21"/>
              </w:rPr>
            </w:pPr>
            <w:r>
              <w:rPr>
                <w:snapToGrid w:val="0"/>
                <w:kern w:val="0"/>
                <w:szCs w:val="21"/>
              </w:rPr>
              <w:t>环境空气</w:t>
            </w:r>
          </w:p>
        </w:tc>
        <w:tc>
          <w:tcPr>
            <w:tcW w:w="1096" w:type="pct"/>
            <w:vAlign w:val="center"/>
          </w:tcPr>
          <w:p w14:paraId="1B6D5CB2" w14:textId="77777777" w:rsidR="00B772B8" w:rsidRDefault="005A4072">
            <w:pPr>
              <w:adjustRightInd w:val="0"/>
              <w:snapToGrid w:val="0"/>
              <w:jc w:val="center"/>
              <w:rPr>
                <w:snapToGrid w:val="0"/>
                <w:kern w:val="0"/>
                <w:szCs w:val="21"/>
              </w:rPr>
            </w:pPr>
            <w:r>
              <w:rPr>
                <w:snapToGrid w:val="0"/>
                <w:kern w:val="0"/>
                <w:szCs w:val="21"/>
              </w:rPr>
              <w:t>环境现状评价</w:t>
            </w:r>
          </w:p>
        </w:tc>
        <w:tc>
          <w:tcPr>
            <w:tcW w:w="3213" w:type="pct"/>
            <w:vAlign w:val="center"/>
          </w:tcPr>
          <w:p w14:paraId="4D89CDA3" w14:textId="77777777" w:rsidR="00B772B8" w:rsidRDefault="005A4072">
            <w:pPr>
              <w:adjustRightInd w:val="0"/>
              <w:snapToGrid w:val="0"/>
              <w:jc w:val="center"/>
              <w:rPr>
                <w:snapToGrid w:val="0"/>
                <w:kern w:val="0"/>
                <w:szCs w:val="21"/>
              </w:rPr>
            </w:pPr>
            <w:r>
              <w:rPr>
                <w:snapToGrid w:val="0"/>
                <w:kern w:val="0"/>
                <w:szCs w:val="21"/>
              </w:rPr>
              <w:t>NO</w:t>
            </w:r>
            <w:r>
              <w:rPr>
                <w:snapToGrid w:val="0"/>
                <w:kern w:val="0"/>
                <w:szCs w:val="21"/>
                <w:vertAlign w:val="subscript"/>
              </w:rPr>
              <w:t>2</w:t>
            </w:r>
            <w:r>
              <w:rPr>
                <w:snapToGrid w:val="0"/>
                <w:kern w:val="0"/>
                <w:szCs w:val="21"/>
              </w:rPr>
              <w:t>、</w:t>
            </w:r>
            <w:r>
              <w:rPr>
                <w:snapToGrid w:val="0"/>
                <w:kern w:val="0"/>
                <w:szCs w:val="21"/>
              </w:rPr>
              <w:t>SO</w:t>
            </w:r>
            <w:r>
              <w:rPr>
                <w:snapToGrid w:val="0"/>
                <w:kern w:val="0"/>
                <w:szCs w:val="21"/>
                <w:vertAlign w:val="subscript"/>
              </w:rPr>
              <w:t>2</w:t>
            </w:r>
            <w:r>
              <w:rPr>
                <w:snapToGrid w:val="0"/>
                <w:kern w:val="0"/>
                <w:szCs w:val="21"/>
              </w:rPr>
              <w:t>、</w:t>
            </w:r>
            <w:r>
              <w:rPr>
                <w:snapToGrid w:val="0"/>
                <w:kern w:val="0"/>
                <w:szCs w:val="21"/>
              </w:rPr>
              <w:t>PM</w:t>
            </w:r>
            <w:r>
              <w:rPr>
                <w:snapToGrid w:val="0"/>
                <w:kern w:val="0"/>
                <w:szCs w:val="21"/>
                <w:vertAlign w:val="subscript"/>
              </w:rPr>
              <w:t>10</w:t>
            </w:r>
            <w:r>
              <w:rPr>
                <w:snapToGrid w:val="0"/>
                <w:kern w:val="0"/>
                <w:szCs w:val="21"/>
              </w:rPr>
              <w:t>、</w:t>
            </w:r>
            <w:r>
              <w:rPr>
                <w:snapToGrid w:val="0"/>
                <w:kern w:val="0"/>
                <w:szCs w:val="21"/>
              </w:rPr>
              <w:t>PM</w:t>
            </w:r>
            <w:r>
              <w:rPr>
                <w:snapToGrid w:val="0"/>
                <w:kern w:val="0"/>
                <w:szCs w:val="21"/>
                <w:vertAlign w:val="subscript"/>
              </w:rPr>
              <w:t>2.5</w:t>
            </w:r>
            <w:r>
              <w:rPr>
                <w:snapToGrid w:val="0"/>
                <w:kern w:val="0"/>
                <w:szCs w:val="21"/>
              </w:rPr>
              <w:t>、</w:t>
            </w:r>
            <w:r>
              <w:rPr>
                <w:snapToGrid w:val="0"/>
                <w:kern w:val="0"/>
                <w:szCs w:val="21"/>
              </w:rPr>
              <w:t>CO</w:t>
            </w:r>
            <w:r>
              <w:rPr>
                <w:snapToGrid w:val="0"/>
                <w:kern w:val="0"/>
                <w:szCs w:val="21"/>
              </w:rPr>
              <w:t>、</w:t>
            </w:r>
            <w:r>
              <w:rPr>
                <w:snapToGrid w:val="0"/>
                <w:kern w:val="0"/>
                <w:szCs w:val="21"/>
              </w:rPr>
              <w:t>O</w:t>
            </w:r>
            <w:r>
              <w:rPr>
                <w:snapToGrid w:val="0"/>
                <w:kern w:val="0"/>
                <w:szCs w:val="21"/>
                <w:vertAlign w:val="subscript"/>
              </w:rPr>
              <w:t>3</w:t>
            </w:r>
          </w:p>
        </w:tc>
      </w:tr>
      <w:tr w:rsidR="00B772B8" w14:paraId="644D9C76" w14:textId="77777777">
        <w:trPr>
          <w:trHeight w:val="442"/>
          <w:jc w:val="center"/>
        </w:trPr>
        <w:tc>
          <w:tcPr>
            <w:tcW w:w="690" w:type="pct"/>
            <w:vMerge/>
            <w:vAlign w:val="center"/>
          </w:tcPr>
          <w:p w14:paraId="1318AEF5" w14:textId="77777777" w:rsidR="00B772B8" w:rsidRDefault="00B772B8">
            <w:pPr>
              <w:adjustRightInd w:val="0"/>
              <w:snapToGrid w:val="0"/>
              <w:jc w:val="center"/>
              <w:rPr>
                <w:snapToGrid w:val="0"/>
                <w:kern w:val="0"/>
                <w:szCs w:val="21"/>
              </w:rPr>
            </w:pPr>
          </w:p>
        </w:tc>
        <w:tc>
          <w:tcPr>
            <w:tcW w:w="1096" w:type="pct"/>
            <w:vAlign w:val="center"/>
          </w:tcPr>
          <w:p w14:paraId="34FC9C5C" w14:textId="77777777" w:rsidR="00B772B8" w:rsidRDefault="005A4072">
            <w:pPr>
              <w:adjustRightInd w:val="0"/>
              <w:snapToGrid w:val="0"/>
              <w:jc w:val="center"/>
              <w:rPr>
                <w:snapToGrid w:val="0"/>
                <w:kern w:val="0"/>
                <w:szCs w:val="21"/>
              </w:rPr>
            </w:pPr>
            <w:r>
              <w:rPr>
                <w:snapToGrid w:val="0"/>
                <w:kern w:val="0"/>
                <w:szCs w:val="21"/>
              </w:rPr>
              <w:t>环境影响评价</w:t>
            </w:r>
          </w:p>
        </w:tc>
        <w:tc>
          <w:tcPr>
            <w:tcW w:w="3213" w:type="pct"/>
            <w:vAlign w:val="center"/>
          </w:tcPr>
          <w:p w14:paraId="5A074778" w14:textId="77777777" w:rsidR="00B772B8" w:rsidRDefault="005A4072">
            <w:pPr>
              <w:adjustRightInd w:val="0"/>
              <w:snapToGrid w:val="0"/>
              <w:jc w:val="center"/>
              <w:rPr>
                <w:snapToGrid w:val="0"/>
                <w:kern w:val="0"/>
                <w:szCs w:val="21"/>
              </w:rPr>
            </w:pPr>
            <w:r>
              <w:rPr>
                <w:snapToGrid w:val="0"/>
                <w:kern w:val="0"/>
                <w:szCs w:val="21"/>
              </w:rPr>
              <w:t>NO</w:t>
            </w:r>
            <w:r>
              <w:rPr>
                <w:snapToGrid w:val="0"/>
                <w:kern w:val="0"/>
                <w:szCs w:val="21"/>
                <w:vertAlign w:val="subscript"/>
              </w:rPr>
              <w:t>x</w:t>
            </w:r>
            <w:r>
              <w:rPr>
                <w:snapToGrid w:val="0"/>
                <w:kern w:val="0"/>
                <w:szCs w:val="21"/>
              </w:rPr>
              <w:t>、</w:t>
            </w:r>
            <w:r>
              <w:rPr>
                <w:snapToGrid w:val="0"/>
                <w:kern w:val="0"/>
                <w:szCs w:val="21"/>
              </w:rPr>
              <w:t>SO</w:t>
            </w:r>
            <w:r>
              <w:rPr>
                <w:snapToGrid w:val="0"/>
                <w:kern w:val="0"/>
                <w:szCs w:val="21"/>
                <w:vertAlign w:val="subscript"/>
              </w:rPr>
              <w:t>2</w:t>
            </w:r>
            <w:r>
              <w:rPr>
                <w:snapToGrid w:val="0"/>
                <w:kern w:val="0"/>
                <w:szCs w:val="21"/>
              </w:rPr>
              <w:t>、</w:t>
            </w:r>
            <w:r>
              <w:rPr>
                <w:snapToGrid w:val="0"/>
                <w:kern w:val="0"/>
                <w:szCs w:val="21"/>
              </w:rPr>
              <w:t>PM</w:t>
            </w:r>
            <w:r>
              <w:rPr>
                <w:snapToGrid w:val="0"/>
                <w:kern w:val="0"/>
                <w:szCs w:val="21"/>
                <w:vertAlign w:val="subscript"/>
              </w:rPr>
              <w:t>10</w:t>
            </w:r>
            <w:r>
              <w:rPr>
                <w:snapToGrid w:val="0"/>
                <w:kern w:val="0"/>
                <w:szCs w:val="21"/>
              </w:rPr>
              <w:t>、汞及其化合物</w:t>
            </w:r>
            <w:r>
              <w:rPr>
                <w:szCs w:val="21"/>
              </w:rPr>
              <w:t>、烟气黑度</w:t>
            </w:r>
          </w:p>
        </w:tc>
      </w:tr>
    </w:tbl>
    <w:p w14:paraId="10783ADB" w14:textId="77777777" w:rsidR="00B772B8" w:rsidRDefault="005A4072">
      <w:pPr>
        <w:adjustRightInd w:val="0"/>
        <w:spacing w:line="360" w:lineRule="auto"/>
        <w:outlineLvl w:val="2"/>
        <w:rPr>
          <w:b/>
          <w:spacing w:val="16"/>
          <w:sz w:val="24"/>
        </w:rPr>
      </w:pPr>
      <w:bookmarkStart w:id="475" w:name="_Toc17547"/>
      <w:r>
        <w:rPr>
          <w:b/>
          <w:snapToGrid w:val="0"/>
          <w:spacing w:val="16"/>
          <w:kern w:val="0"/>
          <w:sz w:val="24"/>
        </w:rPr>
        <w:t>1.3.2</w:t>
      </w:r>
      <w:r>
        <w:rPr>
          <w:b/>
          <w:snapToGrid w:val="0"/>
          <w:spacing w:val="16"/>
          <w:kern w:val="0"/>
          <w:sz w:val="24"/>
        </w:rPr>
        <w:t>评价标准</w:t>
      </w:r>
      <w:bookmarkEnd w:id="475"/>
      <w:r>
        <w:rPr>
          <w:b/>
          <w:snapToGrid w:val="0"/>
          <w:spacing w:val="16"/>
          <w:kern w:val="0"/>
          <w:sz w:val="24"/>
        </w:rPr>
        <w:t xml:space="preserve">  </w:t>
      </w:r>
    </w:p>
    <w:p w14:paraId="6F768AD2" w14:textId="77777777" w:rsidR="00B772B8" w:rsidRDefault="005A4072">
      <w:pPr>
        <w:spacing w:line="360" w:lineRule="auto"/>
        <w:ind w:firstLineChars="200" w:firstLine="480"/>
        <w:rPr>
          <w:sz w:val="24"/>
        </w:rPr>
      </w:pPr>
      <w:r>
        <w:rPr>
          <w:sz w:val="24"/>
        </w:rPr>
        <w:lastRenderedPageBreak/>
        <w:t>（</w:t>
      </w:r>
      <w:r>
        <w:rPr>
          <w:sz w:val="24"/>
        </w:rPr>
        <w:t>1</w:t>
      </w:r>
      <w:r>
        <w:rPr>
          <w:sz w:val="24"/>
        </w:rPr>
        <w:t>）环境空气质量标准</w:t>
      </w:r>
    </w:p>
    <w:p w14:paraId="31B87B06" w14:textId="77777777" w:rsidR="00B772B8" w:rsidRDefault="005A4072">
      <w:pPr>
        <w:spacing w:line="360" w:lineRule="auto"/>
        <w:ind w:firstLineChars="200" w:firstLine="480"/>
        <w:rPr>
          <w:sz w:val="24"/>
        </w:rPr>
      </w:pPr>
      <w:r>
        <w:rPr>
          <w:sz w:val="24"/>
        </w:rPr>
        <w:t>本项目环境空气质量评价</w:t>
      </w:r>
      <w:r>
        <w:rPr>
          <w:sz w:val="24"/>
        </w:rPr>
        <w:t>PM</w:t>
      </w:r>
      <w:r>
        <w:rPr>
          <w:sz w:val="24"/>
          <w:vertAlign w:val="subscript"/>
        </w:rPr>
        <w:t>10</w:t>
      </w:r>
      <w:r>
        <w:rPr>
          <w:sz w:val="24"/>
        </w:rPr>
        <w:t>、</w:t>
      </w:r>
      <w:r>
        <w:rPr>
          <w:sz w:val="24"/>
        </w:rPr>
        <w:t>SO</w:t>
      </w:r>
      <w:r>
        <w:rPr>
          <w:sz w:val="24"/>
          <w:vertAlign w:val="subscript"/>
        </w:rPr>
        <w:t>2</w:t>
      </w:r>
      <w:r>
        <w:rPr>
          <w:sz w:val="24"/>
        </w:rPr>
        <w:t>、</w:t>
      </w:r>
      <w:r>
        <w:rPr>
          <w:sz w:val="24"/>
        </w:rPr>
        <w:t>NO</w:t>
      </w:r>
      <w:r>
        <w:rPr>
          <w:sz w:val="24"/>
          <w:vertAlign w:val="subscript"/>
        </w:rPr>
        <w:t>2</w:t>
      </w:r>
      <w:r>
        <w:rPr>
          <w:sz w:val="24"/>
        </w:rPr>
        <w:t>、</w:t>
      </w:r>
      <w:r>
        <w:rPr>
          <w:sz w:val="24"/>
        </w:rPr>
        <w:t>PM</w:t>
      </w:r>
      <w:r>
        <w:rPr>
          <w:sz w:val="24"/>
          <w:vertAlign w:val="subscript"/>
        </w:rPr>
        <w:t>2.5</w:t>
      </w:r>
      <w:r>
        <w:rPr>
          <w:sz w:val="24"/>
        </w:rPr>
        <w:t>、</w:t>
      </w:r>
      <w:r>
        <w:rPr>
          <w:sz w:val="24"/>
        </w:rPr>
        <w:t>CO</w:t>
      </w:r>
      <w:r>
        <w:rPr>
          <w:sz w:val="24"/>
        </w:rPr>
        <w:t>、</w:t>
      </w:r>
      <w:r>
        <w:rPr>
          <w:sz w:val="24"/>
        </w:rPr>
        <w:t>O</w:t>
      </w:r>
      <w:r>
        <w:rPr>
          <w:sz w:val="24"/>
          <w:vertAlign w:val="subscript"/>
        </w:rPr>
        <w:t>3</w:t>
      </w:r>
      <w:r>
        <w:rPr>
          <w:sz w:val="24"/>
        </w:rPr>
        <w:t>执行《环境空气质量标准》（</w:t>
      </w:r>
      <w:r>
        <w:rPr>
          <w:sz w:val="24"/>
        </w:rPr>
        <w:t>GB3095-2012</w:t>
      </w:r>
      <w:r>
        <w:rPr>
          <w:sz w:val="24"/>
        </w:rPr>
        <w:t>）及修改单中二级标准；</w:t>
      </w:r>
      <w:r>
        <w:rPr>
          <w:sz w:val="24"/>
        </w:rPr>
        <w:t>Hg</w:t>
      </w:r>
      <w:r>
        <w:rPr>
          <w:sz w:val="24"/>
        </w:rPr>
        <w:t>执行《环境空气质量标准》（</w:t>
      </w:r>
      <w:r>
        <w:rPr>
          <w:sz w:val="24"/>
        </w:rPr>
        <w:t>GB3095-2012</w:t>
      </w:r>
      <w:r>
        <w:rPr>
          <w:sz w:val="24"/>
        </w:rPr>
        <w:t>）及修改单中附录</w:t>
      </w:r>
      <w:r>
        <w:rPr>
          <w:sz w:val="24"/>
        </w:rPr>
        <w:t>A</w:t>
      </w:r>
      <w:r>
        <w:rPr>
          <w:sz w:val="24"/>
        </w:rPr>
        <w:t>标准。</w:t>
      </w:r>
    </w:p>
    <w:p w14:paraId="0D545BD7" w14:textId="77777777" w:rsidR="00B772B8" w:rsidRDefault="005A4072">
      <w:pPr>
        <w:adjustRightInd w:val="0"/>
        <w:spacing w:line="360" w:lineRule="auto"/>
        <w:jc w:val="center"/>
        <w:rPr>
          <w:b/>
          <w:szCs w:val="21"/>
          <w:vertAlign w:val="superscript"/>
        </w:rPr>
      </w:pPr>
      <w:r>
        <w:rPr>
          <w:b/>
          <w:szCs w:val="21"/>
        </w:rPr>
        <w:t>表</w:t>
      </w:r>
      <w:r>
        <w:rPr>
          <w:b/>
          <w:szCs w:val="21"/>
        </w:rPr>
        <w:t xml:space="preserve">1-2  </w:t>
      </w:r>
      <w:r>
        <w:rPr>
          <w:b/>
          <w:szCs w:val="21"/>
        </w:rPr>
        <w:t>环境空气质量标准限值</w:t>
      </w:r>
    </w:p>
    <w:tbl>
      <w:tblPr>
        <w:tblStyle w:val="afffe"/>
        <w:tblW w:w="4986" w:type="pct"/>
        <w:jc w:val="center"/>
        <w:tblLook w:val="04A0" w:firstRow="1" w:lastRow="0" w:firstColumn="1" w:lastColumn="0" w:noHBand="0" w:noVBand="1"/>
      </w:tblPr>
      <w:tblGrid>
        <w:gridCol w:w="2918"/>
        <w:gridCol w:w="1413"/>
        <w:gridCol w:w="999"/>
        <w:gridCol w:w="2115"/>
        <w:gridCol w:w="1035"/>
      </w:tblGrid>
      <w:tr w:rsidR="00B772B8" w14:paraId="35397630" w14:textId="77777777">
        <w:trPr>
          <w:trHeight w:val="454"/>
          <w:tblHeader/>
          <w:jc w:val="center"/>
        </w:trPr>
        <w:tc>
          <w:tcPr>
            <w:tcW w:w="1720" w:type="pct"/>
            <w:vMerge w:val="restart"/>
          </w:tcPr>
          <w:p w14:paraId="78540598" w14:textId="77777777" w:rsidR="00B772B8" w:rsidRDefault="005A4072">
            <w:pPr>
              <w:adjustRightInd/>
              <w:snapToGrid/>
              <w:rPr>
                <w:kern w:val="0"/>
                <w:szCs w:val="21"/>
                <w:lang w:val="zh-CN"/>
              </w:rPr>
            </w:pPr>
            <w:r>
              <w:rPr>
                <w:kern w:val="0"/>
                <w:szCs w:val="21"/>
                <w:lang w:val="zh-CN"/>
              </w:rPr>
              <w:t>标准名称及级别</w:t>
            </w:r>
          </w:p>
        </w:tc>
        <w:tc>
          <w:tcPr>
            <w:tcW w:w="833" w:type="pct"/>
            <w:vMerge w:val="restart"/>
          </w:tcPr>
          <w:p w14:paraId="4A6784CA" w14:textId="77777777" w:rsidR="00B772B8" w:rsidRDefault="005A4072">
            <w:pPr>
              <w:adjustRightInd/>
              <w:snapToGrid/>
              <w:rPr>
                <w:kern w:val="0"/>
                <w:szCs w:val="21"/>
                <w:lang w:val="zh-CN"/>
              </w:rPr>
            </w:pPr>
            <w:r>
              <w:rPr>
                <w:kern w:val="0"/>
                <w:szCs w:val="21"/>
                <w:lang w:val="zh-CN"/>
              </w:rPr>
              <w:t>项目</w:t>
            </w:r>
          </w:p>
        </w:tc>
        <w:tc>
          <w:tcPr>
            <w:tcW w:w="2446" w:type="pct"/>
            <w:gridSpan w:val="3"/>
          </w:tcPr>
          <w:p w14:paraId="005E1ADE" w14:textId="77777777" w:rsidR="00B772B8" w:rsidRDefault="005A4072">
            <w:pPr>
              <w:adjustRightInd/>
              <w:snapToGrid/>
              <w:rPr>
                <w:kern w:val="0"/>
                <w:szCs w:val="21"/>
                <w:lang w:val="zh-CN"/>
              </w:rPr>
            </w:pPr>
            <w:r>
              <w:rPr>
                <w:kern w:val="0"/>
                <w:szCs w:val="21"/>
                <w:lang w:val="zh-CN"/>
              </w:rPr>
              <w:t>标准值</w:t>
            </w:r>
          </w:p>
        </w:tc>
      </w:tr>
      <w:tr w:rsidR="00B772B8" w14:paraId="6D4BC347" w14:textId="77777777">
        <w:trPr>
          <w:trHeight w:val="454"/>
          <w:tblHeader/>
          <w:jc w:val="center"/>
        </w:trPr>
        <w:tc>
          <w:tcPr>
            <w:tcW w:w="1720" w:type="pct"/>
            <w:vMerge/>
          </w:tcPr>
          <w:p w14:paraId="7877EA79" w14:textId="77777777" w:rsidR="00B772B8" w:rsidRDefault="00B772B8">
            <w:pPr>
              <w:adjustRightInd/>
              <w:snapToGrid/>
              <w:rPr>
                <w:kern w:val="0"/>
                <w:szCs w:val="21"/>
                <w:lang w:val="zh-CN"/>
              </w:rPr>
            </w:pPr>
          </w:p>
        </w:tc>
        <w:tc>
          <w:tcPr>
            <w:tcW w:w="833" w:type="pct"/>
            <w:vMerge/>
          </w:tcPr>
          <w:p w14:paraId="2B6B26C9" w14:textId="77777777" w:rsidR="00B772B8" w:rsidRDefault="00B772B8">
            <w:pPr>
              <w:adjustRightInd/>
              <w:snapToGrid/>
              <w:rPr>
                <w:kern w:val="0"/>
                <w:szCs w:val="21"/>
                <w:lang w:val="zh-CN"/>
              </w:rPr>
            </w:pPr>
          </w:p>
        </w:tc>
        <w:tc>
          <w:tcPr>
            <w:tcW w:w="589" w:type="pct"/>
          </w:tcPr>
          <w:p w14:paraId="48BBA631" w14:textId="77777777" w:rsidR="00B772B8" w:rsidRDefault="005A4072">
            <w:pPr>
              <w:adjustRightInd/>
              <w:snapToGrid/>
              <w:rPr>
                <w:kern w:val="0"/>
                <w:szCs w:val="21"/>
                <w:lang w:val="zh-CN"/>
              </w:rPr>
            </w:pPr>
            <w:r>
              <w:rPr>
                <w:kern w:val="0"/>
                <w:szCs w:val="21"/>
                <w:lang w:val="zh-CN"/>
              </w:rPr>
              <w:t>单位</w:t>
            </w:r>
          </w:p>
        </w:tc>
        <w:tc>
          <w:tcPr>
            <w:tcW w:w="1857" w:type="pct"/>
            <w:gridSpan w:val="2"/>
          </w:tcPr>
          <w:p w14:paraId="61E36FFA" w14:textId="77777777" w:rsidR="00B772B8" w:rsidRDefault="005A4072">
            <w:pPr>
              <w:adjustRightInd/>
              <w:snapToGrid/>
              <w:rPr>
                <w:kern w:val="0"/>
                <w:szCs w:val="21"/>
                <w:lang w:val="zh-CN"/>
              </w:rPr>
            </w:pPr>
            <w:r>
              <w:rPr>
                <w:kern w:val="0"/>
                <w:szCs w:val="21"/>
                <w:lang w:val="zh-CN"/>
              </w:rPr>
              <w:t>数值</w:t>
            </w:r>
          </w:p>
        </w:tc>
      </w:tr>
      <w:tr w:rsidR="00B772B8" w14:paraId="49FCCED2" w14:textId="77777777">
        <w:trPr>
          <w:trHeight w:val="340"/>
          <w:jc w:val="center"/>
        </w:trPr>
        <w:tc>
          <w:tcPr>
            <w:tcW w:w="1720" w:type="pct"/>
            <w:vMerge w:val="restart"/>
          </w:tcPr>
          <w:p w14:paraId="0E8F657F" w14:textId="77777777" w:rsidR="00B772B8" w:rsidRDefault="005A4072">
            <w:pPr>
              <w:adjustRightInd/>
              <w:snapToGrid/>
              <w:rPr>
                <w:kern w:val="0"/>
                <w:szCs w:val="21"/>
                <w:lang w:val="zh-CN"/>
              </w:rPr>
            </w:pPr>
            <w:r>
              <w:rPr>
                <w:kern w:val="0"/>
                <w:szCs w:val="21"/>
                <w:lang w:val="zh-CN"/>
              </w:rPr>
              <w:t>《环境空气质量标准》（</w:t>
            </w:r>
            <w:r>
              <w:rPr>
                <w:kern w:val="0"/>
                <w:szCs w:val="21"/>
                <w:lang w:val="zh-CN"/>
              </w:rPr>
              <w:t>GB3095-2012</w:t>
            </w:r>
            <w:r>
              <w:rPr>
                <w:kern w:val="0"/>
                <w:szCs w:val="21"/>
                <w:lang w:val="zh-CN"/>
              </w:rPr>
              <w:t>）中二级标准</w:t>
            </w:r>
          </w:p>
          <w:p w14:paraId="2E355F6D" w14:textId="77777777" w:rsidR="00B772B8" w:rsidRDefault="005A4072">
            <w:pPr>
              <w:adjustRightInd/>
              <w:snapToGrid/>
              <w:rPr>
                <w:kern w:val="0"/>
                <w:szCs w:val="21"/>
                <w:lang w:val="zh-CN"/>
              </w:rPr>
            </w:pPr>
            <w:r>
              <w:rPr>
                <w:kern w:val="0"/>
                <w:szCs w:val="21"/>
                <w:lang w:val="zh-CN"/>
              </w:rPr>
              <w:t>及修改单</w:t>
            </w:r>
          </w:p>
        </w:tc>
        <w:tc>
          <w:tcPr>
            <w:tcW w:w="833" w:type="pct"/>
            <w:vMerge w:val="restart"/>
          </w:tcPr>
          <w:p w14:paraId="509AAB78" w14:textId="77777777" w:rsidR="00B772B8" w:rsidRDefault="005A4072">
            <w:pPr>
              <w:adjustRightInd/>
              <w:snapToGrid/>
              <w:rPr>
                <w:kern w:val="0"/>
                <w:szCs w:val="21"/>
                <w:lang w:val="zh-CN"/>
              </w:rPr>
            </w:pPr>
            <w:r>
              <w:rPr>
                <w:kern w:val="0"/>
                <w:szCs w:val="21"/>
                <w:lang w:val="zh-CN"/>
              </w:rPr>
              <w:t>PM</w:t>
            </w:r>
            <w:r>
              <w:rPr>
                <w:kern w:val="0"/>
                <w:szCs w:val="21"/>
                <w:vertAlign w:val="subscript"/>
                <w:lang w:val="zh-CN"/>
              </w:rPr>
              <w:t>10</w:t>
            </w:r>
          </w:p>
        </w:tc>
        <w:tc>
          <w:tcPr>
            <w:tcW w:w="589" w:type="pct"/>
            <w:vMerge w:val="restart"/>
          </w:tcPr>
          <w:p w14:paraId="58B0F063" w14:textId="77777777" w:rsidR="00B772B8" w:rsidRDefault="005A4072">
            <w:pPr>
              <w:adjustRightInd/>
              <w:snapToGrid/>
              <w:rPr>
                <w:kern w:val="0"/>
                <w:szCs w:val="21"/>
                <w:lang w:val="zh-CN"/>
              </w:rPr>
            </w:pPr>
            <w:r>
              <w:rPr>
                <w:kern w:val="0"/>
                <w:szCs w:val="21"/>
                <w:lang w:val="zh-CN"/>
              </w:rPr>
              <w:t>μg/m</w:t>
            </w:r>
            <w:r>
              <w:rPr>
                <w:kern w:val="0"/>
                <w:szCs w:val="21"/>
                <w:vertAlign w:val="superscript"/>
                <w:lang w:val="zh-CN"/>
              </w:rPr>
              <w:t>3</w:t>
            </w:r>
          </w:p>
        </w:tc>
        <w:tc>
          <w:tcPr>
            <w:tcW w:w="1247" w:type="pct"/>
          </w:tcPr>
          <w:p w14:paraId="1702DEFC" w14:textId="77777777" w:rsidR="00B772B8" w:rsidRDefault="005A4072">
            <w:pPr>
              <w:adjustRightInd/>
              <w:snapToGrid/>
              <w:rPr>
                <w:kern w:val="0"/>
                <w:szCs w:val="21"/>
                <w:lang w:val="zh-CN"/>
              </w:rPr>
            </w:pPr>
            <w:r>
              <w:rPr>
                <w:kern w:val="0"/>
                <w:szCs w:val="21"/>
                <w:lang w:val="zh-CN"/>
              </w:rPr>
              <w:t>24</w:t>
            </w:r>
            <w:r>
              <w:rPr>
                <w:kern w:val="0"/>
                <w:szCs w:val="21"/>
                <w:lang w:val="zh-CN"/>
              </w:rPr>
              <w:t>小时平均</w:t>
            </w:r>
          </w:p>
        </w:tc>
        <w:tc>
          <w:tcPr>
            <w:tcW w:w="610" w:type="pct"/>
          </w:tcPr>
          <w:p w14:paraId="643114EE" w14:textId="77777777" w:rsidR="00B772B8" w:rsidRDefault="005A4072">
            <w:pPr>
              <w:adjustRightInd/>
              <w:snapToGrid/>
              <w:rPr>
                <w:kern w:val="0"/>
                <w:szCs w:val="21"/>
                <w:lang w:val="zh-CN"/>
              </w:rPr>
            </w:pPr>
            <w:r>
              <w:rPr>
                <w:kern w:val="0"/>
                <w:szCs w:val="21"/>
                <w:lang w:val="zh-CN"/>
              </w:rPr>
              <w:t>150</w:t>
            </w:r>
          </w:p>
        </w:tc>
      </w:tr>
      <w:tr w:rsidR="00B772B8" w14:paraId="46C071A3" w14:textId="77777777">
        <w:trPr>
          <w:trHeight w:val="340"/>
          <w:jc w:val="center"/>
        </w:trPr>
        <w:tc>
          <w:tcPr>
            <w:tcW w:w="1720" w:type="pct"/>
            <w:vMerge/>
          </w:tcPr>
          <w:p w14:paraId="02971866" w14:textId="77777777" w:rsidR="00B772B8" w:rsidRDefault="00B772B8">
            <w:pPr>
              <w:adjustRightInd/>
              <w:snapToGrid/>
              <w:rPr>
                <w:kern w:val="0"/>
                <w:szCs w:val="21"/>
                <w:lang w:val="zh-CN"/>
              </w:rPr>
            </w:pPr>
          </w:p>
        </w:tc>
        <w:tc>
          <w:tcPr>
            <w:tcW w:w="833" w:type="pct"/>
            <w:vMerge/>
          </w:tcPr>
          <w:p w14:paraId="798FA6D1" w14:textId="77777777" w:rsidR="00B772B8" w:rsidRDefault="00B772B8">
            <w:pPr>
              <w:adjustRightInd/>
              <w:snapToGrid/>
              <w:rPr>
                <w:kern w:val="0"/>
                <w:szCs w:val="21"/>
                <w:lang w:val="zh-CN"/>
              </w:rPr>
            </w:pPr>
          </w:p>
        </w:tc>
        <w:tc>
          <w:tcPr>
            <w:tcW w:w="589" w:type="pct"/>
            <w:vMerge/>
          </w:tcPr>
          <w:p w14:paraId="16FF8EC0" w14:textId="77777777" w:rsidR="00B772B8" w:rsidRDefault="00B772B8">
            <w:pPr>
              <w:adjustRightInd/>
              <w:snapToGrid/>
              <w:rPr>
                <w:kern w:val="0"/>
                <w:szCs w:val="21"/>
                <w:lang w:val="zh-CN"/>
              </w:rPr>
            </w:pPr>
          </w:p>
        </w:tc>
        <w:tc>
          <w:tcPr>
            <w:tcW w:w="1247" w:type="pct"/>
          </w:tcPr>
          <w:p w14:paraId="651418AA" w14:textId="77777777" w:rsidR="00B772B8" w:rsidRDefault="005A4072">
            <w:pPr>
              <w:adjustRightInd/>
              <w:snapToGrid/>
              <w:rPr>
                <w:kern w:val="0"/>
                <w:szCs w:val="21"/>
                <w:lang w:val="zh-CN"/>
              </w:rPr>
            </w:pPr>
            <w:r>
              <w:rPr>
                <w:kern w:val="0"/>
                <w:szCs w:val="21"/>
                <w:lang w:val="zh-CN"/>
              </w:rPr>
              <w:t>年平均</w:t>
            </w:r>
          </w:p>
        </w:tc>
        <w:tc>
          <w:tcPr>
            <w:tcW w:w="610" w:type="pct"/>
          </w:tcPr>
          <w:p w14:paraId="4F032572" w14:textId="77777777" w:rsidR="00B772B8" w:rsidRDefault="005A4072">
            <w:pPr>
              <w:adjustRightInd/>
              <w:snapToGrid/>
              <w:rPr>
                <w:kern w:val="0"/>
                <w:szCs w:val="21"/>
              </w:rPr>
            </w:pPr>
            <w:r>
              <w:rPr>
                <w:kern w:val="0"/>
                <w:szCs w:val="21"/>
              </w:rPr>
              <w:t>70</w:t>
            </w:r>
          </w:p>
        </w:tc>
      </w:tr>
      <w:tr w:rsidR="00B772B8" w14:paraId="3B64626E" w14:textId="77777777">
        <w:trPr>
          <w:trHeight w:val="340"/>
          <w:jc w:val="center"/>
        </w:trPr>
        <w:tc>
          <w:tcPr>
            <w:tcW w:w="1720" w:type="pct"/>
            <w:vMerge/>
          </w:tcPr>
          <w:p w14:paraId="5FD45148" w14:textId="77777777" w:rsidR="00B772B8" w:rsidRDefault="00B772B8">
            <w:pPr>
              <w:adjustRightInd/>
              <w:snapToGrid/>
              <w:rPr>
                <w:kern w:val="0"/>
                <w:szCs w:val="21"/>
                <w:lang w:val="zh-CN"/>
              </w:rPr>
            </w:pPr>
          </w:p>
        </w:tc>
        <w:tc>
          <w:tcPr>
            <w:tcW w:w="833" w:type="pct"/>
            <w:vMerge w:val="restart"/>
          </w:tcPr>
          <w:p w14:paraId="6F3F138A" w14:textId="77777777" w:rsidR="00B772B8" w:rsidRDefault="005A4072">
            <w:pPr>
              <w:adjustRightInd/>
              <w:snapToGrid/>
              <w:rPr>
                <w:kern w:val="0"/>
                <w:szCs w:val="21"/>
                <w:lang w:val="zh-CN"/>
              </w:rPr>
            </w:pPr>
            <w:r>
              <w:rPr>
                <w:kern w:val="0"/>
                <w:szCs w:val="21"/>
                <w:lang w:val="zh-CN"/>
              </w:rPr>
              <w:t>PM</w:t>
            </w:r>
            <w:r>
              <w:rPr>
                <w:kern w:val="0"/>
                <w:szCs w:val="21"/>
                <w:vertAlign w:val="subscript"/>
                <w:lang w:val="zh-CN"/>
              </w:rPr>
              <w:t>2.5</w:t>
            </w:r>
          </w:p>
        </w:tc>
        <w:tc>
          <w:tcPr>
            <w:tcW w:w="589" w:type="pct"/>
            <w:vMerge/>
          </w:tcPr>
          <w:p w14:paraId="61DD93E9" w14:textId="77777777" w:rsidR="00B772B8" w:rsidRDefault="00B772B8">
            <w:pPr>
              <w:adjustRightInd/>
              <w:snapToGrid/>
              <w:rPr>
                <w:kern w:val="0"/>
                <w:szCs w:val="21"/>
                <w:lang w:val="zh-CN"/>
              </w:rPr>
            </w:pPr>
          </w:p>
        </w:tc>
        <w:tc>
          <w:tcPr>
            <w:tcW w:w="1247" w:type="pct"/>
          </w:tcPr>
          <w:p w14:paraId="0C803860" w14:textId="77777777" w:rsidR="00B772B8" w:rsidRDefault="005A4072">
            <w:pPr>
              <w:adjustRightInd/>
              <w:snapToGrid/>
              <w:rPr>
                <w:kern w:val="0"/>
                <w:szCs w:val="21"/>
                <w:lang w:val="zh-CN"/>
              </w:rPr>
            </w:pPr>
            <w:r>
              <w:rPr>
                <w:kern w:val="0"/>
                <w:szCs w:val="21"/>
              </w:rPr>
              <w:t>24</w:t>
            </w:r>
            <w:r>
              <w:rPr>
                <w:kern w:val="0"/>
                <w:szCs w:val="21"/>
              </w:rPr>
              <w:t>小时平均</w:t>
            </w:r>
          </w:p>
        </w:tc>
        <w:tc>
          <w:tcPr>
            <w:tcW w:w="610" w:type="pct"/>
          </w:tcPr>
          <w:p w14:paraId="2DFF6F7A" w14:textId="77777777" w:rsidR="00B772B8" w:rsidRDefault="005A4072">
            <w:pPr>
              <w:adjustRightInd/>
              <w:snapToGrid/>
              <w:rPr>
                <w:kern w:val="0"/>
                <w:szCs w:val="21"/>
                <w:lang w:val="zh-CN"/>
              </w:rPr>
            </w:pPr>
            <w:r>
              <w:rPr>
                <w:kern w:val="0"/>
                <w:szCs w:val="21"/>
              </w:rPr>
              <w:t>75</w:t>
            </w:r>
          </w:p>
        </w:tc>
      </w:tr>
      <w:tr w:rsidR="00B772B8" w14:paraId="6FDD22A2" w14:textId="77777777">
        <w:trPr>
          <w:trHeight w:val="340"/>
          <w:jc w:val="center"/>
        </w:trPr>
        <w:tc>
          <w:tcPr>
            <w:tcW w:w="1720" w:type="pct"/>
            <w:vMerge/>
          </w:tcPr>
          <w:p w14:paraId="1520D7E7" w14:textId="77777777" w:rsidR="00B772B8" w:rsidRDefault="00B772B8">
            <w:pPr>
              <w:adjustRightInd/>
              <w:snapToGrid/>
              <w:rPr>
                <w:kern w:val="0"/>
                <w:szCs w:val="21"/>
                <w:lang w:val="zh-CN"/>
              </w:rPr>
            </w:pPr>
          </w:p>
        </w:tc>
        <w:tc>
          <w:tcPr>
            <w:tcW w:w="833" w:type="pct"/>
            <w:vMerge/>
          </w:tcPr>
          <w:p w14:paraId="28076667" w14:textId="77777777" w:rsidR="00B772B8" w:rsidRDefault="00B772B8">
            <w:pPr>
              <w:adjustRightInd/>
              <w:snapToGrid/>
              <w:rPr>
                <w:kern w:val="0"/>
                <w:szCs w:val="21"/>
                <w:lang w:val="zh-CN"/>
              </w:rPr>
            </w:pPr>
          </w:p>
        </w:tc>
        <w:tc>
          <w:tcPr>
            <w:tcW w:w="589" w:type="pct"/>
            <w:vMerge/>
          </w:tcPr>
          <w:p w14:paraId="3EF03AB6" w14:textId="77777777" w:rsidR="00B772B8" w:rsidRDefault="00B772B8">
            <w:pPr>
              <w:adjustRightInd/>
              <w:snapToGrid/>
              <w:rPr>
                <w:kern w:val="0"/>
                <w:szCs w:val="21"/>
                <w:lang w:val="zh-CN"/>
              </w:rPr>
            </w:pPr>
          </w:p>
        </w:tc>
        <w:tc>
          <w:tcPr>
            <w:tcW w:w="1247" w:type="pct"/>
          </w:tcPr>
          <w:p w14:paraId="210921EC" w14:textId="77777777" w:rsidR="00B772B8" w:rsidRDefault="005A4072">
            <w:pPr>
              <w:adjustRightInd/>
              <w:snapToGrid/>
              <w:rPr>
                <w:kern w:val="0"/>
                <w:szCs w:val="21"/>
              </w:rPr>
            </w:pPr>
            <w:r>
              <w:rPr>
                <w:kern w:val="0"/>
                <w:szCs w:val="21"/>
                <w:lang w:val="zh-CN"/>
              </w:rPr>
              <w:t>年平均</w:t>
            </w:r>
          </w:p>
        </w:tc>
        <w:tc>
          <w:tcPr>
            <w:tcW w:w="610" w:type="pct"/>
          </w:tcPr>
          <w:p w14:paraId="76673159" w14:textId="77777777" w:rsidR="00B772B8" w:rsidRDefault="005A4072">
            <w:pPr>
              <w:adjustRightInd/>
              <w:snapToGrid/>
              <w:rPr>
                <w:kern w:val="0"/>
                <w:szCs w:val="21"/>
              </w:rPr>
            </w:pPr>
            <w:r>
              <w:rPr>
                <w:kern w:val="0"/>
                <w:szCs w:val="21"/>
              </w:rPr>
              <w:t>35</w:t>
            </w:r>
          </w:p>
        </w:tc>
      </w:tr>
      <w:tr w:rsidR="00B772B8" w14:paraId="4E12BCD4" w14:textId="77777777">
        <w:trPr>
          <w:trHeight w:val="340"/>
          <w:jc w:val="center"/>
        </w:trPr>
        <w:tc>
          <w:tcPr>
            <w:tcW w:w="1720" w:type="pct"/>
            <w:vMerge/>
          </w:tcPr>
          <w:p w14:paraId="11869212" w14:textId="77777777" w:rsidR="00B772B8" w:rsidRDefault="00B772B8">
            <w:pPr>
              <w:adjustRightInd/>
              <w:snapToGrid/>
              <w:rPr>
                <w:kern w:val="0"/>
                <w:szCs w:val="21"/>
                <w:lang w:val="zh-CN"/>
              </w:rPr>
            </w:pPr>
          </w:p>
        </w:tc>
        <w:tc>
          <w:tcPr>
            <w:tcW w:w="833" w:type="pct"/>
            <w:vMerge w:val="restart"/>
          </w:tcPr>
          <w:p w14:paraId="729E81B2" w14:textId="77777777" w:rsidR="00B772B8" w:rsidRDefault="005A4072">
            <w:pPr>
              <w:adjustRightInd/>
              <w:snapToGrid/>
              <w:rPr>
                <w:kern w:val="0"/>
                <w:szCs w:val="21"/>
                <w:lang w:val="zh-CN"/>
              </w:rPr>
            </w:pPr>
            <w:r>
              <w:rPr>
                <w:kern w:val="0"/>
                <w:szCs w:val="21"/>
                <w:lang w:val="zh-CN"/>
              </w:rPr>
              <w:t>NO</w:t>
            </w:r>
            <w:r>
              <w:rPr>
                <w:kern w:val="0"/>
                <w:szCs w:val="21"/>
                <w:vertAlign w:val="subscript"/>
                <w:lang w:val="zh-CN"/>
              </w:rPr>
              <w:t>2</w:t>
            </w:r>
          </w:p>
        </w:tc>
        <w:tc>
          <w:tcPr>
            <w:tcW w:w="589" w:type="pct"/>
            <w:vMerge/>
          </w:tcPr>
          <w:p w14:paraId="45E27C9B" w14:textId="77777777" w:rsidR="00B772B8" w:rsidRDefault="00B772B8">
            <w:pPr>
              <w:adjustRightInd/>
              <w:snapToGrid/>
              <w:rPr>
                <w:kern w:val="0"/>
                <w:szCs w:val="21"/>
                <w:lang w:val="zh-CN"/>
              </w:rPr>
            </w:pPr>
          </w:p>
        </w:tc>
        <w:tc>
          <w:tcPr>
            <w:tcW w:w="1247" w:type="pct"/>
          </w:tcPr>
          <w:p w14:paraId="1CD3125D" w14:textId="77777777" w:rsidR="00B772B8" w:rsidRDefault="005A4072">
            <w:pPr>
              <w:adjustRightInd/>
              <w:snapToGrid/>
              <w:rPr>
                <w:kern w:val="0"/>
                <w:szCs w:val="21"/>
                <w:lang w:val="zh-CN"/>
              </w:rPr>
            </w:pPr>
            <w:r>
              <w:rPr>
                <w:kern w:val="0"/>
                <w:szCs w:val="21"/>
                <w:lang w:val="zh-CN"/>
              </w:rPr>
              <w:t>1</w:t>
            </w:r>
            <w:r>
              <w:rPr>
                <w:kern w:val="0"/>
                <w:szCs w:val="21"/>
                <w:lang w:val="zh-CN"/>
              </w:rPr>
              <w:t>小时平均</w:t>
            </w:r>
          </w:p>
        </w:tc>
        <w:tc>
          <w:tcPr>
            <w:tcW w:w="610" w:type="pct"/>
          </w:tcPr>
          <w:p w14:paraId="68743B45" w14:textId="77777777" w:rsidR="00B772B8" w:rsidRDefault="005A4072">
            <w:pPr>
              <w:adjustRightInd/>
              <w:snapToGrid/>
              <w:rPr>
                <w:kern w:val="0"/>
                <w:szCs w:val="21"/>
                <w:lang w:val="zh-CN"/>
              </w:rPr>
            </w:pPr>
            <w:r>
              <w:rPr>
                <w:kern w:val="0"/>
                <w:szCs w:val="21"/>
                <w:lang w:val="zh-CN"/>
              </w:rPr>
              <w:t>200</w:t>
            </w:r>
          </w:p>
        </w:tc>
      </w:tr>
      <w:tr w:rsidR="00B772B8" w14:paraId="52EFB54E" w14:textId="77777777">
        <w:trPr>
          <w:trHeight w:val="340"/>
          <w:jc w:val="center"/>
        </w:trPr>
        <w:tc>
          <w:tcPr>
            <w:tcW w:w="1720" w:type="pct"/>
            <w:vMerge/>
          </w:tcPr>
          <w:p w14:paraId="3FE2E709" w14:textId="77777777" w:rsidR="00B772B8" w:rsidRDefault="00B772B8">
            <w:pPr>
              <w:adjustRightInd/>
              <w:snapToGrid/>
              <w:rPr>
                <w:kern w:val="0"/>
                <w:szCs w:val="21"/>
                <w:lang w:val="zh-CN"/>
              </w:rPr>
            </w:pPr>
          </w:p>
        </w:tc>
        <w:tc>
          <w:tcPr>
            <w:tcW w:w="833" w:type="pct"/>
            <w:vMerge/>
          </w:tcPr>
          <w:p w14:paraId="7EC60BD3" w14:textId="77777777" w:rsidR="00B772B8" w:rsidRDefault="00B772B8">
            <w:pPr>
              <w:adjustRightInd/>
              <w:snapToGrid/>
              <w:rPr>
                <w:kern w:val="0"/>
                <w:szCs w:val="21"/>
                <w:lang w:val="zh-CN"/>
              </w:rPr>
            </w:pPr>
          </w:p>
        </w:tc>
        <w:tc>
          <w:tcPr>
            <w:tcW w:w="589" w:type="pct"/>
            <w:vMerge/>
          </w:tcPr>
          <w:p w14:paraId="0EC08967" w14:textId="77777777" w:rsidR="00B772B8" w:rsidRDefault="00B772B8">
            <w:pPr>
              <w:adjustRightInd/>
              <w:snapToGrid/>
              <w:rPr>
                <w:kern w:val="0"/>
                <w:szCs w:val="21"/>
                <w:lang w:val="zh-CN"/>
              </w:rPr>
            </w:pPr>
          </w:p>
        </w:tc>
        <w:tc>
          <w:tcPr>
            <w:tcW w:w="1247" w:type="pct"/>
          </w:tcPr>
          <w:p w14:paraId="0B63EFB1" w14:textId="77777777" w:rsidR="00B772B8" w:rsidRDefault="005A4072">
            <w:pPr>
              <w:adjustRightInd/>
              <w:snapToGrid/>
              <w:rPr>
                <w:kern w:val="0"/>
                <w:szCs w:val="21"/>
                <w:lang w:val="zh-CN"/>
              </w:rPr>
            </w:pPr>
            <w:r>
              <w:rPr>
                <w:kern w:val="0"/>
                <w:szCs w:val="21"/>
                <w:lang w:val="zh-CN"/>
              </w:rPr>
              <w:t>24</w:t>
            </w:r>
            <w:r>
              <w:rPr>
                <w:kern w:val="0"/>
                <w:szCs w:val="21"/>
                <w:lang w:val="zh-CN"/>
              </w:rPr>
              <w:t>小时平均</w:t>
            </w:r>
          </w:p>
        </w:tc>
        <w:tc>
          <w:tcPr>
            <w:tcW w:w="610" w:type="pct"/>
          </w:tcPr>
          <w:p w14:paraId="13EF006B" w14:textId="77777777" w:rsidR="00B772B8" w:rsidRDefault="005A4072">
            <w:pPr>
              <w:adjustRightInd/>
              <w:snapToGrid/>
              <w:rPr>
                <w:kern w:val="0"/>
                <w:szCs w:val="21"/>
                <w:lang w:val="zh-CN"/>
              </w:rPr>
            </w:pPr>
            <w:r>
              <w:rPr>
                <w:kern w:val="0"/>
                <w:szCs w:val="21"/>
                <w:lang w:val="zh-CN"/>
              </w:rPr>
              <w:t>80</w:t>
            </w:r>
          </w:p>
        </w:tc>
      </w:tr>
      <w:tr w:rsidR="00B772B8" w14:paraId="22E60E5E" w14:textId="77777777">
        <w:trPr>
          <w:trHeight w:val="340"/>
          <w:jc w:val="center"/>
        </w:trPr>
        <w:tc>
          <w:tcPr>
            <w:tcW w:w="1720" w:type="pct"/>
            <w:vMerge/>
          </w:tcPr>
          <w:p w14:paraId="510B4029" w14:textId="77777777" w:rsidR="00B772B8" w:rsidRDefault="00B772B8">
            <w:pPr>
              <w:adjustRightInd/>
              <w:snapToGrid/>
              <w:rPr>
                <w:kern w:val="0"/>
                <w:szCs w:val="21"/>
                <w:lang w:val="zh-CN"/>
              </w:rPr>
            </w:pPr>
          </w:p>
        </w:tc>
        <w:tc>
          <w:tcPr>
            <w:tcW w:w="833" w:type="pct"/>
            <w:vMerge/>
          </w:tcPr>
          <w:p w14:paraId="37A94208" w14:textId="77777777" w:rsidR="00B772B8" w:rsidRDefault="00B772B8">
            <w:pPr>
              <w:adjustRightInd/>
              <w:snapToGrid/>
              <w:rPr>
                <w:kern w:val="0"/>
                <w:szCs w:val="21"/>
                <w:lang w:val="zh-CN"/>
              </w:rPr>
            </w:pPr>
          </w:p>
        </w:tc>
        <w:tc>
          <w:tcPr>
            <w:tcW w:w="589" w:type="pct"/>
            <w:vMerge/>
          </w:tcPr>
          <w:p w14:paraId="7356FE47" w14:textId="77777777" w:rsidR="00B772B8" w:rsidRDefault="00B772B8">
            <w:pPr>
              <w:adjustRightInd/>
              <w:snapToGrid/>
              <w:rPr>
                <w:kern w:val="0"/>
                <w:szCs w:val="21"/>
                <w:lang w:val="zh-CN"/>
              </w:rPr>
            </w:pPr>
          </w:p>
        </w:tc>
        <w:tc>
          <w:tcPr>
            <w:tcW w:w="1247" w:type="pct"/>
          </w:tcPr>
          <w:p w14:paraId="6B65CDAC" w14:textId="77777777" w:rsidR="00B772B8" w:rsidRDefault="005A4072">
            <w:pPr>
              <w:adjustRightInd/>
              <w:snapToGrid/>
              <w:rPr>
                <w:kern w:val="0"/>
                <w:szCs w:val="21"/>
                <w:lang w:val="zh-CN"/>
              </w:rPr>
            </w:pPr>
            <w:r>
              <w:rPr>
                <w:kern w:val="0"/>
                <w:szCs w:val="21"/>
                <w:lang w:val="zh-CN"/>
              </w:rPr>
              <w:t>年平均</w:t>
            </w:r>
          </w:p>
        </w:tc>
        <w:tc>
          <w:tcPr>
            <w:tcW w:w="610" w:type="pct"/>
          </w:tcPr>
          <w:p w14:paraId="3B901E45" w14:textId="77777777" w:rsidR="00B772B8" w:rsidRDefault="005A4072">
            <w:pPr>
              <w:adjustRightInd/>
              <w:snapToGrid/>
              <w:rPr>
                <w:kern w:val="0"/>
                <w:szCs w:val="21"/>
              </w:rPr>
            </w:pPr>
            <w:r>
              <w:rPr>
                <w:kern w:val="0"/>
                <w:szCs w:val="21"/>
              </w:rPr>
              <w:t>40</w:t>
            </w:r>
          </w:p>
        </w:tc>
      </w:tr>
      <w:tr w:rsidR="00B772B8" w14:paraId="017E8380" w14:textId="77777777">
        <w:trPr>
          <w:trHeight w:val="340"/>
          <w:jc w:val="center"/>
        </w:trPr>
        <w:tc>
          <w:tcPr>
            <w:tcW w:w="1720" w:type="pct"/>
            <w:vMerge/>
          </w:tcPr>
          <w:p w14:paraId="6EC1E2B2" w14:textId="77777777" w:rsidR="00B772B8" w:rsidRDefault="00B772B8">
            <w:pPr>
              <w:adjustRightInd/>
              <w:snapToGrid/>
              <w:rPr>
                <w:kern w:val="0"/>
                <w:szCs w:val="21"/>
                <w:lang w:val="zh-CN"/>
              </w:rPr>
            </w:pPr>
          </w:p>
        </w:tc>
        <w:tc>
          <w:tcPr>
            <w:tcW w:w="833" w:type="pct"/>
            <w:vMerge w:val="restart"/>
          </w:tcPr>
          <w:p w14:paraId="1F22A97F" w14:textId="77777777" w:rsidR="00B772B8" w:rsidRDefault="005A4072">
            <w:pPr>
              <w:adjustRightInd/>
              <w:snapToGrid/>
              <w:rPr>
                <w:kern w:val="0"/>
                <w:szCs w:val="21"/>
                <w:lang w:val="zh-CN"/>
              </w:rPr>
            </w:pPr>
            <w:r>
              <w:rPr>
                <w:kern w:val="0"/>
                <w:szCs w:val="21"/>
                <w:lang w:val="zh-CN"/>
              </w:rPr>
              <w:t>SO</w:t>
            </w:r>
            <w:r>
              <w:rPr>
                <w:kern w:val="0"/>
                <w:szCs w:val="21"/>
                <w:vertAlign w:val="subscript"/>
                <w:lang w:val="zh-CN"/>
              </w:rPr>
              <w:t>2</w:t>
            </w:r>
          </w:p>
        </w:tc>
        <w:tc>
          <w:tcPr>
            <w:tcW w:w="589" w:type="pct"/>
            <w:vMerge/>
          </w:tcPr>
          <w:p w14:paraId="0FCD3718" w14:textId="77777777" w:rsidR="00B772B8" w:rsidRDefault="00B772B8">
            <w:pPr>
              <w:adjustRightInd/>
              <w:snapToGrid/>
              <w:rPr>
                <w:kern w:val="0"/>
                <w:szCs w:val="21"/>
                <w:lang w:val="zh-CN"/>
              </w:rPr>
            </w:pPr>
          </w:p>
        </w:tc>
        <w:tc>
          <w:tcPr>
            <w:tcW w:w="1247" w:type="pct"/>
          </w:tcPr>
          <w:p w14:paraId="4EC751E9" w14:textId="77777777" w:rsidR="00B772B8" w:rsidRDefault="005A4072">
            <w:pPr>
              <w:adjustRightInd/>
              <w:snapToGrid/>
              <w:rPr>
                <w:kern w:val="0"/>
                <w:szCs w:val="21"/>
                <w:lang w:val="zh-CN"/>
              </w:rPr>
            </w:pPr>
            <w:r>
              <w:rPr>
                <w:kern w:val="0"/>
                <w:szCs w:val="21"/>
                <w:lang w:val="zh-CN"/>
              </w:rPr>
              <w:t>1</w:t>
            </w:r>
            <w:r>
              <w:rPr>
                <w:kern w:val="0"/>
                <w:szCs w:val="21"/>
                <w:lang w:val="zh-CN"/>
              </w:rPr>
              <w:t>小时平均</w:t>
            </w:r>
          </w:p>
        </w:tc>
        <w:tc>
          <w:tcPr>
            <w:tcW w:w="610" w:type="pct"/>
          </w:tcPr>
          <w:p w14:paraId="4F9E2857" w14:textId="77777777" w:rsidR="00B772B8" w:rsidRDefault="005A4072">
            <w:pPr>
              <w:adjustRightInd/>
              <w:snapToGrid/>
              <w:rPr>
                <w:kern w:val="0"/>
                <w:szCs w:val="21"/>
                <w:lang w:val="zh-CN"/>
              </w:rPr>
            </w:pPr>
            <w:r>
              <w:rPr>
                <w:kern w:val="0"/>
                <w:szCs w:val="21"/>
                <w:lang w:val="zh-CN"/>
              </w:rPr>
              <w:t>500</w:t>
            </w:r>
          </w:p>
        </w:tc>
      </w:tr>
      <w:tr w:rsidR="00B772B8" w14:paraId="0711CF7C" w14:textId="77777777">
        <w:trPr>
          <w:trHeight w:val="340"/>
          <w:jc w:val="center"/>
        </w:trPr>
        <w:tc>
          <w:tcPr>
            <w:tcW w:w="1720" w:type="pct"/>
            <w:vMerge/>
          </w:tcPr>
          <w:p w14:paraId="6D877C92" w14:textId="77777777" w:rsidR="00B772B8" w:rsidRDefault="00B772B8">
            <w:pPr>
              <w:adjustRightInd/>
              <w:snapToGrid/>
              <w:rPr>
                <w:kern w:val="0"/>
                <w:szCs w:val="21"/>
                <w:lang w:val="zh-CN"/>
              </w:rPr>
            </w:pPr>
          </w:p>
        </w:tc>
        <w:tc>
          <w:tcPr>
            <w:tcW w:w="833" w:type="pct"/>
            <w:vMerge/>
          </w:tcPr>
          <w:p w14:paraId="01C2DA4A" w14:textId="77777777" w:rsidR="00B772B8" w:rsidRDefault="00B772B8">
            <w:pPr>
              <w:adjustRightInd/>
              <w:snapToGrid/>
              <w:rPr>
                <w:kern w:val="0"/>
                <w:szCs w:val="21"/>
                <w:lang w:val="zh-CN"/>
              </w:rPr>
            </w:pPr>
          </w:p>
        </w:tc>
        <w:tc>
          <w:tcPr>
            <w:tcW w:w="589" w:type="pct"/>
            <w:vMerge/>
          </w:tcPr>
          <w:p w14:paraId="2B3D0175" w14:textId="77777777" w:rsidR="00B772B8" w:rsidRDefault="00B772B8">
            <w:pPr>
              <w:adjustRightInd/>
              <w:snapToGrid/>
              <w:rPr>
                <w:kern w:val="0"/>
                <w:szCs w:val="21"/>
                <w:lang w:val="zh-CN"/>
              </w:rPr>
            </w:pPr>
          </w:p>
        </w:tc>
        <w:tc>
          <w:tcPr>
            <w:tcW w:w="1247" w:type="pct"/>
          </w:tcPr>
          <w:p w14:paraId="5E6D9E4D" w14:textId="77777777" w:rsidR="00B772B8" w:rsidRDefault="005A4072">
            <w:pPr>
              <w:adjustRightInd/>
              <w:snapToGrid/>
              <w:rPr>
                <w:kern w:val="0"/>
                <w:szCs w:val="21"/>
                <w:lang w:val="zh-CN"/>
              </w:rPr>
            </w:pPr>
            <w:r>
              <w:rPr>
                <w:kern w:val="0"/>
                <w:szCs w:val="21"/>
                <w:lang w:val="zh-CN"/>
              </w:rPr>
              <w:t>24</w:t>
            </w:r>
            <w:r>
              <w:rPr>
                <w:kern w:val="0"/>
                <w:szCs w:val="21"/>
                <w:lang w:val="zh-CN"/>
              </w:rPr>
              <w:t>小时平均</w:t>
            </w:r>
          </w:p>
        </w:tc>
        <w:tc>
          <w:tcPr>
            <w:tcW w:w="610" w:type="pct"/>
          </w:tcPr>
          <w:p w14:paraId="2E5ED4AD" w14:textId="77777777" w:rsidR="00B772B8" w:rsidRDefault="005A4072">
            <w:pPr>
              <w:adjustRightInd/>
              <w:snapToGrid/>
              <w:rPr>
                <w:kern w:val="0"/>
                <w:szCs w:val="21"/>
                <w:lang w:val="zh-CN"/>
              </w:rPr>
            </w:pPr>
            <w:r>
              <w:rPr>
                <w:kern w:val="0"/>
                <w:szCs w:val="21"/>
                <w:lang w:val="zh-CN"/>
              </w:rPr>
              <w:t>150</w:t>
            </w:r>
          </w:p>
        </w:tc>
      </w:tr>
      <w:tr w:rsidR="00B772B8" w14:paraId="23DEF453" w14:textId="77777777">
        <w:trPr>
          <w:trHeight w:val="340"/>
          <w:jc w:val="center"/>
        </w:trPr>
        <w:tc>
          <w:tcPr>
            <w:tcW w:w="1720" w:type="pct"/>
            <w:vMerge/>
          </w:tcPr>
          <w:p w14:paraId="51518B55" w14:textId="77777777" w:rsidR="00B772B8" w:rsidRDefault="00B772B8">
            <w:pPr>
              <w:adjustRightInd/>
              <w:snapToGrid/>
              <w:rPr>
                <w:kern w:val="0"/>
                <w:szCs w:val="21"/>
                <w:lang w:val="zh-CN"/>
              </w:rPr>
            </w:pPr>
          </w:p>
        </w:tc>
        <w:tc>
          <w:tcPr>
            <w:tcW w:w="833" w:type="pct"/>
            <w:vMerge/>
          </w:tcPr>
          <w:p w14:paraId="405B1A10" w14:textId="77777777" w:rsidR="00B772B8" w:rsidRDefault="00B772B8">
            <w:pPr>
              <w:adjustRightInd/>
              <w:snapToGrid/>
              <w:rPr>
                <w:kern w:val="0"/>
                <w:szCs w:val="21"/>
                <w:lang w:val="zh-CN"/>
              </w:rPr>
            </w:pPr>
          </w:p>
        </w:tc>
        <w:tc>
          <w:tcPr>
            <w:tcW w:w="589" w:type="pct"/>
            <w:vMerge/>
          </w:tcPr>
          <w:p w14:paraId="0203BE05" w14:textId="77777777" w:rsidR="00B772B8" w:rsidRDefault="00B772B8">
            <w:pPr>
              <w:adjustRightInd/>
              <w:snapToGrid/>
              <w:rPr>
                <w:kern w:val="0"/>
                <w:szCs w:val="21"/>
                <w:lang w:val="zh-CN"/>
              </w:rPr>
            </w:pPr>
          </w:p>
        </w:tc>
        <w:tc>
          <w:tcPr>
            <w:tcW w:w="1247" w:type="pct"/>
          </w:tcPr>
          <w:p w14:paraId="649D7000" w14:textId="77777777" w:rsidR="00B772B8" w:rsidRDefault="005A4072">
            <w:pPr>
              <w:adjustRightInd/>
              <w:snapToGrid/>
              <w:rPr>
                <w:kern w:val="0"/>
                <w:szCs w:val="21"/>
                <w:lang w:val="zh-CN"/>
              </w:rPr>
            </w:pPr>
            <w:r>
              <w:rPr>
                <w:kern w:val="0"/>
                <w:szCs w:val="21"/>
                <w:lang w:val="zh-CN"/>
              </w:rPr>
              <w:t>年平均</w:t>
            </w:r>
          </w:p>
        </w:tc>
        <w:tc>
          <w:tcPr>
            <w:tcW w:w="610" w:type="pct"/>
          </w:tcPr>
          <w:p w14:paraId="06DE93F6" w14:textId="77777777" w:rsidR="00B772B8" w:rsidRDefault="005A4072">
            <w:pPr>
              <w:adjustRightInd/>
              <w:snapToGrid/>
              <w:rPr>
                <w:kern w:val="0"/>
                <w:szCs w:val="21"/>
              </w:rPr>
            </w:pPr>
            <w:r>
              <w:rPr>
                <w:kern w:val="0"/>
                <w:szCs w:val="21"/>
              </w:rPr>
              <w:t>60</w:t>
            </w:r>
          </w:p>
        </w:tc>
      </w:tr>
      <w:tr w:rsidR="00B772B8" w14:paraId="22890047" w14:textId="77777777">
        <w:trPr>
          <w:trHeight w:val="340"/>
          <w:jc w:val="center"/>
        </w:trPr>
        <w:tc>
          <w:tcPr>
            <w:tcW w:w="1720" w:type="pct"/>
            <w:vMerge/>
          </w:tcPr>
          <w:p w14:paraId="3B4FD138" w14:textId="77777777" w:rsidR="00B772B8" w:rsidRDefault="00B772B8">
            <w:pPr>
              <w:adjustRightInd/>
              <w:snapToGrid/>
              <w:rPr>
                <w:kern w:val="0"/>
                <w:szCs w:val="21"/>
                <w:lang w:val="zh-CN"/>
              </w:rPr>
            </w:pPr>
          </w:p>
        </w:tc>
        <w:tc>
          <w:tcPr>
            <w:tcW w:w="833" w:type="pct"/>
          </w:tcPr>
          <w:p w14:paraId="001A2C9C" w14:textId="77777777" w:rsidR="00B772B8" w:rsidRDefault="005A4072">
            <w:pPr>
              <w:adjustRightInd/>
              <w:snapToGrid/>
              <w:rPr>
                <w:kern w:val="0"/>
                <w:szCs w:val="21"/>
                <w:lang w:val="zh-CN"/>
              </w:rPr>
            </w:pPr>
            <w:r>
              <w:rPr>
                <w:kern w:val="0"/>
                <w:szCs w:val="21"/>
              </w:rPr>
              <w:t>O</w:t>
            </w:r>
            <w:r>
              <w:rPr>
                <w:kern w:val="0"/>
                <w:szCs w:val="21"/>
                <w:vertAlign w:val="subscript"/>
              </w:rPr>
              <w:t>3</w:t>
            </w:r>
          </w:p>
        </w:tc>
        <w:tc>
          <w:tcPr>
            <w:tcW w:w="589" w:type="pct"/>
            <w:vMerge/>
          </w:tcPr>
          <w:p w14:paraId="072E194B" w14:textId="77777777" w:rsidR="00B772B8" w:rsidRDefault="00B772B8">
            <w:pPr>
              <w:adjustRightInd/>
              <w:snapToGrid/>
              <w:rPr>
                <w:kern w:val="0"/>
                <w:szCs w:val="21"/>
                <w:lang w:val="zh-CN"/>
              </w:rPr>
            </w:pPr>
          </w:p>
        </w:tc>
        <w:tc>
          <w:tcPr>
            <w:tcW w:w="1247" w:type="pct"/>
          </w:tcPr>
          <w:p w14:paraId="0E8D03B4" w14:textId="77777777" w:rsidR="00B772B8" w:rsidRDefault="005A4072">
            <w:pPr>
              <w:adjustRightInd/>
              <w:snapToGrid/>
              <w:rPr>
                <w:kern w:val="0"/>
                <w:szCs w:val="21"/>
                <w:lang w:val="zh-CN"/>
              </w:rPr>
            </w:pPr>
            <w:r>
              <w:rPr>
                <w:kern w:val="0"/>
                <w:szCs w:val="21"/>
              </w:rPr>
              <w:t>日最大</w:t>
            </w:r>
            <w:r>
              <w:rPr>
                <w:kern w:val="0"/>
                <w:szCs w:val="21"/>
              </w:rPr>
              <w:t>8</w:t>
            </w:r>
            <w:r>
              <w:rPr>
                <w:kern w:val="0"/>
                <w:szCs w:val="21"/>
              </w:rPr>
              <w:t>小时平均</w:t>
            </w:r>
          </w:p>
        </w:tc>
        <w:tc>
          <w:tcPr>
            <w:tcW w:w="610" w:type="pct"/>
          </w:tcPr>
          <w:p w14:paraId="52D3CDBF" w14:textId="77777777" w:rsidR="00B772B8" w:rsidRDefault="005A4072">
            <w:pPr>
              <w:adjustRightInd/>
              <w:snapToGrid/>
              <w:rPr>
                <w:kern w:val="0"/>
                <w:szCs w:val="21"/>
                <w:lang w:val="zh-CN"/>
              </w:rPr>
            </w:pPr>
            <w:r>
              <w:rPr>
                <w:kern w:val="0"/>
                <w:szCs w:val="21"/>
              </w:rPr>
              <w:t>160</w:t>
            </w:r>
          </w:p>
        </w:tc>
      </w:tr>
      <w:tr w:rsidR="00B772B8" w14:paraId="2D55FE87" w14:textId="77777777">
        <w:trPr>
          <w:trHeight w:val="340"/>
          <w:jc w:val="center"/>
        </w:trPr>
        <w:tc>
          <w:tcPr>
            <w:tcW w:w="1720" w:type="pct"/>
            <w:vMerge/>
          </w:tcPr>
          <w:p w14:paraId="7CDC6487" w14:textId="77777777" w:rsidR="00B772B8" w:rsidRDefault="00B772B8">
            <w:pPr>
              <w:adjustRightInd/>
              <w:snapToGrid/>
              <w:rPr>
                <w:kern w:val="0"/>
                <w:szCs w:val="21"/>
                <w:lang w:val="zh-CN"/>
              </w:rPr>
            </w:pPr>
          </w:p>
        </w:tc>
        <w:tc>
          <w:tcPr>
            <w:tcW w:w="833" w:type="pct"/>
          </w:tcPr>
          <w:p w14:paraId="2E098CD9" w14:textId="77777777" w:rsidR="00B772B8" w:rsidRDefault="005A4072">
            <w:pPr>
              <w:adjustRightInd/>
              <w:snapToGrid/>
              <w:rPr>
                <w:kern w:val="0"/>
                <w:szCs w:val="21"/>
                <w:lang w:val="zh-CN"/>
              </w:rPr>
            </w:pPr>
            <w:r>
              <w:rPr>
                <w:kern w:val="0"/>
                <w:szCs w:val="21"/>
              </w:rPr>
              <w:t>CO</w:t>
            </w:r>
          </w:p>
        </w:tc>
        <w:tc>
          <w:tcPr>
            <w:tcW w:w="589" w:type="pct"/>
          </w:tcPr>
          <w:p w14:paraId="3F6D39C6" w14:textId="77777777" w:rsidR="00B772B8" w:rsidRDefault="005A4072">
            <w:pPr>
              <w:adjustRightInd/>
              <w:snapToGrid/>
              <w:rPr>
                <w:kern w:val="0"/>
                <w:szCs w:val="21"/>
                <w:lang w:val="zh-CN"/>
              </w:rPr>
            </w:pPr>
            <w:r>
              <w:rPr>
                <w:kern w:val="0"/>
                <w:szCs w:val="21"/>
              </w:rPr>
              <w:t>m</w:t>
            </w:r>
            <w:r>
              <w:rPr>
                <w:kern w:val="0"/>
                <w:szCs w:val="21"/>
                <w:lang w:val="zh-CN"/>
              </w:rPr>
              <w:t>g/m</w:t>
            </w:r>
            <w:r>
              <w:rPr>
                <w:kern w:val="0"/>
                <w:szCs w:val="21"/>
                <w:vertAlign w:val="superscript"/>
                <w:lang w:val="zh-CN"/>
              </w:rPr>
              <w:t>3</w:t>
            </w:r>
          </w:p>
        </w:tc>
        <w:tc>
          <w:tcPr>
            <w:tcW w:w="1247" w:type="pct"/>
          </w:tcPr>
          <w:p w14:paraId="5C4E2BB5" w14:textId="77777777" w:rsidR="00B772B8" w:rsidRDefault="005A4072">
            <w:pPr>
              <w:adjustRightInd/>
              <w:snapToGrid/>
              <w:rPr>
                <w:kern w:val="0"/>
                <w:szCs w:val="21"/>
                <w:lang w:val="zh-CN"/>
              </w:rPr>
            </w:pPr>
            <w:r>
              <w:rPr>
                <w:kern w:val="0"/>
                <w:szCs w:val="21"/>
              </w:rPr>
              <w:t>24</w:t>
            </w:r>
            <w:r>
              <w:rPr>
                <w:kern w:val="0"/>
                <w:szCs w:val="21"/>
              </w:rPr>
              <w:t>小时平均</w:t>
            </w:r>
          </w:p>
        </w:tc>
        <w:tc>
          <w:tcPr>
            <w:tcW w:w="610" w:type="pct"/>
          </w:tcPr>
          <w:p w14:paraId="3DEFA33C" w14:textId="77777777" w:rsidR="00B772B8" w:rsidRDefault="005A4072">
            <w:pPr>
              <w:adjustRightInd/>
              <w:snapToGrid/>
              <w:rPr>
                <w:kern w:val="0"/>
                <w:szCs w:val="21"/>
                <w:lang w:val="zh-CN"/>
              </w:rPr>
            </w:pPr>
            <w:r>
              <w:rPr>
                <w:kern w:val="0"/>
                <w:szCs w:val="21"/>
              </w:rPr>
              <w:t>4</w:t>
            </w:r>
          </w:p>
        </w:tc>
      </w:tr>
      <w:tr w:rsidR="00B772B8" w14:paraId="13A6EED9" w14:textId="77777777">
        <w:trPr>
          <w:trHeight w:val="340"/>
          <w:jc w:val="center"/>
        </w:trPr>
        <w:tc>
          <w:tcPr>
            <w:tcW w:w="1720" w:type="pct"/>
            <w:vMerge/>
          </w:tcPr>
          <w:p w14:paraId="571250B1" w14:textId="77777777" w:rsidR="00B772B8" w:rsidRDefault="00B772B8">
            <w:pPr>
              <w:adjustRightInd/>
              <w:snapToGrid/>
              <w:rPr>
                <w:kern w:val="0"/>
                <w:szCs w:val="21"/>
                <w:lang w:val="zh-CN"/>
              </w:rPr>
            </w:pPr>
          </w:p>
        </w:tc>
        <w:tc>
          <w:tcPr>
            <w:tcW w:w="833" w:type="pct"/>
          </w:tcPr>
          <w:p w14:paraId="74AE735C" w14:textId="77777777" w:rsidR="00B772B8" w:rsidRDefault="005A4072">
            <w:pPr>
              <w:adjustRightInd/>
              <w:snapToGrid/>
              <w:rPr>
                <w:kern w:val="0"/>
                <w:szCs w:val="21"/>
              </w:rPr>
            </w:pPr>
            <w:r>
              <w:rPr>
                <w:kern w:val="0"/>
                <w:szCs w:val="21"/>
              </w:rPr>
              <w:t>Hg</w:t>
            </w:r>
          </w:p>
        </w:tc>
        <w:tc>
          <w:tcPr>
            <w:tcW w:w="589" w:type="pct"/>
          </w:tcPr>
          <w:p w14:paraId="638C8130" w14:textId="77777777" w:rsidR="00B772B8" w:rsidRDefault="005A4072">
            <w:pPr>
              <w:adjustRightInd/>
              <w:snapToGrid/>
              <w:rPr>
                <w:kern w:val="0"/>
                <w:szCs w:val="21"/>
                <w:lang w:val="zh-CN"/>
              </w:rPr>
            </w:pPr>
            <w:r>
              <w:rPr>
                <w:kern w:val="0"/>
                <w:szCs w:val="21"/>
                <w:lang w:val="zh-CN"/>
              </w:rPr>
              <w:t>μg/m</w:t>
            </w:r>
            <w:r>
              <w:rPr>
                <w:kern w:val="0"/>
                <w:szCs w:val="21"/>
                <w:vertAlign w:val="superscript"/>
                <w:lang w:val="zh-CN"/>
              </w:rPr>
              <w:t>3</w:t>
            </w:r>
          </w:p>
        </w:tc>
        <w:tc>
          <w:tcPr>
            <w:tcW w:w="1247" w:type="pct"/>
          </w:tcPr>
          <w:p w14:paraId="2044F684" w14:textId="77777777" w:rsidR="00B772B8" w:rsidRDefault="005A4072">
            <w:pPr>
              <w:adjustRightInd/>
              <w:snapToGrid/>
              <w:rPr>
                <w:kern w:val="0"/>
                <w:szCs w:val="21"/>
                <w:lang w:val="zh-CN"/>
              </w:rPr>
            </w:pPr>
            <w:r>
              <w:rPr>
                <w:kern w:val="0"/>
                <w:szCs w:val="21"/>
                <w:lang w:val="zh-CN"/>
              </w:rPr>
              <w:t>年平均</w:t>
            </w:r>
          </w:p>
        </w:tc>
        <w:tc>
          <w:tcPr>
            <w:tcW w:w="610" w:type="pct"/>
          </w:tcPr>
          <w:p w14:paraId="10B1E4E5" w14:textId="77777777" w:rsidR="00B772B8" w:rsidRDefault="005A4072">
            <w:pPr>
              <w:adjustRightInd/>
              <w:snapToGrid/>
              <w:rPr>
                <w:kern w:val="0"/>
                <w:szCs w:val="21"/>
              </w:rPr>
            </w:pPr>
            <w:r>
              <w:rPr>
                <w:kern w:val="0"/>
                <w:szCs w:val="21"/>
              </w:rPr>
              <w:t>0.05</w:t>
            </w:r>
          </w:p>
        </w:tc>
      </w:tr>
    </w:tbl>
    <w:p w14:paraId="0625C384" w14:textId="77777777" w:rsidR="00B772B8" w:rsidRDefault="005A4072">
      <w:pPr>
        <w:spacing w:line="360" w:lineRule="auto"/>
        <w:ind w:firstLineChars="200" w:firstLine="480"/>
        <w:rPr>
          <w:sz w:val="24"/>
        </w:rPr>
      </w:pPr>
      <w:r>
        <w:rPr>
          <w:sz w:val="24"/>
        </w:rPr>
        <w:t>（</w:t>
      </w:r>
      <w:r>
        <w:rPr>
          <w:sz w:val="24"/>
        </w:rPr>
        <w:t>2</w:t>
      </w:r>
      <w:r>
        <w:rPr>
          <w:sz w:val="24"/>
        </w:rPr>
        <w:t>）大气污染物排放标准</w:t>
      </w:r>
    </w:p>
    <w:p w14:paraId="71CA59C5" w14:textId="77777777" w:rsidR="00B772B8" w:rsidRDefault="005A4072">
      <w:pPr>
        <w:spacing w:line="360" w:lineRule="auto"/>
        <w:ind w:firstLineChars="200" w:firstLine="480"/>
        <w:rPr>
          <w:sz w:val="24"/>
        </w:rPr>
      </w:pPr>
      <w:r>
        <w:rPr>
          <w:sz w:val="24"/>
        </w:rPr>
        <w:t>施工期扬尘执行《大气污染物综合排放标准》（</w:t>
      </w:r>
      <w:r>
        <w:rPr>
          <w:sz w:val="24"/>
        </w:rPr>
        <w:t>GB16297-1996</w:t>
      </w:r>
      <w:r>
        <w:rPr>
          <w:sz w:val="24"/>
        </w:rPr>
        <w:t>）表</w:t>
      </w:r>
      <w:r>
        <w:rPr>
          <w:sz w:val="24"/>
        </w:rPr>
        <w:t>2</w:t>
      </w:r>
      <w:r>
        <w:rPr>
          <w:sz w:val="24"/>
        </w:rPr>
        <w:t>新污染源大气污染物排放限值中无组织排放监控浓度限值。</w:t>
      </w:r>
    </w:p>
    <w:p w14:paraId="7AE2CAF5" w14:textId="77777777" w:rsidR="00B772B8" w:rsidRDefault="005A4072">
      <w:pPr>
        <w:spacing w:line="360" w:lineRule="auto"/>
        <w:ind w:firstLineChars="200" w:firstLine="480"/>
        <w:rPr>
          <w:sz w:val="24"/>
        </w:rPr>
      </w:pPr>
      <w:r>
        <w:rPr>
          <w:sz w:val="24"/>
        </w:rPr>
        <w:t>运营期生物质锅炉烟气污染物颗粒物、</w:t>
      </w:r>
      <w:r>
        <w:rPr>
          <w:sz w:val="24"/>
        </w:rPr>
        <w:t>SO</w:t>
      </w:r>
      <w:r>
        <w:rPr>
          <w:sz w:val="24"/>
          <w:vertAlign w:val="subscript"/>
        </w:rPr>
        <w:t>2</w:t>
      </w:r>
      <w:r>
        <w:rPr>
          <w:sz w:val="24"/>
        </w:rPr>
        <w:t>、</w:t>
      </w:r>
      <w:r>
        <w:rPr>
          <w:sz w:val="24"/>
        </w:rPr>
        <w:t>NOx</w:t>
      </w:r>
      <w:r>
        <w:rPr>
          <w:sz w:val="24"/>
        </w:rPr>
        <w:t>、汞及其化合物的排放浓度和烟气黑度参照执行《锅炉大气污染物排放标准》（</w:t>
      </w:r>
      <w:r>
        <w:rPr>
          <w:sz w:val="24"/>
        </w:rPr>
        <w:t>GB13271-2014</w:t>
      </w:r>
      <w:r>
        <w:rPr>
          <w:sz w:val="24"/>
        </w:rPr>
        <w:t>）表</w:t>
      </w:r>
      <w:r>
        <w:rPr>
          <w:sz w:val="24"/>
        </w:rPr>
        <w:t>2</w:t>
      </w:r>
      <w:r>
        <w:rPr>
          <w:sz w:val="24"/>
        </w:rPr>
        <w:t>新建锅炉大气污染物排放浓度限值要求中燃煤锅炉排放标准，本项目废气排放标准执行情况见表</w:t>
      </w:r>
      <w:r>
        <w:rPr>
          <w:sz w:val="24"/>
        </w:rPr>
        <w:t>1-3</w:t>
      </w:r>
      <w:r>
        <w:rPr>
          <w:sz w:val="24"/>
        </w:rPr>
        <w:t>。</w:t>
      </w:r>
    </w:p>
    <w:p w14:paraId="69910486" w14:textId="77777777" w:rsidR="00B772B8" w:rsidRDefault="005A4072">
      <w:pPr>
        <w:tabs>
          <w:tab w:val="left" w:pos="4440"/>
        </w:tabs>
        <w:spacing w:line="360" w:lineRule="auto"/>
        <w:jc w:val="center"/>
        <w:rPr>
          <w:b/>
          <w:bCs/>
          <w:kern w:val="0"/>
          <w:szCs w:val="20"/>
        </w:rPr>
      </w:pPr>
      <w:r>
        <w:rPr>
          <w:b/>
          <w:bCs/>
          <w:kern w:val="0"/>
          <w:szCs w:val="20"/>
        </w:rPr>
        <w:t>表</w:t>
      </w:r>
      <w:r>
        <w:rPr>
          <w:b/>
          <w:bCs/>
          <w:kern w:val="0"/>
          <w:szCs w:val="20"/>
        </w:rPr>
        <w:t xml:space="preserve">1-3  </w:t>
      </w:r>
      <w:r>
        <w:rPr>
          <w:b/>
          <w:bCs/>
          <w:kern w:val="0"/>
          <w:szCs w:val="20"/>
        </w:rPr>
        <w:t>本项目废气排放标准情况表</w:t>
      </w:r>
    </w:p>
    <w:tbl>
      <w:tblPr>
        <w:tblStyle w:val="afc"/>
        <w:tblW w:w="4998" w:type="pct"/>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439"/>
        <w:gridCol w:w="527"/>
        <w:gridCol w:w="2831"/>
        <w:gridCol w:w="1389"/>
        <w:gridCol w:w="2302"/>
        <w:gridCol w:w="1013"/>
      </w:tblGrid>
      <w:tr w:rsidR="00B772B8" w14:paraId="1326C00C" w14:textId="77777777">
        <w:trPr>
          <w:trHeight w:val="361"/>
        </w:trPr>
        <w:tc>
          <w:tcPr>
            <w:tcW w:w="258" w:type="pct"/>
            <w:vMerge w:val="restart"/>
            <w:vAlign w:val="center"/>
          </w:tcPr>
          <w:p w14:paraId="7B677BB1" w14:textId="77777777" w:rsidR="00B772B8" w:rsidRDefault="005A4072">
            <w:pPr>
              <w:autoSpaceDE w:val="0"/>
              <w:autoSpaceDN w:val="0"/>
              <w:adjustRightInd w:val="0"/>
              <w:jc w:val="center"/>
              <w:textAlignment w:val="bottom"/>
              <w:rPr>
                <w:kern w:val="0"/>
                <w:szCs w:val="21"/>
              </w:rPr>
            </w:pPr>
            <w:r>
              <w:rPr>
                <w:kern w:val="0"/>
                <w:szCs w:val="21"/>
              </w:rPr>
              <w:t>类别</w:t>
            </w:r>
          </w:p>
        </w:tc>
        <w:tc>
          <w:tcPr>
            <w:tcW w:w="1974" w:type="pct"/>
            <w:gridSpan w:val="2"/>
            <w:vMerge w:val="restart"/>
            <w:vAlign w:val="center"/>
          </w:tcPr>
          <w:p w14:paraId="4C012E89" w14:textId="77777777" w:rsidR="00B772B8" w:rsidRDefault="005A4072">
            <w:pPr>
              <w:autoSpaceDE w:val="0"/>
              <w:autoSpaceDN w:val="0"/>
              <w:adjustRightInd w:val="0"/>
              <w:jc w:val="center"/>
              <w:textAlignment w:val="bottom"/>
              <w:rPr>
                <w:kern w:val="0"/>
                <w:szCs w:val="21"/>
              </w:rPr>
            </w:pPr>
            <w:r>
              <w:rPr>
                <w:kern w:val="0"/>
                <w:szCs w:val="21"/>
              </w:rPr>
              <w:t>标准名称及级（类）别</w:t>
            </w:r>
          </w:p>
        </w:tc>
        <w:tc>
          <w:tcPr>
            <w:tcW w:w="817" w:type="pct"/>
            <w:vMerge w:val="restart"/>
            <w:vAlign w:val="center"/>
          </w:tcPr>
          <w:p w14:paraId="646313B6" w14:textId="77777777" w:rsidR="00B772B8" w:rsidRDefault="005A4072">
            <w:pPr>
              <w:autoSpaceDE w:val="0"/>
              <w:autoSpaceDN w:val="0"/>
              <w:adjustRightInd w:val="0"/>
              <w:jc w:val="center"/>
              <w:textAlignment w:val="bottom"/>
              <w:rPr>
                <w:kern w:val="0"/>
                <w:szCs w:val="21"/>
              </w:rPr>
            </w:pPr>
            <w:r>
              <w:rPr>
                <w:kern w:val="0"/>
                <w:szCs w:val="21"/>
              </w:rPr>
              <w:t>污染因子</w:t>
            </w:r>
          </w:p>
        </w:tc>
        <w:tc>
          <w:tcPr>
            <w:tcW w:w="1949" w:type="pct"/>
            <w:gridSpan w:val="2"/>
            <w:vAlign w:val="center"/>
          </w:tcPr>
          <w:p w14:paraId="47F81412" w14:textId="77777777" w:rsidR="00B772B8" w:rsidRDefault="005A4072">
            <w:pPr>
              <w:snapToGrid w:val="0"/>
              <w:jc w:val="center"/>
              <w:rPr>
                <w:szCs w:val="21"/>
              </w:rPr>
            </w:pPr>
            <w:r>
              <w:rPr>
                <w:szCs w:val="21"/>
              </w:rPr>
              <w:t>标准值</w:t>
            </w:r>
          </w:p>
        </w:tc>
      </w:tr>
      <w:tr w:rsidR="00B772B8" w14:paraId="2F3263D4" w14:textId="77777777">
        <w:trPr>
          <w:trHeight w:val="380"/>
        </w:trPr>
        <w:tc>
          <w:tcPr>
            <w:tcW w:w="258" w:type="pct"/>
            <w:vMerge/>
            <w:vAlign w:val="center"/>
          </w:tcPr>
          <w:p w14:paraId="50A2471A" w14:textId="77777777" w:rsidR="00B772B8" w:rsidRDefault="00B772B8">
            <w:pPr>
              <w:jc w:val="center"/>
              <w:rPr>
                <w:szCs w:val="21"/>
              </w:rPr>
            </w:pPr>
          </w:p>
        </w:tc>
        <w:tc>
          <w:tcPr>
            <w:tcW w:w="1974" w:type="pct"/>
            <w:gridSpan w:val="2"/>
            <w:vMerge/>
            <w:vAlign w:val="center"/>
          </w:tcPr>
          <w:p w14:paraId="7C8E99DE" w14:textId="77777777" w:rsidR="00B772B8" w:rsidRDefault="00B772B8">
            <w:pPr>
              <w:jc w:val="center"/>
              <w:rPr>
                <w:szCs w:val="21"/>
              </w:rPr>
            </w:pPr>
          </w:p>
        </w:tc>
        <w:tc>
          <w:tcPr>
            <w:tcW w:w="817" w:type="pct"/>
            <w:vMerge/>
            <w:vAlign w:val="center"/>
          </w:tcPr>
          <w:p w14:paraId="05B1C94C" w14:textId="77777777" w:rsidR="00B772B8" w:rsidRDefault="00B772B8">
            <w:pPr>
              <w:jc w:val="center"/>
              <w:rPr>
                <w:szCs w:val="21"/>
              </w:rPr>
            </w:pPr>
          </w:p>
        </w:tc>
        <w:tc>
          <w:tcPr>
            <w:tcW w:w="1353" w:type="pct"/>
            <w:vAlign w:val="center"/>
          </w:tcPr>
          <w:p w14:paraId="10840E9A" w14:textId="77777777" w:rsidR="00B772B8" w:rsidRDefault="005A4072">
            <w:pPr>
              <w:autoSpaceDE w:val="0"/>
              <w:autoSpaceDN w:val="0"/>
              <w:adjustRightInd w:val="0"/>
              <w:jc w:val="center"/>
              <w:textAlignment w:val="bottom"/>
              <w:rPr>
                <w:kern w:val="0"/>
                <w:szCs w:val="21"/>
              </w:rPr>
            </w:pPr>
            <w:r>
              <w:rPr>
                <w:kern w:val="0"/>
                <w:szCs w:val="21"/>
              </w:rPr>
              <w:t>单位</w:t>
            </w:r>
          </w:p>
        </w:tc>
        <w:tc>
          <w:tcPr>
            <w:tcW w:w="595" w:type="pct"/>
            <w:vAlign w:val="center"/>
          </w:tcPr>
          <w:p w14:paraId="3530E0F2" w14:textId="77777777" w:rsidR="00B772B8" w:rsidRDefault="005A4072">
            <w:pPr>
              <w:autoSpaceDE w:val="0"/>
              <w:autoSpaceDN w:val="0"/>
              <w:adjustRightInd w:val="0"/>
              <w:jc w:val="center"/>
              <w:textAlignment w:val="bottom"/>
              <w:rPr>
                <w:kern w:val="0"/>
                <w:szCs w:val="21"/>
              </w:rPr>
            </w:pPr>
            <w:r>
              <w:rPr>
                <w:kern w:val="0"/>
                <w:szCs w:val="21"/>
              </w:rPr>
              <w:t>数值</w:t>
            </w:r>
          </w:p>
        </w:tc>
      </w:tr>
      <w:tr w:rsidR="00B772B8" w14:paraId="1279BFBD" w14:textId="77777777">
        <w:trPr>
          <w:trHeight w:val="1296"/>
        </w:trPr>
        <w:tc>
          <w:tcPr>
            <w:tcW w:w="258" w:type="pct"/>
            <w:vMerge w:val="restart"/>
            <w:vAlign w:val="center"/>
          </w:tcPr>
          <w:p w14:paraId="3B2C9388" w14:textId="77777777" w:rsidR="00B772B8" w:rsidRDefault="005A4072">
            <w:pPr>
              <w:jc w:val="center"/>
              <w:rPr>
                <w:szCs w:val="21"/>
              </w:rPr>
            </w:pPr>
            <w:r>
              <w:rPr>
                <w:szCs w:val="21"/>
              </w:rPr>
              <w:t>废气</w:t>
            </w:r>
          </w:p>
        </w:tc>
        <w:tc>
          <w:tcPr>
            <w:tcW w:w="310" w:type="pct"/>
            <w:vMerge w:val="restart"/>
            <w:vAlign w:val="center"/>
          </w:tcPr>
          <w:p w14:paraId="3824A83E" w14:textId="77777777" w:rsidR="00B772B8" w:rsidRDefault="005A4072">
            <w:pPr>
              <w:jc w:val="center"/>
              <w:rPr>
                <w:szCs w:val="21"/>
              </w:rPr>
            </w:pPr>
            <w:r>
              <w:rPr>
                <w:szCs w:val="21"/>
              </w:rPr>
              <w:t>运营期</w:t>
            </w:r>
          </w:p>
        </w:tc>
        <w:tc>
          <w:tcPr>
            <w:tcW w:w="1664" w:type="pct"/>
            <w:vMerge w:val="restart"/>
            <w:vAlign w:val="center"/>
          </w:tcPr>
          <w:p w14:paraId="71571236" w14:textId="77777777" w:rsidR="00B772B8" w:rsidRDefault="005A4072">
            <w:pPr>
              <w:jc w:val="center"/>
              <w:rPr>
                <w:szCs w:val="21"/>
              </w:rPr>
            </w:pPr>
            <w:r>
              <w:rPr>
                <w:szCs w:val="21"/>
              </w:rPr>
              <w:t>《锅炉大气污染物排放标准》（</w:t>
            </w:r>
            <w:r>
              <w:rPr>
                <w:szCs w:val="21"/>
              </w:rPr>
              <w:t>GB13271-2014</w:t>
            </w:r>
            <w:r>
              <w:rPr>
                <w:szCs w:val="21"/>
              </w:rPr>
              <w:t>）表</w:t>
            </w:r>
            <w:r>
              <w:rPr>
                <w:szCs w:val="21"/>
              </w:rPr>
              <w:t>2</w:t>
            </w:r>
            <w:r>
              <w:rPr>
                <w:szCs w:val="21"/>
              </w:rPr>
              <w:t>新建锅炉大气污染物排放浓度限值中燃煤锅炉要求</w:t>
            </w:r>
          </w:p>
        </w:tc>
        <w:tc>
          <w:tcPr>
            <w:tcW w:w="817" w:type="pct"/>
            <w:vAlign w:val="center"/>
          </w:tcPr>
          <w:p w14:paraId="34628A98" w14:textId="77777777" w:rsidR="00B772B8" w:rsidRDefault="005A4072">
            <w:pPr>
              <w:pStyle w:val="afff1"/>
              <w:spacing w:line="240" w:lineRule="auto"/>
              <w:rPr>
                <w:szCs w:val="21"/>
              </w:rPr>
            </w:pPr>
            <w:r>
              <w:rPr>
                <w:szCs w:val="21"/>
              </w:rPr>
              <w:t>颗粒物</w:t>
            </w:r>
          </w:p>
        </w:tc>
        <w:tc>
          <w:tcPr>
            <w:tcW w:w="1353" w:type="pct"/>
            <w:vAlign w:val="center"/>
          </w:tcPr>
          <w:p w14:paraId="436BAF21" w14:textId="77777777" w:rsidR="00B772B8" w:rsidRDefault="005A4072">
            <w:pPr>
              <w:jc w:val="center"/>
              <w:rPr>
                <w:szCs w:val="21"/>
              </w:rPr>
            </w:pPr>
            <w:r>
              <w:rPr>
                <w:szCs w:val="21"/>
              </w:rPr>
              <w:t>mg/m</w:t>
            </w:r>
            <w:r>
              <w:rPr>
                <w:szCs w:val="21"/>
                <w:vertAlign w:val="superscript"/>
              </w:rPr>
              <w:t>3</w:t>
            </w:r>
          </w:p>
        </w:tc>
        <w:tc>
          <w:tcPr>
            <w:tcW w:w="595" w:type="pct"/>
            <w:vAlign w:val="center"/>
          </w:tcPr>
          <w:p w14:paraId="152A4A86" w14:textId="77777777" w:rsidR="00B772B8" w:rsidRDefault="005A4072">
            <w:pPr>
              <w:pStyle w:val="afff1"/>
              <w:spacing w:line="240" w:lineRule="auto"/>
              <w:rPr>
                <w:szCs w:val="21"/>
              </w:rPr>
            </w:pPr>
            <w:r>
              <w:rPr>
                <w:szCs w:val="21"/>
              </w:rPr>
              <w:t>50</w:t>
            </w:r>
          </w:p>
        </w:tc>
      </w:tr>
      <w:tr w:rsidR="00B772B8" w14:paraId="5710048A" w14:textId="77777777">
        <w:trPr>
          <w:trHeight w:val="334"/>
        </w:trPr>
        <w:tc>
          <w:tcPr>
            <w:tcW w:w="258" w:type="pct"/>
            <w:vMerge/>
            <w:vAlign w:val="center"/>
          </w:tcPr>
          <w:p w14:paraId="63BD6CF5" w14:textId="77777777" w:rsidR="00B772B8" w:rsidRDefault="00B772B8">
            <w:pPr>
              <w:rPr>
                <w:szCs w:val="21"/>
              </w:rPr>
            </w:pPr>
          </w:p>
        </w:tc>
        <w:tc>
          <w:tcPr>
            <w:tcW w:w="310" w:type="pct"/>
            <w:vMerge/>
            <w:vAlign w:val="center"/>
          </w:tcPr>
          <w:p w14:paraId="7509CECA" w14:textId="77777777" w:rsidR="00B772B8" w:rsidRDefault="00B772B8">
            <w:pPr>
              <w:jc w:val="center"/>
              <w:rPr>
                <w:szCs w:val="21"/>
              </w:rPr>
            </w:pPr>
          </w:p>
        </w:tc>
        <w:tc>
          <w:tcPr>
            <w:tcW w:w="1664" w:type="pct"/>
            <w:vMerge/>
            <w:vAlign w:val="center"/>
          </w:tcPr>
          <w:p w14:paraId="144F08C8" w14:textId="77777777" w:rsidR="00B772B8" w:rsidRDefault="00B772B8">
            <w:pPr>
              <w:jc w:val="center"/>
              <w:rPr>
                <w:szCs w:val="21"/>
              </w:rPr>
            </w:pPr>
          </w:p>
        </w:tc>
        <w:tc>
          <w:tcPr>
            <w:tcW w:w="817" w:type="pct"/>
            <w:vAlign w:val="center"/>
          </w:tcPr>
          <w:p w14:paraId="37109BA0" w14:textId="77777777" w:rsidR="00B772B8" w:rsidRDefault="005A4072">
            <w:pPr>
              <w:pStyle w:val="afff1"/>
              <w:spacing w:line="240" w:lineRule="auto"/>
              <w:rPr>
                <w:szCs w:val="21"/>
              </w:rPr>
            </w:pPr>
            <w:r>
              <w:rPr>
                <w:szCs w:val="21"/>
              </w:rPr>
              <w:t>SO</w:t>
            </w:r>
            <w:r>
              <w:rPr>
                <w:szCs w:val="21"/>
                <w:vertAlign w:val="subscript"/>
              </w:rPr>
              <w:t>2</w:t>
            </w:r>
          </w:p>
        </w:tc>
        <w:tc>
          <w:tcPr>
            <w:tcW w:w="1353" w:type="pct"/>
            <w:vAlign w:val="center"/>
          </w:tcPr>
          <w:p w14:paraId="132F2118" w14:textId="77777777" w:rsidR="00B772B8" w:rsidRDefault="005A4072">
            <w:pPr>
              <w:jc w:val="center"/>
              <w:rPr>
                <w:szCs w:val="21"/>
              </w:rPr>
            </w:pPr>
            <w:r>
              <w:rPr>
                <w:szCs w:val="21"/>
              </w:rPr>
              <w:t>mg/m</w:t>
            </w:r>
            <w:r>
              <w:rPr>
                <w:szCs w:val="21"/>
                <w:vertAlign w:val="superscript"/>
              </w:rPr>
              <w:t>3</w:t>
            </w:r>
          </w:p>
        </w:tc>
        <w:tc>
          <w:tcPr>
            <w:tcW w:w="595" w:type="pct"/>
            <w:vAlign w:val="center"/>
          </w:tcPr>
          <w:p w14:paraId="121552A3" w14:textId="77777777" w:rsidR="00B772B8" w:rsidRDefault="005A4072">
            <w:pPr>
              <w:pStyle w:val="afff1"/>
              <w:spacing w:line="240" w:lineRule="auto"/>
              <w:rPr>
                <w:szCs w:val="21"/>
              </w:rPr>
            </w:pPr>
            <w:r>
              <w:rPr>
                <w:szCs w:val="21"/>
              </w:rPr>
              <w:t>300</w:t>
            </w:r>
          </w:p>
        </w:tc>
      </w:tr>
      <w:tr w:rsidR="00B772B8" w14:paraId="414B1765" w14:textId="77777777">
        <w:trPr>
          <w:trHeight w:val="334"/>
        </w:trPr>
        <w:tc>
          <w:tcPr>
            <w:tcW w:w="258" w:type="pct"/>
            <w:vMerge/>
            <w:vAlign w:val="center"/>
          </w:tcPr>
          <w:p w14:paraId="1C8B0D5C" w14:textId="77777777" w:rsidR="00B772B8" w:rsidRDefault="00B772B8">
            <w:pPr>
              <w:rPr>
                <w:szCs w:val="21"/>
              </w:rPr>
            </w:pPr>
          </w:p>
        </w:tc>
        <w:tc>
          <w:tcPr>
            <w:tcW w:w="310" w:type="pct"/>
            <w:vMerge/>
            <w:vAlign w:val="center"/>
          </w:tcPr>
          <w:p w14:paraId="1D8C3321" w14:textId="77777777" w:rsidR="00B772B8" w:rsidRDefault="00B772B8">
            <w:pPr>
              <w:jc w:val="center"/>
              <w:rPr>
                <w:szCs w:val="21"/>
              </w:rPr>
            </w:pPr>
          </w:p>
        </w:tc>
        <w:tc>
          <w:tcPr>
            <w:tcW w:w="1664" w:type="pct"/>
            <w:vMerge/>
            <w:vAlign w:val="center"/>
          </w:tcPr>
          <w:p w14:paraId="26922F03" w14:textId="77777777" w:rsidR="00B772B8" w:rsidRDefault="00B772B8">
            <w:pPr>
              <w:jc w:val="center"/>
              <w:rPr>
                <w:szCs w:val="21"/>
              </w:rPr>
            </w:pPr>
          </w:p>
        </w:tc>
        <w:tc>
          <w:tcPr>
            <w:tcW w:w="817" w:type="pct"/>
            <w:vAlign w:val="center"/>
          </w:tcPr>
          <w:p w14:paraId="51225E81" w14:textId="77777777" w:rsidR="00B772B8" w:rsidRDefault="005A4072">
            <w:pPr>
              <w:pStyle w:val="afff1"/>
              <w:spacing w:line="240" w:lineRule="auto"/>
              <w:rPr>
                <w:szCs w:val="21"/>
              </w:rPr>
            </w:pPr>
            <w:r>
              <w:rPr>
                <w:szCs w:val="21"/>
              </w:rPr>
              <w:t>NO</w:t>
            </w:r>
            <w:r>
              <w:rPr>
                <w:szCs w:val="21"/>
                <w:vertAlign w:val="subscript"/>
              </w:rPr>
              <w:t>X</w:t>
            </w:r>
          </w:p>
        </w:tc>
        <w:tc>
          <w:tcPr>
            <w:tcW w:w="1353" w:type="pct"/>
            <w:vAlign w:val="center"/>
          </w:tcPr>
          <w:p w14:paraId="2E906197" w14:textId="77777777" w:rsidR="00B772B8" w:rsidRDefault="005A4072">
            <w:pPr>
              <w:jc w:val="center"/>
              <w:rPr>
                <w:szCs w:val="21"/>
              </w:rPr>
            </w:pPr>
            <w:r>
              <w:rPr>
                <w:szCs w:val="21"/>
              </w:rPr>
              <w:t>mg/m</w:t>
            </w:r>
            <w:r>
              <w:rPr>
                <w:szCs w:val="21"/>
                <w:vertAlign w:val="superscript"/>
              </w:rPr>
              <w:t>3</w:t>
            </w:r>
          </w:p>
        </w:tc>
        <w:tc>
          <w:tcPr>
            <w:tcW w:w="595" w:type="pct"/>
            <w:vAlign w:val="center"/>
          </w:tcPr>
          <w:p w14:paraId="73FCB8D1" w14:textId="77777777" w:rsidR="00B772B8" w:rsidRDefault="005A4072">
            <w:pPr>
              <w:pStyle w:val="afff1"/>
              <w:spacing w:line="240" w:lineRule="auto"/>
              <w:rPr>
                <w:szCs w:val="21"/>
              </w:rPr>
            </w:pPr>
            <w:r>
              <w:rPr>
                <w:szCs w:val="21"/>
              </w:rPr>
              <w:t>300</w:t>
            </w:r>
          </w:p>
        </w:tc>
      </w:tr>
      <w:tr w:rsidR="00B772B8" w14:paraId="71AD02B1" w14:textId="77777777">
        <w:trPr>
          <w:trHeight w:val="334"/>
        </w:trPr>
        <w:tc>
          <w:tcPr>
            <w:tcW w:w="258" w:type="pct"/>
            <w:vMerge/>
            <w:vAlign w:val="center"/>
          </w:tcPr>
          <w:p w14:paraId="78CD6610" w14:textId="77777777" w:rsidR="00B772B8" w:rsidRDefault="00B772B8">
            <w:pPr>
              <w:rPr>
                <w:szCs w:val="21"/>
              </w:rPr>
            </w:pPr>
          </w:p>
        </w:tc>
        <w:tc>
          <w:tcPr>
            <w:tcW w:w="310" w:type="pct"/>
            <w:vMerge/>
            <w:vAlign w:val="center"/>
          </w:tcPr>
          <w:p w14:paraId="7AD174FC" w14:textId="77777777" w:rsidR="00B772B8" w:rsidRDefault="00B772B8">
            <w:pPr>
              <w:jc w:val="center"/>
              <w:rPr>
                <w:szCs w:val="21"/>
              </w:rPr>
            </w:pPr>
          </w:p>
        </w:tc>
        <w:tc>
          <w:tcPr>
            <w:tcW w:w="1664" w:type="pct"/>
            <w:vMerge/>
            <w:vAlign w:val="center"/>
          </w:tcPr>
          <w:p w14:paraId="5081ED71" w14:textId="77777777" w:rsidR="00B772B8" w:rsidRDefault="00B772B8">
            <w:pPr>
              <w:jc w:val="center"/>
              <w:rPr>
                <w:szCs w:val="21"/>
              </w:rPr>
            </w:pPr>
          </w:p>
        </w:tc>
        <w:tc>
          <w:tcPr>
            <w:tcW w:w="817" w:type="pct"/>
            <w:vAlign w:val="center"/>
          </w:tcPr>
          <w:p w14:paraId="237EF8AC" w14:textId="77777777" w:rsidR="00B772B8" w:rsidRDefault="005A4072">
            <w:pPr>
              <w:pStyle w:val="afff1"/>
              <w:spacing w:line="240" w:lineRule="auto"/>
              <w:rPr>
                <w:szCs w:val="21"/>
              </w:rPr>
            </w:pPr>
            <w:r>
              <w:rPr>
                <w:szCs w:val="21"/>
              </w:rPr>
              <w:t>汞及其化合物</w:t>
            </w:r>
          </w:p>
        </w:tc>
        <w:tc>
          <w:tcPr>
            <w:tcW w:w="1353" w:type="pct"/>
            <w:vAlign w:val="center"/>
          </w:tcPr>
          <w:p w14:paraId="5916922F" w14:textId="77777777" w:rsidR="00B772B8" w:rsidRDefault="005A4072">
            <w:pPr>
              <w:jc w:val="center"/>
              <w:rPr>
                <w:szCs w:val="21"/>
              </w:rPr>
            </w:pPr>
            <w:r>
              <w:rPr>
                <w:szCs w:val="21"/>
              </w:rPr>
              <w:t>mg/m</w:t>
            </w:r>
            <w:r>
              <w:rPr>
                <w:szCs w:val="21"/>
                <w:vertAlign w:val="superscript"/>
              </w:rPr>
              <w:t>3</w:t>
            </w:r>
          </w:p>
        </w:tc>
        <w:tc>
          <w:tcPr>
            <w:tcW w:w="595" w:type="pct"/>
            <w:vAlign w:val="center"/>
          </w:tcPr>
          <w:p w14:paraId="51F2FBA6" w14:textId="77777777" w:rsidR="00B772B8" w:rsidRDefault="005A4072">
            <w:pPr>
              <w:pStyle w:val="afff1"/>
              <w:spacing w:line="240" w:lineRule="auto"/>
              <w:rPr>
                <w:szCs w:val="21"/>
              </w:rPr>
            </w:pPr>
            <w:r>
              <w:rPr>
                <w:szCs w:val="21"/>
              </w:rPr>
              <w:t>0.05</w:t>
            </w:r>
          </w:p>
        </w:tc>
      </w:tr>
      <w:tr w:rsidR="00B772B8" w14:paraId="3B229BE3" w14:textId="77777777">
        <w:trPr>
          <w:trHeight w:val="334"/>
        </w:trPr>
        <w:tc>
          <w:tcPr>
            <w:tcW w:w="258" w:type="pct"/>
            <w:vMerge/>
            <w:vAlign w:val="center"/>
          </w:tcPr>
          <w:p w14:paraId="154D3604" w14:textId="77777777" w:rsidR="00B772B8" w:rsidRDefault="00B772B8">
            <w:pPr>
              <w:rPr>
                <w:szCs w:val="21"/>
              </w:rPr>
            </w:pPr>
          </w:p>
        </w:tc>
        <w:tc>
          <w:tcPr>
            <w:tcW w:w="310" w:type="pct"/>
            <w:vMerge/>
            <w:vAlign w:val="center"/>
          </w:tcPr>
          <w:p w14:paraId="4E1DF8B7" w14:textId="77777777" w:rsidR="00B772B8" w:rsidRDefault="00B772B8">
            <w:pPr>
              <w:jc w:val="center"/>
              <w:rPr>
                <w:szCs w:val="21"/>
              </w:rPr>
            </w:pPr>
          </w:p>
        </w:tc>
        <w:tc>
          <w:tcPr>
            <w:tcW w:w="1664" w:type="pct"/>
            <w:vMerge/>
            <w:vAlign w:val="center"/>
          </w:tcPr>
          <w:p w14:paraId="6EDB6656" w14:textId="77777777" w:rsidR="00B772B8" w:rsidRDefault="00B772B8">
            <w:pPr>
              <w:jc w:val="center"/>
              <w:rPr>
                <w:szCs w:val="21"/>
              </w:rPr>
            </w:pPr>
          </w:p>
        </w:tc>
        <w:tc>
          <w:tcPr>
            <w:tcW w:w="817" w:type="pct"/>
            <w:vAlign w:val="center"/>
          </w:tcPr>
          <w:p w14:paraId="71F1D39F" w14:textId="77777777" w:rsidR="00B772B8" w:rsidRDefault="005A4072">
            <w:pPr>
              <w:pStyle w:val="afff1"/>
              <w:spacing w:line="240" w:lineRule="auto"/>
              <w:rPr>
                <w:szCs w:val="21"/>
              </w:rPr>
            </w:pPr>
            <w:r>
              <w:rPr>
                <w:szCs w:val="21"/>
              </w:rPr>
              <w:t>烟气黑度</w:t>
            </w:r>
          </w:p>
        </w:tc>
        <w:tc>
          <w:tcPr>
            <w:tcW w:w="1353" w:type="pct"/>
            <w:vAlign w:val="center"/>
          </w:tcPr>
          <w:p w14:paraId="655067A1" w14:textId="77777777" w:rsidR="00B772B8" w:rsidRDefault="005A4072">
            <w:pPr>
              <w:jc w:val="center"/>
              <w:rPr>
                <w:szCs w:val="21"/>
              </w:rPr>
            </w:pPr>
            <w:r>
              <w:rPr>
                <w:szCs w:val="21"/>
              </w:rPr>
              <w:t>级</w:t>
            </w:r>
          </w:p>
        </w:tc>
        <w:tc>
          <w:tcPr>
            <w:tcW w:w="595" w:type="pct"/>
            <w:vAlign w:val="center"/>
          </w:tcPr>
          <w:p w14:paraId="58A488D8" w14:textId="77777777" w:rsidR="00B772B8" w:rsidRDefault="005A4072">
            <w:pPr>
              <w:pStyle w:val="afff1"/>
              <w:spacing w:line="240" w:lineRule="auto"/>
              <w:rPr>
                <w:szCs w:val="21"/>
              </w:rPr>
            </w:pPr>
            <w:r>
              <w:rPr>
                <w:szCs w:val="21"/>
              </w:rPr>
              <w:t>≤1</w:t>
            </w:r>
          </w:p>
        </w:tc>
      </w:tr>
    </w:tbl>
    <w:p w14:paraId="39C33001" w14:textId="77777777" w:rsidR="00B772B8" w:rsidRDefault="005A4072">
      <w:pPr>
        <w:keepNext/>
        <w:keepLines/>
        <w:spacing w:line="360" w:lineRule="auto"/>
        <w:ind w:left="575" w:hanging="575"/>
        <w:outlineLvl w:val="1"/>
        <w:rPr>
          <w:sz w:val="24"/>
        </w:rPr>
      </w:pPr>
      <w:bookmarkStart w:id="476" w:name="_Toc21487"/>
      <w:bookmarkStart w:id="477" w:name="_Toc4080"/>
      <w:r>
        <w:rPr>
          <w:sz w:val="24"/>
        </w:rPr>
        <w:t>1.4</w:t>
      </w:r>
      <w:r>
        <w:rPr>
          <w:sz w:val="24"/>
        </w:rPr>
        <w:t>评价工作等级和评价范围</w:t>
      </w:r>
      <w:bookmarkEnd w:id="476"/>
      <w:bookmarkEnd w:id="477"/>
    </w:p>
    <w:p w14:paraId="1015565B" w14:textId="77777777" w:rsidR="00B772B8" w:rsidRDefault="005A4072">
      <w:pPr>
        <w:adjustRightInd w:val="0"/>
        <w:spacing w:line="360" w:lineRule="auto"/>
        <w:outlineLvl w:val="2"/>
        <w:rPr>
          <w:snapToGrid w:val="0"/>
          <w:kern w:val="0"/>
          <w:sz w:val="24"/>
        </w:rPr>
      </w:pPr>
      <w:bookmarkStart w:id="478" w:name="_Toc10371"/>
      <w:r>
        <w:rPr>
          <w:snapToGrid w:val="0"/>
          <w:kern w:val="0"/>
          <w:sz w:val="24"/>
        </w:rPr>
        <w:t>1.4.1</w:t>
      </w:r>
      <w:r>
        <w:rPr>
          <w:snapToGrid w:val="0"/>
          <w:kern w:val="0"/>
          <w:sz w:val="24"/>
        </w:rPr>
        <w:t>评价工作等级</w:t>
      </w:r>
      <w:bookmarkEnd w:id="478"/>
    </w:p>
    <w:p w14:paraId="1D9E992F" w14:textId="77777777" w:rsidR="00B772B8" w:rsidRDefault="005A4072">
      <w:pPr>
        <w:spacing w:line="360" w:lineRule="auto"/>
        <w:ind w:firstLineChars="200" w:firstLine="480"/>
        <w:rPr>
          <w:sz w:val="24"/>
        </w:rPr>
      </w:pPr>
      <w:r>
        <w:rPr>
          <w:sz w:val="24"/>
        </w:rPr>
        <w:t>根据项目污染源初步调查和工程分析结果，采用《环境影响评价技术导则</w:t>
      </w:r>
      <w:r>
        <w:rPr>
          <w:sz w:val="24"/>
        </w:rPr>
        <w:t xml:space="preserve"> </w:t>
      </w:r>
      <w:r>
        <w:rPr>
          <w:sz w:val="24"/>
        </w:rPr>
        <w:t>大气环境》（</w:t>
      </w:r>
      <w:r>
        <w:rPr>
          <w:sz w:val="24"/>
        </w:rPr>
        <w:t>HJ2.2-2018</w:t>
      </w:r>
      <w:r>
        <w:rPr>
          <w:sz w:val="24"/>
        </w:rPr>
        <w:t>）附录</w:t>
      </w:r>
      <w:r>
        <w:rPr>
          <w:sz w:val="24"/>
        </w:rPr>
        <w:t>A</w:t>
      </w:r>
      <w:r>
        <w:rPr>
          <w:sz w:val="24"/>
        </w:rPr>
        <w:t>推荐模型中的估算模型分别计算项目排放的主要污染物的最大地面空气质量浓度占标率</w:t>
      </w:r>
      <w:r>
        <w:rPr>
          <w:sz w:val="24"/>
        </w:rPr>
        <w:t>Pi</w:t>
      </w:r>
      <w:r>
        <w:rPr>
          <w:sz w:val="24"/>
        </w:rPr>
        <w:t>（第</w:t>
      </w:r>
      <w:r>
        <w:rPr>
          <w:sz w:val="24"/>
        </w:rPr>
        <w:t>i</w:t>
      </w:r>
      <w:r>
        <w:rPr>
          <w:sz w:val="24"/>
        </w:rPr>
        <w:t>个污染物，简称</w:t>
      </w:r>
      <w:r>
        <w:rPr>
          <w:sz w:val="24"/>
        </w:rPr>
        <w:t>“</w:t>
      </w:r>
      <w:r>
        <w:rPr>
          <w:sz w:val="24"/>
        </w:rPr>
        <w:t>最大浓度占标率</w:t>
      </w:r>
      <w:r>
        <w:rPr>
          <w:sz w:val="24"/>
        </w:rPr>
        <w:t>”</w:t>
      </w:r>
      <w:r>
        <w:rPr>
          <w:sz w:val="24"/>
        </w:rPr>
        <w:t>），及第</w:t>
      </w:r>
      <w:r>
        <w:rPr>
          <w:sz w:val="24"/>
        </w:rPr>
        <w:t>i</w:t>
      </w:r>
      <w:r>
        <w:rPr>
          <w:sz w:val="24"/>
        </w:rPr>
        <w:t>个污染物的地面空气质量浓度达到标准值的</w:t>
      </w:r>
      <w:r>
        <w:rPr>
          <w:sz w:val="24"/>
        </w:rPr>
        <w:t>10%</w:t>
      </w:r>
      <w:r>
        <w:rPr>
          <w:sz w:val="24"/>
        </w:rPr>
        <w:t>时所对应的最远距离</w:t>
      </w:r>
      <w:r>
        <w:rPr>
          <w:sz w:val="24"/>
        </w:rPr>
        <w:t>D10%</w:t>
      </w:r>
      <w:r>
        <w:rPr>
          <w:sz w:val="24"/>
        </w:rPr>
        <w:t>。</w:t>
      </w:r>
    </w:p>
    <w:p w14:paraId="6867556C" w14:textId="77777777" w:rsidR="00B772B8" w:rsidRDefault="005A4072">
      <w:pPr>
        <w:spacing w:line="360" w:lineRule="auto"/>
        <w:ind w:firstLineChars="200" w:firstLine="480"/>
        <w:rPr>
          <w:sz w:val="24"/>
        </w:rPr>
      </w:pPr>
      <w:r>
        <w:rPr>
          <w:sz w:val="24"/>
        </w:rPr>
        <w:t>其中</w:t>
      </w:r>
      <w:r>
        <w:rPr>
          <w:sz w:val="24"/>
        </w:rPr>
        <w:t>Pi</w:t>
      </w:r>
      <w:r>
        <w:rPr>
          <w:sz w:val="24"/>
        </w:rPr>
        <w:t>定义为：</w:t>
      </w:r>
    </w:p>
    <w:p w14:paraId="5F44F6A9" w14:textId="77777777" w:rsidR="00B772B8" w:rsidRDefault="005A4072">
      <w:pPr>
        <w:adjustRightInd w:val="0"/>
        <w:snapToGrid w:val="0"/>
        <w:spacing w:line="500" w:lineRule="exact"/>
        <w:jc w:val="center"/>
        <w:rPr>
          <w:snapToGrid w:val="0"/>
          <w:kern w:val="0"/>
          <w:sz w:val="24"/>
        </w:rPr>
      </w:pPr>
      <w:r>
        <w:rPr>
          <w:snapToGrid w:val="0"/>
          <w:kern w:val="0"/>
          <w:sz w:val="24"/>
        </w:rPr>
        <w:t>P</w:t>
      </w:r>
      <w:r>
        <w:rPr>
          <w:snapToGrid w:val="0"/>
          <w:kern w:val="0"/>
          <w:sz w:val="24"/>
          <w:vertAlign w:val="subscript"/>
        </w:rPr>
        <w:t>i</w:t>
      </w:r>
      <w:r>
        <w:rPr>
          <w:snapToGrid w:val="0"/>
          <w:kern w:val="0"/>
          <w:sz w:val="24"/>
        </w:rPr>
        <w:t>=C</w:t>
      </w:r>
      <w:r>
        <w:rPr>
          <w:snapToGrid w:val="0"/>
          <w:kern w:val="0"/>
          <w:sz w:val="24"/>
          <w:vertAlign w:val="subscript"/>
        </w:rPr>
        <w:t>i</w:t>
      </w:r>
      <w:r>
        <w:rPr>
          <w:snapToGrid w:val="0"/>
          <w:kern w:val="0"/>
          <w:sz w:val="24"/>
        </w:rPr>
        <w:t>/C</w:t>
      </w:r>
      <w:r>
        <w:rPr>
          <w:snapToGrid w:val="0"/>
          <w:kern w:val="0"/>
          <w:sz w:val="24"/>
          <w:vertAlign w:val="subscript"/>
        </w:rPr>
        <w:t>0i</w:t>
      </w:r>
      <w:r>
        <w:rPr>
          <w:snapToGrid w:val="0"/>
          <w:kern w:val="0"/>
          <w:sz w:val="24"/>
        </w:rPr>
        <w:t>×100%</w:t>
      </w:r>
    </w:p>
    <w:p w14:paraId="73B796D8" w14:textId="77777777" w:rsidR="00B772B8" w:rsidRDefault="005A4072">
      <w:pPr>
        <w:spacing w:line="360" w:lineRule="auto"/>
        <w:ind w:firstLineChars="200" w:firstLine="480"/>
        <w:rPr>
          <w:sz w:val="24"/>
        </w:rPr>
      </w:pPr>
      <w:r>
        <w:rPr>
          <w:sz w:val="24"/>
        </w:rPr>
        <w:t>式中：</w:t>
      </w:r>
    </w:p>
    <w:p w14:paraId="6522DA6C" w14:textId="77777777" w:rsidR="00B772B8" w:rsidRDefault="005A4072">
      <w:pPr>
        <w:spacing w:line="360" w:lineRule="auto"/>
        <w:ind w:firstLineChars="200" w:firstLine="480"/>
        <w:rPr>
          <w:sz w:val="24"/>
        </w:rPr>
      </w:pPr>
      <w:r>
        <w:rPr>
          <w:sz w:val="24"/>
        </w:rPr>
        <w:t>Pi——</w:t>
      </w:r>
      <w:r>
        <w:rPr>
          <w:sz w:val="24"/>
        </w:rPr>
        <w:t>第</w:t>
      </w:r>
      <w:r>
        <w:rPr>
          <w:sz w:val="24"/>
        </w:rPr>
        <w:t>i</w:t>
      </w:r>
      <w:r>
        <w:rPr>
          <w:sz w:val="24"/>
        </w:rPr>
        <w:t>个污染物的最大地面空气质量浓度占标率，</w:t>
      </w:r>
      <w:r>
        <w:rPr>
          <w:sz w:val="24"/>
        </w:rPr>
        <w:t>%</w:t>
      </w:r>
      <w:r>
        <w:rPr>
          <w:sz w:val="24"/>
        </w:rPr>
        <w:t>；</w:t>
      </w:r>
    </w:p>
    <w:p w14:paraId="0522481D" w14:textId="77777777" w:rsidR="00B772B8" w:rsidRDefault="005A4072">
      <w:pPr>
        <w:spacing w:line="360" w:lineRule="auto"/>
        <w:ind w:firstLineChars="200" w:firstLine="480"/>
        <w:rPr>
          <w:sz w:val="24"/>
        </w:rPr>
      </w:pPr>
      <w:r>
        <w:rPr>
          <w:sz w:val="24"/>
        </w:rPr>
        <w:t>Ci——</w:t>
      </w:r>
      <w:r>
        <w:rPr>
          <w:sz w:val="24"/>
        </w:rPr>
        <w:t>采用估算模式计算出的第</w:t>
      </w:r>
      <w:r>
        <w:rPr>
          <w:sz w:val="24"/>
        </w:rPr>
        <w:t>i</w:t>
      </w:r>
      <w:r>
        <w:rPr>
          <w:sz w:val="24"/>
        </w:rPr>
        <w:t>个污染物的最大</w:t>
      </w:r>
      <w:r>
        <w:rPr>
          <w:sz w:val="24"/>
        </w:rPr>
        <w:t>1h</w:t>
      </w:r>
      <w:r>
        <w:rPr>
          <w:sz w:val="24"/>
        </w:rPr>
        <w:t>地面空气质量浓度，</w:t>
      </w:r>
      <w:r>
        <w:rPr>
          <w:sz w:val="24"/>
        </w:rPr>
        <w:t>μg/m3</w:t>
      </w:r>
      <w:r>
        <w:rPr>
          <w:sz w:val="24"/>
        </w:rPr>
        <w:t>；</w:t>
      </w:r>
    </w:p>
    <w:p w14:paraId="0F354313" w14:textId="77777777" w:rsidR="00B772B8" w:rsidRDefault="005A4072">
      <w:pPr>
        <w:spacing w:line="360" w:lineRule="auto"/>
        <w:ind w:firstLineChars="200" w:firstLine="480"/>
        <w:rPr>
          <w:sz w:val="24"/>
        </w:rPr>
      </w:pPr>
      <w:r>
        <w:rPr>
          <w:sz w:val="24"/>
        </w:rPr>
        <w:t>C0i——</w:t>
      </w:r>
      <w:r>
        <w:rPr>
          <w:sz w:val="24"/>
        </w:rPr>
        <w:t>第</w:t>
      </w:r>
      <w:r>
        <w:rPr>
          <w:sz w:val="24"/>
        </w:rPr>
        <w:t>i</w:t>
      </w:r>
      <w:r>
        <w:rPr>
          <w:sz w:val="24"/>
        </w:rPr>
        <w:t>个污染物的环境空气质量标准，</w:t>
      </w:r>
      <w:r>
        <w:rPr>
          <w:sz w:val="24"/>
        </w:rPr>
        <w:t>μg/m</w:t>
      </w:r>
      <w:r>
        <w:rPr>
          <w:sz w:val="24"/>
          <w:vertAlign w:val="superscript"/>
        </w:rPr>
        <w:t>3</w:t>
      </w:r>
      <w:r>
        <w:rPr>
          <w:sz w:val="24"/>
        </w:rPr>
        <w:t>。</w:t>
      </w:r>
      <w:r>
        <w:rPr>
          <w:sz w:val="24"/>
        </w:rPr>
        <w:t>—</w:t>
      </w:r>
      <w:r>
        <w:rPr>
          <w:sz w:val="24"/>
        </w:rPr>
        <w:t>般选用</w:t>
      </w:r>
      <w:r>
        <w:rPr>
          <w:sz w:val="24"/>
        </w:rPr>
        <w:t>GB3095-2012</w:t>
      </w:r>
      <w:r>
        <w:rPr>
          <w:sz w:val="24"/>
        </w:rPr>
        <w:t>中</w:t>
      </w:r>
      <w:r>
        <w:rPr>
          <w:sz w:val="24"/>
        </w:rPr>
        <w:t>1</w:t>
      </w:r>
      <w:r>
        <w:rPr>
          <w:sz w:val="24"/>
        </w:rPr>
        <w:t>小时平均质量浓度的二级浓度限值，如项目位于一类环境空气功能区，应选择相应的一级浓度限值；对该标准中未包含的污染物，使用</w:t>
      </w:r>
      <w:r>
        <w:rPr>
          <w:sz w:val="24"/>
        </w:rPr>
        <w:t>5.2</w:t>
      </w:r>
      <w:r>
        <w:rPr>
          <w:sz w:val="24"/>
        </w:rPr>
        <w:t>确定的各评价因子</w:t>
      </w:r>
      <w:r>
        <w:rPr>
          <w:sz w:val="24"/>
        </w:rPr>
        <w:t>1h</w:t>
      </w:r>
      <w:r>
        <w:rPr>
          <w:sz w:val="24"/>
        </w:rPr>
        <w:t>平均质量浓度限值。仅有</w:t>
      </w:r>
      <w:r>
        <w:rPr>
          <w:sz w:val="24"/>
        </w:rPr>
        <w:t>8h</w:t>
      </w:r>
      <w:r>
        <w:rPr>
          <w:sz w:val="24"/>
        </w:rPr>
        <w:t>平均质量浓度限值、日平均质量浓度限值或年平均质量浓度限值，可分别按</w:t>
      </w:r>
      <w:r>
        <w:rPr>
          <w:sz w:val="24"/>
        </w:rPr>
        <w:t>2</w:t>
      </w:r>
      <w:r>
        <w:rPr>
          <w:sz w:val="24"/>
        </w:rPr>
        <w:t>倍、</w:t>
      </w:r>
      <w:r>
        <w:rPr>
          <w:sz w:val="24"/>
        </w:rPr>
        <w:t>3</w:t>
      </w:r>
      <w:r>
        <w:rPr>
          <w:sz w:val="24"/>
        </w:rPr>
        <w:t>倍、</w:t>
      </w:r>
      <w:r>
        <w:rPr>
          <w:sz w:val="24"/>
        </w:rPr>
        <w:t>6</w:t>
      </w:r>
      <w:r>
        <w:rPr>
          <w:sz w:val="24"/>
        </w:rPr>
        <w:t>倍折算</w:t>
      </w:r>
      <w:r>
        <w:rPr>
          <w:sz w:val="24"/>
        </w:rPr>
        <w:t>1h</w:t>
      </w:r>
      <w:r>
        <w:rPr>
          <w:sz w:val="24"/>
        </w:rPr>
        <w:t>平均质量浓度限值。</w:t>
      </w:r>
    </w:p>
    <w:p w14:paraId="095AEEC5" w14:textId="77777777" w:rsidR="00B772B8" w:rsidRDefault="005A4072">
      <w:pPr>
        <w:spacing w:line="360" w:lineRule="auto"/>
        <w:ind w:firstLineChars="200" w:firstLine="480"/>
        <w:rPr>
          <w:sz w:val="24"/>
        </w:rPr>
      </w:pPr>
      <w:r>
        <w:rPr>
          <w:sz w:val="24"/>
        </w:rPr>
        <w:t>根据《环境影响评价技术导则</w:t>
      </w:r>
      <w:r>
        <w:rPr>
          <w:sz w:val="24"/>
        </w:rPr>
        <w:t xml:space="preserve"> </w:t>
      </w:r>
      <w:r>
        <w:rPr>
          <w:sz w:val="24"/>
        </w:rPr>
        <w:t>大气环境》（</w:t>
      </w:r>
      <w:r>
        <w:rPr>
          <w:sz w:val="24"/>
        </w:rPr>
        <w:t>HJ2.2-2018</w:t>
      </w:r>
      <w:r>
        <w:rPr>
          <w:sz w:val="24"/>
        </w:rPr>
        <w:t>）中的有关规定，将大气环境影响评价工作等级分为一、二、三级，划分依据见表</w:t>
      </w:r>
      <w:r>
        <w:rPr>
          <w:sz w:val="24"/>
        </w:rPr>
        <w:t>1-4</w:t>
      </w:r>
      <w:r>
        <w:rPr>
          <w:sz w:val="24"/>
        </w:rPr>
        <w:t>。</w:t>
      </w:r>
    </w:p>
    <w:p w14:paraId="0086BE42" w14:textId="77777777" w:rsidR="00B772B8" w:rsidRDefault="00B772B8">
      <w:pPr>
        <w:spacing w:line="360" w:lineRule="auto"/>
        <w:ind w:firstLine="420"/>
        <w:jc w:val="center"/>
        <w:rPr>
          <w:b/>
          <w:bCs/>
          <w:snapToGrid w:val="0"/>
          <w:kern w:val="0"/>
          <w:szCs w:val="21"/>
        </w:rPr>
      </w:pPr>
    </w:p>
    <w:p w14:paraId="4C3D906A" w14:textId="77777777" w:rsidR="00B772B8" w:rsidRDefault="005A4072">
      <w:pPr>
        <w:spacing w:line="360" w:lineRule="auto"/>
        <w:ind w:firstLine="420"/>
        <w:jc w:val="center"/>
        <w:rPr>
          <w:b/>
          <w:bCs/>
          <w:snapToGrid w:val="0"/>
          <w:kern w:val="0"/>
          <w:szCs w:val="21"/>
        </w:rPr>
      </w:pPr>
      <w:r>
        <w:rPr>
          <w:b/>
          <w:bCs/>
          <w:snapToGrid w:val="0"/>
          <w:kern w:val="0"/>
          <w:szCs w:val="21"/>
        </w:rPr>
        <w:t>表</w:t>
      </w:r>
      <w:r>
        <w:rPr>
          <w:b/>
          <w:bCs/>
          <w:snapToGrid w:val="0"/>
          <w:kern w:val="0"/>
          <w:szCs w:val="21"/>
        </w:rPr>
        <w:t xml:space="preserve">1-4  </w:t>
      </w:r>
      <w:r>
        <w:rPr>
          <w:b/>
          <w:bCs/>
          <w:snapToGrid w:val="0"/>
          <w:kern w:val="0"/>
          <w:szCs w:val="21"/>
        </w:rPr>
        <w:t>大气评价等级确定表</w:t>
      </w:r>
    </w:p>
    <w:tbl>
      <w:tblPr>
        <w:tblW w:w="4880" w:type="pct"/>
        <w:jc w:val="center"/>
        <w:tblBorders>
          <w:top w:val="single" w:sz="12" w:space="0" w:color="000000"/>
          <w:bottom w:val="single" w:sz="12" w:space="0" w:color="000000"/>
          <w:insideH w:val="single" w:sz="4" w:space="0" w:color="000000"/>
          <w:insideV w:val="single" w:sz="4" w:space="0" w:color="000000"/>
        </w:tblBorders>
        <w:tblLook w:val="04A0" w:firstRow="1" w:lastRow="0" w:firstColumn="1" w:lastColumn="0" w:noHBand="0" w:noVBand="1"/>
      </w:tblPr>
      <w:tblGrid>
        <w:gridCol w:w="4667"/>
        <w:gridCol w:w="3633"/>
      </w:tblGrid>
      <w:tr w:rsidR="00B772B8" w14:paraId="70D937CB" w14:textId="77777777">
        <w:trPr>
          <w:trHeight w:val="340"/>
          <w:jc w:val="center"/>
        </w:trPr>
        <w:tc>
          <w:tcPr>
            <w:tcW w:w="0" w:type="auto"/>
            <w:vAlign w:val="center"/>
          </w:tcPr>
          <w:p w14:paraId="70DA1350" w14:textId="77777777" w:rsidR="00B772B8" w:rsidRDefault="005A4072">
            <w:pPr>
              <w:adjustRightInd w:val="0"/>
              <w:snapToGrid w:val="0"/>
              <w:jc w:val="center"/>
              <w:rPr>
                <w:snapToGrid w:val="0"/>
                <w:kern w:val="0"/>
                <w:szCs w:val="21"/>
              </w:rPr>
            </w:pPr>
            <w:r>
              <w:rPr>
                <w:snapToGrid w:val="0"/>
                <w:kern w:val="0"/>
                <w:szCs w:val="21"/>
              </w:rPr>
              <w:t>评价工作等级判据</w:t>
            </w:r>
          </w:p>
        </w:tc>
        <w:tc>
          <w:tcPr>
            <w:tcW w:w="0" w:type="auto"/>
            <w:vAlign w:val="center"/>
          </w:tcPr>
          <w:p w14:paraId="7923E370" w14:textId="77777777" w:rsidR="00B772B8" w:rsidRDefault="005A4072">
            <w:pPr>
              <w:adjustRightInd w:val="0"/>
              <w:snapToGrid w:val="0"/>
              <w:jc w:val="center"/>
              <w:rPr>
                <w:snapToGrid w:val="0"/>
                <w:kern w:val="0"/>
                <w:szCs w:val="21"/>
              </w:rPr>
            </w:pPr>
            <w:r>
              <w:rPr>
                <w:snapToGrid w:val="0"/>
                <w:kern w:val="0"/>
                <w:szCs w:val="21"/>
              </w:rPr>
              <w:t>评价工作等级</w:t>
            </w:r>
          </w:p>
        </w:tc>
      </w:tr>
      <w:tr w:rsidR="00B772B8" w14:paraId="27590EEB" w14:textId="77777777">
        <w:trPr>
          <w:trHeight w:val="340"/>
          <w:jc w:val="center"/>
        </w:trPr>
        <w:tc>
          <w:tcPr>
            <w:tcW w:w="0" w:type="auto"/>
            <w:vAlign w:val="center"/>
          </w:tcPr>
          <w:p w14:paraId="583E6D8A" w14:textId="77777777" w:rsidR="00B772B8" w:rsidRDefault="005A4072">
            <w:pPr>
              <w:adjustRightInd w:val="0"/>
              <w:snapToGrid w:val="0"/>
              <w:jc w:val="center"/>
              <w:rPr>
                <w:snapToGrid w:val="0"/>
                <w:kern w:val="0"/>
                <w:szCs w:val="21"/>
              </w:rPr>
            </w:pPr>
            <w:r>
              <w:rPr>
                <w:snapToGrid w:val="0"/>
                <w:kern w:val="0"/>
                <w:szCs w:val="21"/>
              </w:rPr>
              <w:t>P</w:t>
            </w:r>
            <w:r>
              <w:rPr>
                <w:snapToGrid w:val="0"/>
                <w:kern w:val="0"/>
                <w:szCs w:val="21"/>
                <w:vertAlign w:val="subscript"/>
              </w:rPr>
              <w:t>max</w:t>
            </w:r>
            <w:r>
              <w:rPr>
                <w:snapToGrid w:val="0"/>
                <w:kern w:val="0"/>
                <w:szCs w:val="21"/>
              </w:rPr>
              <w:t>≥10%</w:t>
            </w:r>
          </w:p>
        </w:tc>
        <w:tc>
          <w:tcPr>
            <w:tcW w:w="0" w:type="auto"/>
            <w:vAlign w:val="center"/>
          </w:tcPr>
          <w:p w14:paraId="6DFD3EA4" w14:textId="77777777" w:rsidR="00B772B8" w:rsidRDefault="005A4072">
            <w:pPr>
              <w:adjustRightInd w:val="0"/>
              <w:snapToGrid w:val="0"/>
              <w:jc w:val="center"/>
              <w:rPr>
                <w:snapToGrid w:val="0"/>
                <w:kern w:val="0"/>
                <w:szCs w:val="21"/>
              </w:rPr>
            </w:pPr>
            <w:r>
              <w:rPr>
                <w:snapToGrid w:val="0"/>
                <w:kern w:val="0"/>
                <w:szCs w:val="21"/>
              </w:rPr>
              <w:t>一级</w:t>
            </w:r>
          </w:p>
        </w:tc>
      </w:tr>
      <w:tr w:rsidR="00B772B8" w14:paraId="553A62E3" w14:textId="77777777">
        <w:trPr>
          <w:trHeight w:val="340"/>
          <w:jc w:val="center"/>
        </w:trPr>
        <w:tc>
          <w:tcPr>
            <w:tcW w:w="0" w:type="auto"/>
            <w:vAlign w:val="center"/>
          </w:tcPr>
          <w:p w14:paraId="1E9E123C" w14:textId="77777777" w:rsidR="00B772B8" w:rsidRDefault="005A4072">
            <w:pPr>
              <w:adjustRightInd w:val="0"/>
              <w:snapToGrid w:val="0"/>
              <w:jc w:val="center"/>
              <w:rPr>
                <w:snapToGrid w:val="0"/>
                <w:kern w:val="0"/>
                <w:szCs w:val="21"/>
              </w:rPr>
            </w:pPr>
            <w:r>
              <w:rPr>
                <w:snapToGrid w:val="0"/>
                <w:kern w:val="0"/>
                <w:szCs w:val="21"/>
              </w:rPr>
              <w:t>1%≥P</w:t>
            </w:r>
            <w:r>
              <w:rPr>
                <w:snapToGrid w:val="0"/>
                <w:kern w:val="0"/>
                <w:szCs w:val="21"/>
                <w:vertAlign w:val="subscript"/>
              </w:rPr>
              <w:t>max</w:t>
            </w:r>
            <w:r>
              <w:rPr>
                <w:snapToGrid w:val="0"/>
                <w:kern w:val="0"/>
                <w:szCs w:val="21"/>
              </w:rPr>
              <w:t>＜</w:t>
            </w:r>
            <w:r>
              <w:rPr>
                <w:snapToGrid w:val="0"/>
                <w:kern w:val="0"/>
                <w:szCs w:val="21"/>
              </w:rPr>
              <w:t>10%</w:t>
            </w:r>
          </w:p>
        </w:tc>
        <w:tc>
          <w:tcPr>
            <w:tcW w:w="0" w:type="auto"/>
            <w:vAlign w:val="center"/>
          </w:tcPr>
          <w:p w14:paraId="312E3880" w14:textId="77777777" w:rsidR="00B772B8" w:rsidRDefault="005A4072">
            <w:pPr>
              <w:adjustRightInd w:val="0"/>
              <w:snapToGrid w:val="0"/>
              <w:jc w:val="center"/>
              <w:rPr>
                <w:snapToGrid w:val="0"/>
                <w:kern w:val="0"/>
                <w:szCs w:val="21"/>
              </w:rPr>
            </w:pPr>
            <w:r>
              <w:rPr>
                <w:snapToGrid w:val="0"/>
                <w:kern w:val="0"/>
                <w:szCs w:val="21"/>
              </w:rPr>
              <w:t>二级</w:t>
            </w:r>
          </w:p>
        </w:tc>
      </w:tr>
      <w:tr w:rsidR="00B772B8" w14:paraId="076CBC32" w14:textId="77777777">
        <w:trPr>
          <w:trHeight w:val="340"/>
          <w:jc w:val="center"/>
        </w:trPr>
        <w:tc>
          <w:tcPr>
            <w:tcW w:w="0" w:type="auto"/>
            <w:vAlign w:val="center"/>
          </w:tcPr>
          <w:p w14:paraId="3BF076E1" w14:textId="77777777" w:rsidR="00B772B8" w:rsidRDefault="005A4072">
            <w:pPr>
              <w:adjustRightInd w:val="0"/>
              <w:snapToGrid w:val="0"/>
              <w:jc w:val="center"/>
              <w:rPr>
                <w:snapToGrid w:val="0"/>
                <w:kern w:val="0"/>
                <w:szCs w:val="21"/>
              </w:rPr>
            </w:pPr>
            <w:r>
              <w:rPr>
                <w:snapToGrid w:val="0"/>
                <w:kern w:val="0"/>
                <w:szCs w:val="21"/>
              </w:rPr>
              <w:t>P</w:t>
            </w:r>
            <w:r>
              <w:rPr>
                <w:snapToGrid w:val="0"/>
                <w:kern w:val="0"/>
                <w:szCs w:val="21"/>
                <w:vertAlign w:val="subscript"/>
              </w:rPr>
              <w:t>max</w:t>
            </w:r>
            <w:r>
              <w:rPr>
                <w:snapToGrid w:val="0"/>
                <w:kern w:val="0"/>
                <w:szCs w:val="21"/>
              </w:rPr>
              <w:t>＜</w:t>
            </w:r>
            <w:r>
              <w:rPr>
                <w:snapToGrid w:val="0"/>
                <w:kern w:val="0"/>
                <w:szCs w:val="21"/>
              </w:rPr>
              <w:t>1%</w:t>
            </w:r>
          </w:p>
        </w:tc>
        <w:tc>
          <w:tcPr>
            <w:tcW w:w="0" w:type="auto"/>
            <w:vAlign w:val="center"/>
          </w:tcPr>
          <w:p w14:paraId="130D7C78" w14:textId="77777777" w:rsidR="00B772B8" w:rsidRDefault="005A4072">
            <w:pPr>
              <w:adjustRightInd w:val="0"/>
              <w:snapToGrid w:val="0"/>
              <w:jc w:val="center"/>
              <w:rPr>
                <w:snapToGrid w:val="0"/>
                <w:kern w:val="0"/>
                <w:szCs w:val="21"/>
              </w:rPr>
            </w:pPr>
            <w:r>
              <w:rPr>
                <w:snapToGrid w:val="0"/>
                <w:kern w:val="0"/>
                <w:szCs w:val="21"/>
              </w:rPr>
              <w:t>三级</w:t>
            </w:r>
          </w:p>
        </w:tc>
      </w:tr>
    </w:tbl>
    <w:p w14:paraId="717C9145" w14:textId="77777777" w:rsidR="00B772B8" w:rsidRDefault="005A4072">
      <w:pPr>
        <w:spacing w:line="360" w:lineRule="auto"/>
        <w:ind w:firstLineChars="200" w:firstLine="480"/>
        <w:rPr>
          <w:sz w:val="24"/>
        </w:rPr>
      </w:pPr>
      <w:r>
        <w:rPr>
          <w:sz w:val="24"/>
        </w:rPr>
        <w:t>本项目采用《环境影响评价技术导则</w:t>
      </w:r>
      <w:r>
        <w:rPr>
          <w:sz w:val="24"/>
        </w:rPr>
        <w:t xml:space="preserve"> </w:t>
      </w:r>
      <w:r>
        <w:rPr>
          <w:sz w:val="24"/>
        </w:rPr>
        <w:t>大气环境》（</w:t>
      </w:r>
      <w:r>
        <w:rPr>
          <w:sz w:val="24"/>
        </w:rPr>
        <w:t>HJ2.2-2018</w:t>
      </w:r>
      <w:r>
        <w:rPr>
          <w:sz w:val="24"/>
        </w:rPr>
        <w:t>）中附录</w:t>
      </w:r>
      <w:r>
        <w:rPr>
          <w:sz w:val="24"/>
        </w:rPr>
        <w:t>A</w:t>
      </w:r>
      <w:r>
        <w:rPr>
          <w:sz w:val="24"/>
        </w:rPr>
        <w:t>推荐的估算模式进行计算，评价因子和评价标准表见表</w:t>
      </w:r>
      <w:r>
        <w:rPr>
          <w:sz w:val="24"/>
        </w:rPr>
        <w:t>1-5</w:t>
      </w:r>
      <w:r>
        <w:rPr>
          <w:sz w:val="24"/>
        </w:rPr>
        <w:t>，估算模型参数表见表</w:t>
      </w:r>
      <w:r>
        <w:rPr>
          <w:sz w:val="24"/>
        </w:rPr>
        <w:t>1-</w:t>
      </w:r>
      <w:r>
        <w:rPr>
          <w:sz w:val="24"/>
        </w:rPr>
        <w:lastRenderedPageBreak/>
        <w:t>6</w:t>
      </w:r>
      <w:r>
        <w:rPr>
          <w:sz w:val="24"/>
        </w:rPr>
        <w:t>，点源估算模式计算参数表见表</w:t>
      </w:r>
      <w:r>
        <w:rPr>
          <w:sz w:val="24"/>
        </w:rPr>
        <w:t>1-7</w:t>
      </w:r>
      <w:r>
        <w:rPr>
          <w:sz w:val="24"/>
        </w:rPr>
        <w:t>，估算模式计算结果见表</w:t>
      </w:r>
      <w:r>
        <w:rPr>
          <w:sz w:val="24"/>
        </w:rPr>
        <w:t>1-8</w:t>
      </w:r>
      <w:r>
        <w:rPr>
          <w:sz w:val="24"/>
        </w:rPr>
        <w:t>、</w:t>
      </w:r>
      <w:r>
        <w:rPr>
          <w:sz w:val="24"/>
        </w:rPr>
        <w:t>1-9</w:t>
      </w:r>
      <w:r>
        <w:rPr>
          <w:sz w:val="24"/>
        </w:rPr>
        <w:t>。</w:t>
      </w:r>
    </w:p>
    <w:p w14:paraId="52DDEC5E" w14:textId="77777777" w:rsidR="00B772B8" w:rsidRDefault="005A4072">
      <w:pPr>
        <w:spacing w:line="360" w:lineRule="auto"/>
        <w:ind w:firstLine="420"/>
        <w:jc w:val="center"/>
        <w:rPr>
          <w:b/>
          <w:bCs/>
          <w:kern w:val="0"/>
          <w:szCs w:val="21"/>
        </w:rPr>
      </w:pPr>
      <w:r>
        <w:rPr>
          <w:b/>
          <w:bCs/>
          <w:kern w:val="0"/>
          <w:szCs w:val="21"/>
        </w:rPr>
        <w:t>表</w:t>
      </w:r>
      <w:r>
        <w:rPr>
          <w:b/>
          <w:bCs/>
          <w:kern w:val="0"/>
          <w:szCs w:val="21"/>
        </w:rPr>
        <w:t xml:space="preserve">1-5   </w:t>
      </w:r>
      <w:r>
        <w:rPr>
          <w:b/>
          <w:bCs/>
          <w:kern w:val="0"/>
          <w:szCs w:val="21"/>
        </w:rPr>
        <w:t>评价因子和评价标准表</w:t>
      </w:r>
    </w:p>
    <w:tbl>
      <w:tblPr>
        <w:tblW w:w="4998"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516"/>
        <w:gridCol w:w="1415"/>
        <w:gridCol w:w="2261"/>
        <w:gridCol w:w="3309"/>
      </w:tblGrid>
      <w:tr w:rsidR="00B772B8" w14:paraId="54841599" w14:textId="77777777">
        <w:trPr>
          <w:trHeight w:val="430"/>
        </w:trPr>
        <w:tc>
          <w:tcPr>
            <w:tcW w:w="892" w:type="pct"/>
            <w:vAlign w:val="center"/>
          </w:tcPr>
          <w:p w14:paraId="26C1A5FF" w14:textId="77777777" w:rsidR="00B772B8" w:rsidRDefault="005A4072">
            <w:pPr>
              <w:jc w:val="center"/>
              <w:rPr>
                <w:snapToGrid w:val="0"/>
                <w:szCs w:val="21"/>
              </w:rPr>
            </w:pPr>
            <w:r>
              <w:rPr>
                <w:snapToGrid w:val="0"/>
                <w:szCs w:val="21"/>
              </w:rPr>
              <w:t>评价因子</w:t>
            </w:r>
          </w:p>
        </w:tc>
        <w:tc>
          <w:tcPr>
            <w:tcW w:w="832" w:type="pct"/>
            <w:vAlign w:val="center"/>
          </w:tcPr>
          <w:p w14:paraId="6E09E4ED" w14:textId="77777777" w:rsidR="00B772B8" w:rsidRDefault="005A4072">
            <w:pPr>
              <w:jc w:val="center"/>
              <w:rPr>
                <w:snapToGrid w:val="0"/>
                <w:szCs w:val="21"/>
              </w:rPr>
            </w:pPr>
            <w:r>
              <w:rPr>
                <w:szCs w:val="21"/>
              </w:rPr>
              <w:t>取值时间</w:t>
            </w:r>
          </w:p>
        </w:tc>
        <w:tc>
          <w:tcPr>
            <w:tcW w:w="1329" w:type="pct"/>
            <w:vAlign w:val="center"/>
          </w:tcPr>
          <w:p w14:paraId="0CA04845" w14:textId="77777777" w:rsidR="00B772B8" w:rsidRDefault="005A4072">
            <w:pPr>
              <w:jc w:val="center"/>
              <w:rPr>
                <w:snapToGrid w:val="0"/>
                <w:szCs w:val="21"/>
              </w:rPr>
            </w:pPr>
            <w:r>
              <w:rPr>
                <w:snapToGrid w:val="0"/>
                <w:szCs w:val="21"/>
              </w:rPr>
              <w:t>标准值（</w:t>
            </w:r>
            <w:r>
              <w:rPr>
                <w:snapToGrid w:val="0"/>
                <w:szCs w:val="21"/>
              </w:rPr>
              <w:t>μg/m</w:t>
            </w:r>
            <w:r>
              <w:rPr>
                <w:snapToGrid w:val="0"/>
                <w:szCs w:val="21"/>
                <w:vertAlign w:val="superscript"/>
              </w:rPr>
              <w:t>3</w:t>
            </w:r>
            <w:r>
              <w:rPr>
                <w:snapToGrid w:val="0"/>
                <w:szCs w:val="21"/>
              </w:rPr>
              <w:t>）</w:t>
            </w:r>
          </w:p>
        </w:tc>
        <w:tc>
          <w:tcPr>
            <w:tcW w:w="1945" w:type="pct"/>
            <w:vAlign w:val="center"/>
          </w:tcPr>
          <w:p w14:paraId="7C012F64" w14:textId="77777777" w:rsidR="00B772B8" w:rsidRDefault="005A4072">
            <w:pPr>
              <w:jc w:val="center"/>
              <w:rPr>
                <w:snapToGrid w:val="0"/>
                <w:szCs w:val="21"/>
              </w:rPr>
            </w:pPr>
            <w:r>
              <w:rPr>
                <w:snapToGrid w:val="0"/>
                <w:szCs w:val="21"/>
              </w:rPr>
              <w:t>标准来源</w:t>
            </w:r>
          </w:p>
        </w:tc>
      </w:tr>
      <w:tr w:rsidR="00B772B8" w14:paraId="15D16156" w14:textId="77777777">
        <w:trPr>
          <w:trHeight w:val="404"/>
        </w:trPr>
        <w:tc>
          <w:tcPr>
            <w:tcW w:w="892" w:type="pct"/>
            <w:vAlign w:val="center"/>
          </w:tcPr>
          <w:p w14:paraId="6A3D7B9A" w14:textId="77777777" w:rsidR="00B772B8" w:rsidRDefault="005A4072">
            <w:pPr>
              <w:jc w:val="center"/>
              <w:rPr>
                <w:snapToGrid w:val="0"/>
                <w:szCs w:val="21"/>
              </w:rPr>
            </w:pPr>
            <w:r>
              <w:rPr>
                <w:szCs w:val="21"/>
              </w:rPr>
              <w:t>PM</w:t>
            </w:r>
            <w:r>
              <w:rPr>
                <w:szCs w:val="21"/>
                <w:vertAlign w:val="subscript"/>
              </w:rPr>
              <w:t>10</w:t>
            </w:r>
          </w:p>
        </w:tc>
        <w:tc>
          <w:tcPr>
            <w:tcW w:w="832" w:type="pct"/>
            <w:vAlign w:val="center"/>
          </w:tcPr>
          <w:p w14:paraId="53BBA7CC" w14:textId="77777777" w:rsidR="00B772B8" w:rsidRDefault="005A4072">
            <w:pPr>
              <w:jc w:val="center"/>
              <w:rPr>
                <w:snapToGrid w:val="0"/>
                <w:szCs w:val="21"/>
              </w:rPr>
            </w:pPr>
            <w:r>
              <w:rPr>
                <w:szCs w:val="21"/>
              </w:rPr>
              <w:t>24h</w:t>
            </w:r>
            <w:r>
              <w:rPr>
                <w:szCs w:val="21"/>
              </w:rPr>
              <w:t>平均值</w:t>
            </w:r>
          </w:p>
        </w:tc>
        <w:tc>
          <w:tcPr>
            <w:tcW w:w="1329" w:type="pct"/>
            <w:vAlign w:val="center"/>
          </w:tcPr>
          <w:p w14:paraId="612129AE" w14:textId="77777777" w:rsidR="00B772B8" w:rsidRDefault="005A4072">
            <w:pPr>
              <w:jc w:val="center"/>
              <w:rPr>
                <w:snapToGrid w:val="0"/>
                <w:szCs w:val="21"/>
              </w:rPr>
            </w:pPr>
            <w:r>
              <w:rPr>
                <w:szCs w:val="21"/>
              </w:rPr>
              <w:t>150</w:t>
            </w:r>
          </w:p>
        </w:tc>
        <w:tc>
          <w:tcPr>
            <w:tcW w:w="1945" w:type="pct"/>
            <w:vMerge w:val="restart"/>
            <w:vAlign w:val="center"/>
          </w:tcPr>
          <w:p w14:paraId="5048D99E" w14:textId="77777777" w:rsidR="00B772B8" w:rsidRDefault="005A4072">
            <w:pPr>
              <w:jc w:val="center"/>
              <w:rPr>
                <w:snapToGrid w:val="0"/>
                <w:szCs w:val="21"/>
              </w:rPr>
            </w:pPr>
            <w:r>
              <w:rPr>
                <w:snapToGrid w:val="0"/>
                <w:szCs w:val="21"/>
              </w:rPr>
              <w:t>《环境空气质量标准》（</w:t>
            </w:r>
            <w:r>
              <w:rPr>
                <w:snapToGrid w:val="0"/>
                <w:szCs w:val="21"/>
              </w:rPr>
              <w:t>GB3095-2012</w:t>
            </w:r>
            <w:r>
              <w:rPr>
                <w:snapToGrid w:val="0"/>
                <w:szCs w:val="21"/>
              </w:rPr>
              <w:t>）及修改单</w:t>
            </w:r>
          </w:p>
        </w:tc>
      </w:tr>
      <w:tr w:rsidR="00B772B8" w14:paraId="398AEB1E" w14:textId="77777777">
        <w:trPr>
          <w:trHeight w:val="404"/>
        </w:trPr>
        <w:tc>
          <w:tcPr>
            <w:tcW w:w="892" w:type="pct"/>
            <w:vAlign w:val="center"/>
          </w:tcPr>
          <w:p w14:paraId="1C8FD90A" w14:textId="77777777" w:rsidR="00B772B8" w:rsidRDefault="005A4072">
            <w:pPr>
              <w:jc w:val="center"/>
              <w:rPr>
                <w:snapToGrid w:val="0"/>
                <w:szCs w:val="21"/>
              </w:rPr>
            </w:pPr>
            <w:r>
              <w:rPr>
                <w:szCs w:val="21"/>
              </w:rPr>
              <w:t>SO</w:t>
            </w:r>
            <w:r>
              <w:rPr>
                <w:szCs w:val="21"/>
                <w:vertAlign w:val="subscript"/>
              </w:rPr>
              <w:t>2</w:t>
            </w:r>
          </w:p>
        </w:tc>
        <w:tc>
          <w:tcPr>
            <w:tcW w:w="832" w:type="pct"/>
            <w:vAlign w:val="center"/>
          </w:tcPr>
          <w:p w14:paraId="55862255" w14:textId="77777777" w:rsidR="00B772B8" w:rsidRDefault="005A4072">
            <w:pPr>
              <w:jc w:val="center"/>
              <w:rPr>
                <w:snapToGrid w:val="0"/>
                <w:szCs w:val="21"/>
              </w:rPr>
            </w:pPr>
            <w:r>
              <w:rPr>
                <w:szCs w:val="21"/>
              </w:rPr>
              <w:t>1h</w:t>
            </w:r>
            <w:r>
              <w:rPr>
                <w:szCs w:val="21"/>
              </w:rPr>
              <w:t>平均值</w:t>
            </w:r>
          </w:p>
        </w:tc>
        <w:tc>
          <w:tcPr>
            <w:tcW w:w="1329" w:type="pct"/>
            <w:vAlign w:val="center"/>
          </w:tcPr>
          <w:p w14:paraId="15DFFE95" w14:textId="77777777" w:rsidR="00B772B8" w:rsidRDefault="005A4072">
            <w:pPr>
              <w:jc w:val="center"/>
              <w:rPr>
                <w:snapToGrid w:val="0"/>
                <w:szCs w:val="21"/>
              </w:rPr>
            </w:pPr>
            <w:r>
              <w:rPr>
                <w:szCs w:val="21"/>
              </w:rPr>
              <w:t>500</w:t>
            </w:r>
          </w:p>
        </w:tc>
        <w:tc>
          <w:tcPr>
            <w:tcW w:w="1945" w:type="pct"/>
            <w:vMerge/>
            <w:vAlign w:val="center"/>
          </w:tcPr>
          <w:p w14:paraId="4D365C97" w14:textId="77777777" w:rsidR="00B772B8" w:rsidRDefault="00B772B8">
            <w:pPr>
              <w:jc w:val="center"/>
              <w:rPr>
                <w:snapToGrid w:val="0"/>
                <w:szCs w:val="21"/>
              </w:rPr>
            </w:pPr>
          </w:p>
        </w:tc>
      </w:tr>
      <w:tr w:rsidR="00B772B8" w14:paraId="52EBAB46" w14:textId="77777777">
        <w:trPr>
          <w:trHeight w:val="404"/>
        </w:trPr>
        <w:tc>
          <w:tcPr>
            <w:tcW w:w="892" w:type="pct"/>
            <w:vAlign w:val="center"/>
          </w:tcPr>
          <w:p w14:paraId="216AA4B5" w14:textId="77777777" w:rsidR="00B772B8" w:rsidRDefault="005A4072">
            <w:pPr>
              <w:jc w:val="center"/>
              <w:rPr>
                <w:szCs w:val="21"/>
              </w:rPr>
            </w:pPr>
            <w:r>
              <w:rPr>
                <w:szCs w:val="21"/>
              </w:rPr>
              <w:t>NO</w:t>
            </w:r>
            <w:r>
              <w:rPr>
                <w:szCs w:val="21"/>
                <w:vertAlign w:val="subscript"/>
              </w:rPr>
              <w:t>2</w:t>
            </w:r>
          </w:p>
        </w:tc>
        <w:tc>
          <w:tcPr>
            <w:tcW w:w="832" w:type="pct"/>
            <w:vAlign w:val="center"/>
          </w:tcPr>
          <w:p w14:paraId="133D802F" w14:textId="77777777" w:rsidR="00B772B8" w:rsidRDefault="005A4072">
            <w:pPr>
              <w:jc w:val="center"/>
              <w:rPr>
                <w:snapToGrid w:val="0"/>
                <w:szCs w:val="21"/>
              </w:rPr>
            </w:pPr>
            <w:r>
              <w:rPr>
                <w:szCs w:val="21"/>
              </w:rPr>
              <w:t>1h</w:t>
            </w:r>
            <w:r>
              <w:rPr>
                <w:szCs w:val="21"/>
              </w:rPr>
              <w:t>平均值</w:t>
            </w:r>
          </w:p>
        </w:tc>
        <w:tc>
          <w:tcPr>
            <w:tcW w:w="1329" w:type="pct"/>
            <w:vAlign w:val="center"/>
          </w:tcPr>
          <w:p w14:paraId="396B490A" w14:textId="77777777" w:rsidR="00B772B8" w:rsidRDefault="005A4072">
            <w:pPr>
              <w:jc w:val="center"/>
              <w:rPr>
                <w:snapToGrid w:val="0"/>
                <w:szCs w:val="21"/>
              </w:rPr>
            </w:pPr>
            <w:r>
              <w:rPr>
                <w:szCs w:val="21"/>
              </w:rPr>
              <w:t>200</w:t>
            </w:r>
          </w:p>
        </w:tc>
        <w:tc>
          <w:tcPr>
            <w:tcW w:w="1945" w:type="pct"/>
            <w:vMerge/>
            <w:vAlign w:val="center"/>
          </w:tcPr>
          <w:p w14:paraId="63DDE6C9" w14:textId="77777777" w:rsidR="00B772B8" w:rsidRDefault="00B772B8">
            <w:pPr>
              <w:jc w:val="center"/>
              <w:rPr>
                <w:szCs w:val="21"/>
              </w:rPr>
            </w:pPr>
          </w:p>
        </w:tc>
      </w:tr>
      <w:tr w:rsidR="00B772B8" w14:paraId="101C6336" w14:textId="77777777">
        <w:trPr>
          <w:trHeight w:val="442"/>
        </w:trPr>
        <w:tc>
          <w:tcPr>
            <w:tcW w:w="892" w:type="pct"/>
            <w:vAlign w:val="center"/>
          </w:tcPr>
          <w:p w14:paraId="361678BE" w14:textId="77777777" w:rsidR="00B772B8" w:rsidRDefault="005A4072">
            <w:pPr>
              <w:jc w:val="center"/>
              <w:rPr>
                <w:szCs w:val="21"/>
              </w:rPr>
            </w:pPr>
            <w:r>
              <w:rPr>
                <w:szCs w:val="21"/>
              </w:rPr>
              <w:t>Hg</w:t>
            </w:r>
          </w:p>
        </w:tc>
        <w:tc>
          <w:tcPr>
            <w:tcW w:w="832" w:type="pct"/>
            <w:vAlign w:val="center"/>
          </w:tcPr>
          <w:p w14:paraId="1722E279" w14:textId="77777777" w:rsidR="00B772B8" w:rsidRDefault="005A4072">
            <w:pPr>
              <w:jc w:val="center"/>
              <w:rPr>
                <w:szCs w:val="21"/>
              </w:rPr>
            </w:pPr>
            <w:r>
              <w:rPr>
                <w:szCs w:val="21"/>
              </w:rPr>
              <w:t>年平均值</w:t>
            </w:r>
          </w:p>
        </w:tc>
        <w:tc>
          <w:tcPr>
            <w:tcW w:w="1329" w:type="pct"/>
            <w:vAlign w:val="center"/>
          </w:tcPr>
          <w:p w14:paraId="30570071" w14:textId="77777777" w:rsidR="00B772B8" w:rsidRDefault="005A4072">
            <w:pPr>
              <w:jc w:val="center"/>
              <w:rPr>
                <w:szCs w:val="21"/>
              </w:rPr>
            </w:pPr>
            <w:r>
              <w:rPr>
                <w:szCs w:val="21"/>
              </w:rPr>
              <w:t>0.05</w:t>
            </w:r>
          </w:p>
        </w:tc>
        <w:tc>
          <w:tcPr>
            <w:tcW w:w="1945" w:type="pct"/>
            <w:vMerge/>
            <w:vAlign w:val="center"/>
          </w:tcPr>
          <w:p w14:paraId="14B8C9A4" w14:textId="77777777" w:rsidR="00B772B8" w:rsidRDefault="00B772B8">
            <w:pPr>
              <w:jc w:val="center"/>
              <w:rPr>
                <w:szCs w:val="21"/>
              </w:rPr>
            </w:pPr>
          </w:p>
        </w:tc>
      </w:tr>
    </w:tbl>
    <w:p w14:paraId="2C16BECC" w14:textId="77777777" w:rsidR="00B772B8" w:rsidRDefault="005A4072">
      <w:pPr>
        <w:spacing w:line="360" w:lineRule="auto"/>
        <w:jc w:val="center"/>
        <w:rPr>
          <w:b/>
          <w:bCs/>
          <w:szCs w:val="21"/>
        </w:rPr>
      </w:pPr>
      <w:r>
        <w:rPr>
          <w:b/>
          <w:bCs/>
          <w:szCs w:val="21"/>
        </w:rPr>
        <w:t>表</w:t>
      </w:r>
      <w:r>
        <w:rPr>
          <w:b/>
          <w:bCs/>
          <w:szCs w:val="21"/>
        </w:rPr>
        <w:t xml:space="preserve">1-6  </w:t>
      </w:r>
      <w:r>
        <w:rPr>
          <w:b/>
          <w:bCs/>
          <w:szCs w:val="21"/>
        </w:rPr>
        <w:t>估算模型参数表</w:t>
      </w:r>
    </w:p>
    <w:tbl>
      <w:tblPr>
        <w:tblW w:w="4999"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506"/>
        <w:gridCol w:w="3154"/>
        <w:gridCol w:w="2842"/>
      </w:tblGrid>
      <w:tr w:rsidR="00B772B8" w14:paraId="02EBFD3A" w14:textId="77777777">
        <w:trPr>
          <w:trHeight w:val="369"/>
          <w:tblHeader/>
          <w:jc w:val="center"/>
        </w:trPr>
        <w:tc>
          <w:tcPr>
            <w:tcW w:w="5807" w:type="dxa"/>
            <w:gridSpan w:val="2"/>
            <w:vAlign w:val="center"/>
          </w:tcPr>
          <w:p w14:paraId="7FA26A14" w14:textId="77777777" w:rsidR="00B772B8" w:rsidRDefault="005A4072">
            <w:pPr>
              <w:jc w:val="center"/>
              <w:rPr>
                <w:szCs w:val="21"/>
              </w:rPr>
            </w:pPr>
            <w:r>
              <w:rPr>
                <w:rFonts w:ascii="宋体" w:hAnsi="宋体"/>
                <w:sz w:val="23"/>
                <w:szCs w:val="23"/>
              </w:rPr>
              <w:t>参数</w:t>
            </w:r>
          </w:p>
        </w:tc>
        <w:tc>
          <w:tcPr>
            <w:tcW w:w="2911" w:type="dxa"/>
            <w:vAlign w:val="center"/>
          </w:tcPr>
          <w:p w14:paraId="14CC7688" w14:textId="77777777" w:rsidR="00B772B8" w:rsidRDefault="005A4072">
            <w:pPr>
              <w:jc w:val="center"/>
              <w:rPr>
                <w:szCs w:val="21"/>
              </w:rPr>
            </w:pPr>
            <w:r>
              <w:rPr>
                <w:rFonts w:ascii="宋体" w:hAnsi="宋体"/>
                <w:sz w:val="23"/>
                <w:szCs w:val="23"/>
              </w:rPr>
              <w:t>取值</w:t>
            </w:r>
          </w:p>
        </w:tc>
      </w:tr>
      <w:tr w:rsidR="00B772B8" w14:paraId="0515186E" w14:textId="77777777">
        <w:trPr>
          <w:trHeight w:val="369"/>
          <w:jc w:val="center"/>
        </w:trPr>
        <w:tc>
          <w:tcPr>
            <w:tcW w:w="2571" w:type="dxa"/>
            <w:vMerge w:val="restart"/>
            <w:vAlign w:val="center"/>
          </w:tcPr>
          <w:p w14:paraId="325E47ED" w14:textId="77777777" w:rsidR="00B772B8" w:rsidRDefault="005A4072">
            <w:pPr>
              <w:jc w:val="center"/>
              <w:rPr>
                <w:szCs w:val="21"/>
              </w:rPr>
            </w:pPr>
            <w:r>
              <w:rPr>
                <w:rFonts w:ascii="宋体" w:hAnsi="宋体"/>
                <w:sz w:val="23"/>
                <w:szCs w:val="23"/>
              </w:rPr>
              <w:t>城市/农村选项</w:t>
            </w:r>
          </w:p>
        </w:tc>
        <w:tc>
          <w:tcPr>
            <w:tcW w:w="3236" w:type="dxa"/>
            <w:vAlign w:val="center"/>
          </w:tcPr>
          <w:p w14:paraId="65FA2F3B" w14:textId="77777777" w:rsidR="00B772B8" w:rsidRDefault="005A4072">
            <w:pPr>
              <w:jc w:val="center"/>
              <w:rPr>
                <w:szCs w:val="21"/>
              </w:rPr>
            </w:pPr>
            <w:r>
              <w:rPr>
                <w:rFonts w:ascii="宋体" w:hAnsi="宋体"/>
                <w:sz w:val="23"/>
                <w:szCs w:val="23"/>
              </w:rPr>
              <w:t>城市/农村</w:t>
            </w:r>
          </w:p>
        </w:tc>
        <w:tc>
          <w:tcPr>
            <w:tcW w:w="2911" w:type="dxa"/>
            <w:vAlign w:val="center"/>
          </w:tcPr>
          <w:p w14:paraId="49F2DD00" w14:textId="77777777" w:rsidR="00B772B8" w:rsidRDefault="005A4072">
            <w:pPr>
              <w:jc w:val="center"/>
              <w:rPr>
                <w:szCs w:val="21"/>
              </w:rPr>
            </w:pPr>
            <w:r>
              <w:rPr>
                <w:rFonts w:ascii="宋体" w:hAnsi="宋体"/>
                <w:sz w:val="23"/>
                <w:szCs w:val="23"/>
              </w:rPr>
              <w:t>农村</w:t>
            </w:r>
          </w:p>
        </w:tc>
      </w:tr>
      <w:tr w:rsidR="00B772B8" w14:paraId="1CA550F0" w14:textId="77777777">
        <w:trPr>
          <w:trHeight w:val="369"/>
          <w:jc w:val="center"/>
        </w:trPr>
        <w:tc>
          <w:tcPr>
            <w:tcW w:w="2571" w:type="dxa"/>
            <w:vMerge/>
            <w:vAlign w:val="center"/>
          </w:tcPr>
          <w:p w14:paraId="1556D5C2" w14:textId="77777777" w:rsidR="00B772B8" w:rsidRDefault="00B772B8">
            <w:pPr>
              <w:jc w:val="center"/>
              <w:rPr>
                <w:szCs w:val="21"/>
              </w:rPr>
            </w:pPr>
          </w:p>
        </w:tc>
        <w:tc>
          <w:tcPr>
            <w:tcW w:w="3236" w:type="dxa"/>
            <w:vAlign w:val="center"/>
          </w:tcPr>
          <w:p w14:paraId="3F5323E1" w14:textId="77777777" w:rsidR="00B772B8" w:rsidRDefault="005A4072">
            <w:pPr>
              <w:jc w:val="center"/>
            </w:pPr>
            <w:r>
              <w:rPr>
                <w:rFonts w:ascii="宋体" w:hAnsi="宋体"/>
                <w:sz w:val="23"/>
                <w:szCs w:val="23"/>
              </w:rPr>
              <w:t>人口数(城市人口数)</w:t>
            </w:r>
          </w:p>
        </w:tc>
        <w:tc>
          <w:tcPr>
            <w:tcW w:w="2911" w:type="dxa"/>
            <w:vAlign w:val="center"/>
          </w:tcPr>
          <w:p w14:paraId="7394559D" w14:textId="77777777" w:rsidR="00B772B8" w:rsidRDefault="005A4072">
            <w:pPr>
              <w:jc w:val="center"/>
              <w:rPr>
                <w:szCs w:val="21"/>
              </w:rPr>
            </w:pPr>
            <w:r>
              <w:rPr>
                <w:rFonts w:ascii="宋体" w:hAnsi="宋体"/>
                <w:sz w:val="23"/>
                <w:szCs w:val="23"/>
              </w:rPr>
              <w:t>/</w:t>
            </w:r>
          </w:p>
        </w:tc>
      </w:tr>
      <w:tr w:rsidR="00B772B8" w14:paraId="63697DBB" w14:textId="77777777">
        <w:trPr>
          <w:trHeight w:val="369"/>
          <w:jc w:val="center"/>
        </w:trPr>
        <w:tc>
          <w:tcPr>
            <w:tcW w:w="5807" w:type="dxa"/>
            <w:gridSpan w:val="2"/>
            <w:vAlign w:val="center"/>
          </w:tcPr>
          <w:p w14:paraId="0D1EC60E" w14:textId="77777777" w:rsidR="00B772B8" w:rsidRDefault="005A4072">
            <w:pPr>
              <w:jc w:val="center"/>
              <w:rPr>
                <w:szCs w:val="21"/>
              </w:rPr>
            </w:pPr>
            <w:r>
              <w:rPr>
                <w:rFonts w:ascii="宋体" w:hAnsi="宋体"/>
                <w:sz w:val="23"/>
                <w:szCs w:val="23"/>
              </w:rPr>
              <w:t>最高环境温度</w:t>
            </w:r>
          </w:p>
        </w:tc>
        <w:tc>
          <w:tcPr>
            <w:tcW w:w="2911" w:type="dxa"/>
            <w:vAlign w:val="center"/>
          </w:tcPr>
          <w:p w14:paraId="70A0C9C5" w14:textId="77777777" w:rsidR="00B772B8" w:rsidRDefault="005A4072">
            <w:pPr>
              <w:jc w:val="center"/>
              <w:rPr>
                <w:szCs w:val="21"/>
              </w:rPr>
            </w:pPr>
            <w:r>
              <w:rPr>
                <w:rFonts w:ascii="宋体" w:hAnsi="宋体"/>
                <w:sz w:val="23"/>
                <w:szCs w:val="23"/>
              </w:rPr>
              <w:t>38.1</w:t>
            </w:r>
          </w:p>
        </w:tc>
      </w:tr>
      <w:tr w:rsidR="00B772B8" w14:paraId="086DC010" w14:textId="77777777">
        <w:trPr>
          <w:trHeight w:val="369"/>
          <w:jc w:val="center"/>
        </w:trPr>
        <w:tc>
          <w:tcPr>
            <w:tcW w:w="5807" w:type="dxa"/>
            <w:gridSpan w:val="2"/>
            <w:vAlign w:val="center"/>
          </w:tcPr>
          <w:p w14:paraId="61094FD0" w14:textId="77777777" w:rsidR="00B772B8" w:rsidRDefault="005A4072">
            <w:pPr>
              <w:jc w:val="center"/>
              <w:rPr>
                <w:szCs w:val="21"/>
              </w:rPr>
            </w:pPr>
            <w:r>
              <w:rPr>
                <w:rFonts w:ascii="宋体" w:hAnsi="宋体"/>
                <w:sz w:val="23"/>
                <w:szCs w:val="23"/>
              </w:rPr>
              <w:t>最低环境温度</w:t>
            </w:r>
          </w:p>
        </w:tc>
        <w:tc>
          <w:tcPr>
            <w:tcW w:w="2911" w:type="dxa"/>
            <w:vAlign w:val="center"/>
          </w:tcPr>
          <w:p w14:paraId="3D47D972" w14:textId="77777777" w:rsidR="00B772B8" w:rsidRDefault="005A4072">
            <w:pPr>
              <w:jc w:val="center"/>
              <w:rPr>
                <w:szCs w:val="21"/>
              </w:rPr>
            </w:pPr>
            <w:r>
              <w:rPr>
                <w:rFonts w:ascii="宋体" w:hAnsi="宋体"/>
                <w:sz w:val="23"/>
                <w:szCs w:val="23"/>
              </w:rPr>
              <w:t>-41.1</w:t>
            </w:r>
          </w:p>
        </w:tc>
      </w:tr>
      <w:tr w:rsidR="00B772B8" w14:paraId="56864D97" w14:textId="77777777">
        <w:trPr>
          <w:trHeight w:val="369"/>
          <w:jc w:val="center"/>
        </w:trPr>
        <w:tc>
          <w:tcPr>
            <w:tcW w:w="5807" w:type="dxa"/>
            <w:gridSpan w:val="2"/>
            <w:vAlign w:val="center"/>
          </w:tcPr>
          <w:p w14:paraId="756DCA86" w14:textId="77777777" w:rsidR="00B772B8" w:rsidRDefault="005A4072">
            <w:pPr>
              <w:jc w:val="center"/>
              <w:rPr>
                <w:szCs w:val="21"/>
              </w:rPr>
            </w:pPr>
            <w:r>
              <w:rPr>
                <w:rFonts w:ascii="宋体" w:hAnsi="宋体"/>
                <w:sz w:val="23"/>
                <w:szCs w:val="23"/>
              </w:rPr>
              <w:t>土地利用类型</w:t>
            </w:r>
          </w:p>
        </w:tc>
        <w:tc>
          <w:tcPr>
            <w:tcW w:w="2911" w:type="dxa"/>
            <w:vAlign w:val="center"/>
          </w:tcPr>
          <w:p w14:paraId="0FFF7709" w14:textId="77777777" w:rsidR="00B772B8" w:rsidRDefault="005A4072">
            <w:pPr>
              <w:jc w:val="center"/>
              <w:rPr>
                <w:szCs w:val="21"/>
              </w:rPr>
            </w:pPr>
            <w:r>
              <w:rPr>
                <w:rFonts w:ascii="宋体" w:hAnsi="宋体"/>
                <w:sz w:val="23"/>
                <w:szCs w:val="23"/>
              </w:rPr>
              <w:t>农田</w:t>
            </w:r>
          </w:p>
        </w:tc>
      </w:tr>
      <w:tr w:rsidR="00B772B8" w14:paraId="06874A3A" w14:textId="77777777">
        <w:trPr>
          <w:trHeight w:val="369"/>
          <w:jc w:val="center"/>
        </w:trPr>
        <w:tc>
          <w:tcPr>
            <w:tcW w:w="5807" w:type="dxa"/>
            <w:gridSpan w:val="2"/>
            <w:vAlign w:val="center"/>
          </w:tcPr>
          <w:p w14:paraId="795B71F8" w14:textId="77777777" w:rsidR="00B772B8" w:rsidRDefault="005A4072">
            <w:pPr>
              <w:jc w:val="center"/>
              <w:rPr>
                <w:szCs w:val="21"/>
              </w:rPr>
            </w:pPr>
            <w:r>
              <w:rPr>
                <w:rFonts w:ascii="宋体" w:hAnsi="宋体"/>
                <w:sz w:val="23"/>
                <w:szCs w:val="23"/>
              </w:rPr>
              <w:t>区域湿度条件</w:t>
            </w:r>
          </w:p>
        </w:tc>
        <w:tc>
          <w:tcPr>
            <w:tcW w:w="2911" w:type="dxa"/>
            <w:vAlign w:val="center"/>
          </w:tcPr>
          <w:p w14:paraId="4430284F" w14:textId="77777777" w:rsidR="00B772B8" w:rsidRDefault="005A4072">
            <w:pPr>
              <w:jc w:val="center"/>
              <w:rPr>
                <w:szCs w:val="21"/>
              </w:rPr>
            </w:pPr>
            <w:r>
              <w:rPr>
                <w:rFonts w:ascii="宋体" w:hAnsi="宋体"/>
                <w:sz w:val="23"/>
                <w:szCs w:val="23"/>
              </w:rPr>
              <w:t>潮湿</w:t>
            </w:r>
          </w:p>
        </w:tc>
      </w:tr>
      <w:tr w:rsidR="00B772B8" w14:paraId="3EFF8872" w14:textId="77777777">
        <w:trPr>
          <w:trHeight w:val="369"/>
          <w:jc w:val="center"/>
        </w:trPr>
        <w:tc>
          <w:tcPr>
            <w:tcW w:w="2571" w:type="dxa"/>
            <w:vMerge w:val="restart"/>
            <w:vAlign w:val="center"/>
          </w:tcPr>
          <w:p w14:paraId="0F373949" w14:textId="77777777" w:rsidR="00B772B8" w:rsidRDefault="005A4072">
            <w:pPr>
              <w:jc w:val="center"/>
              <w:rPr>
                <w:szCs w:val="21"/>
              </w:rPr>
            </w:pPr>
            <w:r>
              <w:rPr>
                <w:rFonts w:ascii="宋体" w:hAnsi="宋体"/>
                <w:sz w:val="23"/>
                <w:szCs w:val="23"/>
              </w:rPr>
              <w:t>是否考虑地形</w:t>
            </w:r>
          </w:p>
        </w:tc>
        <w:tc>
          <w:tcPr>
            <w:tcW w:w="3236" w:type="dxa"/>
            <w:vAlign w:val="center"/>
          </w:tcPr>
          <w:p w14:paraId="549D716C" w14:textId="77777777" w:rsidR="00B772B8" w:rsidRDefault="005A4072">
            <w:pPr>
              <w:jc w:val="center"/>
              <w:rPr>
                <w:szCs w:val="21"/>
              </w:rPr>
            </w:pPr>
            <w:r>
              <w:rPr>
                <w:rFonts w:ascii="宋体" w:hAnsi="宋体"/>
                <w:sz w:val="23"/>
                <w:szCs w:val="23"/>
              </w:rPr>
              <w:t>考虑地形</w:t>
            </w:r>
          </w:p>
        </w:tc>
        <w:tc>
          <w:tcPr>
            <w:tcW w:w="2911" w:type="dxa"/>
            <w:vAlign w:val="center"/>
          </w:tcPr>
          <w:p w14:paraId="37151626" w14:textId="77777777" w:rsidR="00B772B8" w:rsidRDefault="005A4072">
            <w:pPr>
              <w:jc w:val="center"/>
              <w:rPr>
                <w:szCs w:val="21"/>
              </w:rPr>
            </w:pPr>
            <w:r>
              <w:rPr>
                <w:rFonts w:ascii="宋体" w:hAnsi="宋体"/>
                <w:sz w:val="23"/>
                <w:szCs w:val="23"/>
              </w:rPr>
              <w:t>否</w:t>
            </w:r>
          </w:p>
        </w:tc>
      </w:tr>
      <w:tr w:rsidR="00B772B8" w14:paraId="746A7B72" w14:textId="77777777">
        <w:trPr>
          <w:trHeight w:val="369"/>
          <w:jc w:val="center"/>
        </w:trPr>
        <w:tc>
          <w:tcPr>
            <w:tcW w:w="2571" w:type="dxa"/>
            <w:vMerge/>
            <w:vAlign w:val="center"/>
          </w:tcPr>
          <w:p w14:paraId="6C2252AE" w14:textId="77777777" w:rsidR="00B772B8" w:rsidRDefault="00B772B8">
            <w:pPr>
              <w:jc w:val="center"/>
              <w:rPr>
                <w:szCs w:val="21"/>
              </w:rPr>
            </w:pPr>
          </w:p>
        </w:tc>
        <w:tc>
          <w:tcPr>
            <w:tcW w:w="3236" w:type="dxa"/>
            <w:vAlign w:val="center"/>
          </w:tcPr>
          <w:p w14:paraId="7BCAD22C" w14:textId="77777777" w:rsidR="00B772B8" w:rsidRDefault="005A4072">
            <w:pPr>
              <w:jc w:val="center"/>
              <w:rPr>
                <w:szCs w:val="21"/>
              </w:rPr>
            </w:pPr>
            <w:r>
              <w:rPr>
                <w:rFonts w:ascii="宋体" w:hAnsi="宋体"/>
                <w:sz w:val="23"/>
                <w:szCs w:val="23"/>
              </w:rPr>
              <w:t>地形数据分辨率(m)</w:t>
            </w:r>
          </w:p>
        </w:tc>
        <w:tc>
          <w:tcPr>
            <w:tcW w:w="2911" w:type="dxa"/>
            <w:vAlign w:val="center"/>
          </w:tcPr>
          <w:p w14:paraId="2EEDD0A8" w14:textId="77777777" w:rsidR="00B772B8" w:rsidRDefault="005A4072">
            <w:pPr>
              <w:jc w:val="center"/>
              <w:rPr>
                <w:szCs w:val="21"/>
              </w:rPr>
            </w:pPr>
            <w:r>
              <w:rPr>
                <w:rFonts w:ascii="宋体" w:hAnsi="宋体"/>
                <w:sz w:val="23"/>
                <w:szCs w:val="23"/>
              </w:rPr>
              <w:t>/</w:t>
            </w:r>
          </w:p>
        </w:tc>
      </w:tr>
      <w:tr w:rsidR="00B772B8" w14:paraId="47794AB4" w14:textId="77777777">
        <w:trPr>
          <w:trHeight w:val="369"/>
          <w:jc w:val="center"/>
        </w:trPr>
        <w:tc>
          <w:tcPr>
            <w:tcW w:w="2571" w:type="dxa"/>
            <w:vMerge w:val="restart"/>
            <w:vAlign w:val="center"/>
          </w:tcPr>
          <w:p w14:paraId="340EAA05" w14:textId="77777777" w:rsidR="00B772B8" w:rsidRDefault="005A4072">
            <w:pPr>
              <w:jc w:val="center"/>
              <w:rPr>
                <w:szCs w:val="21"/>
              </w:rPr>
            </w:pPr>
            <w:r>
              <w:rPr>
                <w:rFonts w:ascii="宋体" w:hAnsi="宋体"/>
                <w:sz w:val="23"/>
                <w:szCs w:val="23"/>
              </w:rPr>
              <w:t>是否考虑岸线熏烟</w:t>
            </w:r>
          </w:p>
        </w:tc>
        <w:tc>
          <w:tcPr>
            <w:tcW w:w="3236" w:type="dxa"/>
            <w:vAlign w:val="center"/>
          </w:tcPr>
          <w:p w14:paraId="319D40FB" w14:textId="77777777" w:rsidR="00B772B8" w:rsidRDefault="005A4072">
            <w:pPr>
              <w:jc w:val="center"/>
              <w:rPr>
                <w:szCs w:val="21"/>
              </w:rPr>
            </w:pPr>
            <w:r>
              <w:rPr>
                <w:rFonts w:ascii="宋体" w:hAnsi="宋体"/>
                <w:sz w:val="23"/>
                <w:szCs w:val="23"/>
              </w:rPr>
              <w:t>考虑岸线熏烟</w:t>
            </w:r>
          </w:p>
        </w:tc>
        <w:tc>
          <w:tcPr>
            <w:tcW w:w="2911" w:type="dxa"/>
            <w:vAlign w:val="center"/>
          </w:tcPr>
          <w:p w14:paraId="78D2BBBD" w14:textId="77777777" w:rsidR="00B772B8" w:rsidRDefault="005A4072">
            <w:pPr>
              <w:jc w:val="center"/>
              <w:rPr>
                <w:szCs w:val="21"/>
              </w:rPr>
            </w:pPr>
            <w:r>
              <w:rPr>
                <w:rFonts w:ascii="宋体" w:hAnsi="宋体"/>
                <w:sz w:val="23"/>
                <w:szCs w:val="23"/>
              </w:rPr>
              <w:t>否</w:t>
            </w:r>
          </w:p>
        </w:tc>
      </w:tr>
      <w:tr w:rsidR="00B772B8" w14:paraId="376294DE" w14:textId="77777777">
        <w:trPr>
          <w:trHeight w:val="369"/>
          <w:jc w:val="center"/>
        </w:trPr>
        <w:tc>
          <w:tcPr>
            <w:tcW w:w="2571" w:type="dxa"/>
            <w:vMerge/>
            <w:vAlign w:val="center"/>
          </w:tcPr>
          <w:p w14:paraId="1333BDC6" w14:textId="77777777" w:rsidR="00B772B8" w:rsidRDefault="00B772B8">
            <w:pPr>
              <w:jc w:val="center"/>
              <w:rPr>
                <w:szCs w:val="21"/>
              </w:rPr>
            </w:pPr>
          </w:p>
        </w:tc>
        <w:tc>
          <w:tcPr>
            <w:tcW w:w="3236" w:type="dxa"/>
            <w:vAlign w:val="center"/>
          </w:tcPr>
          <w:p w14:paraId="43041B5D" w14:textId="77777777" w:rsidR="00B772B8" w:rsidRDefault="005A4072">
            <w:pPr>
              <w:jc w:val="center"/>
              <w:rPr>
                <w:szCs w:val="21"/>
              </w:rPr>
            </w:pPr>
            <w:r>
              <w:rPr>
                <w:rFonts w:ascii="宋体" w:hAnsi="宋体"/>
                <w:sz w:val="23"/>
                <w:szCs w:val="23"/>
              </w:rPr>
              <w:t>岸线距离/m</w:t>
            </w:r>
          </w:p>
        </w:tc>
        <w:tc>
          <w:tcPr>
            <w:tcW w:w="2911" w:type="dxa"/>
            <w:vAlign w:val="center"/>
          </w:tcPr>
          <w:p w14:paraId="0F9A8EBD" w14:textId="77777777" w:rsidR="00B772B8" w:rsidRDefault="005A4072">
            <w:pPr>
              <w:jc w:val="center"/>
              <w:rPr>
                <w:szCs w:val="21"/>
              </w:rPr>
            </w:pPr>
            <w:r>
              <w:rPr>
                <w:rFonts w:ascii="宋体" w:hAnsi="宋体"/>
                <w:sz w:val="23"/>
                <w:szCs w:val="23"/>
              </w:rPr>
              <w:t>/</w:t>
            </w:r>
          </w:p>
        </w:tc>
      </w:tr>
    </w:tbl>
    <w:p w14:paraId="5BF5E8EE" w14:textId="77777777" w:rsidR="00B772B8" w:rsidRDefault="005A4072">
      <w:pPr>
        <w:spacing w:line="360" w:lineRule="auto"/>
        <w:jc w:val="center"/>
        <w:rPr>
          <w:b/>
          <w:bCs/>
          <w:kern w:val="0"/>
          <w:szCs w:val="21"/>
        </w:rPr>
      </w:pPr>
      <w:r>
        <w:rPr>
          <w:b/>
          <w:bCs/>
          <w:kern w:val="0"/>
          <w:szCs w:val="21"/>
        </w:rPr>
        <w:t>表</w:t>
      </w:r>
      <w:r>
        <w:rPr>
          <w:b/>
          <w:bCs/>
          <w:kern w:val="0"/>
          <w:szCs w:val="21"/>
        </w:rPr>
        <w:t xml:space="preserve">1-7  </w:t>
      </w:r>
      <w:r>
        <w:rPr>
          <w:b/>
          <w:bCs/>
          <w:kern w:val="0"/>
          <w:szCs w:val="21"/>
        </w:rPr>
        <w:t>点源估算模式预测参数一览表</w:t>
      </w:r>
    </w:p>
    <w:tbl>
      <w:tblPr>
        <w:tblW w:w="8432"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791"/>
        <w:gridCol w:w="842"/>
        <w:gridCol w:w="570"/>
        <w:gridCol w:w="525"/>
        <w:gridCol w:w="643"/>
        <w:gridCol w:w="570"/>
        <w:gridCol w:w="615"/>
        <w:gridCol w:w="623"/>
        <w:gridCol w:w="586"/>
        <w:gridCol w:w="628"/>
        <w:gridCol w:w="381"/>
        <w:gridCol w:w="812"/>
        <w:gridCol w:w="846"/>
      </w:tblGrid>
      <w:tr w:rsidR="00B772B8" w14:paraId="7FD3E4EF" w14:textId="77777777">
        <w:trPr>
          <w:trHeight w:val="454"/>
          <w:jc w:val="center"/>
        </w:trPr>
        <w:tc>
          <w:tcPr>
            <w:tcW w:w="791" w:type="dxa"/>
            <w:vMerge w:val="restart"/>
            <w:vAlign w:val="center"/>
          </w:tcPr>
          <w:p w14:paraId="03F5DBF7" w14:textId="77777777" w:rsidR="00B772B8" w:rsidRDefault="005A4072">
            <w:pPr>
              <w:spacing w:line="0" w:lineRule="atLeast"/>
              <w:jc w:val="center"/>
              <w:rPr>
                <w:szCs w:val="21"/>
              </w:rPr>
            </w:pPr>
            <w:r>
              <w:rPr>
                <w:szCs w:val="21"/>
              </w:rPr>
              <w:t>编号</w:t>
            </w:r>
          </w:p>
        </w:tc>
        <w:tc>
          <w:tcPr>
            <w:tcW w:w="842" w:type="dxa"/>
            <w:vMerge w:val="restart"/>
            <w:vAlign w:val="center"/>
          </w:tcPr>
          <w:p w14:paraId="0A043C9E" w14:textId="77777777" w:rsidR="00B772B8" w:rsidRDefault="005A4072">
            <w:pPr>
              <w:spacing w:line="0" w:lineRule="atLeast"/>
              <w:jc w:val="center"/>
              <w:rPr>
                <w:szCs w:val="21"/>
              </w:rPr>
            </w:pPr>
            <w:r>
              <w:rPr>
                <w:szCs w:val="21"/>
              </w:rPr>
              <w:t>名称</w:t>
            </w:r>
          </w:p>
        </w:tc>
        <w:tc>
          <w:tcPr>
            <w:tcW w:w="1095" w:type="dxa"/>
            <w:gridSpan w:val="2"/>
            <w:vAlign w:val="center"/>
          </w:tcPr>
          <w:p w14:paraId="5F96417A" w14:textId="77777777" w:rsidR="00B772B8" w:rsidRDefault="005A4072">
            <w:pPr>
              <w:spacing w:line="0" w:lineRule="atLeast"/>
              <w:jc w:val="center"/>
              <w:rPr>
                <w:szCs w:val="21"/>
              </w:rPr>
            </w:pPr>
            <w:r>
              <w:rPr>
                <w:szCs w:val="21"/>
              </w:rPr>
              <w:t>烟囱底部中心坐标</w:t>
            </w:r>
            <w:r>
              <w:rPr>
                <w:szCs w:val="21"/>
              </w:rPr>
              <w:t>/m</w:t>
            </w:r>
          </w:p>
        </w:tc>
        <w:tc>
          <w:tcPr>
            <w:tcW w:w="643" w:type="dxa"/>
            <w:vMerge w:val="restart"/>
            <w:vAlign w:val="center"/>
          </w:tcPr>
          <w:p w14:paraId="225ADB7C" w14:textId="77777777" w:rsidR="00B772B8" w:rsidRDefault="005A4072">
            <w:pPr>
              <w:spacing w:line="0" w:lineRule="atLeast"/>
              <w:jc w:val="center"/>
              <w:rPr>
                <w:szCs w:val="21"/>
              </w:rPr>
            </w:pPr>
            <w:r>
              <w:rPr>
                <w:szCs w:val="21"/>
              </w:rPr>
              <w:t>烟囱底部海拔高度</w:t>
            </w:r>
            <w:r>
              <w:rPr>
                <w:szCs w:val="21"/>
              </w:rPr>
              <w:t>/m</w:t>
            </w:r>
          </w:p>
        </w:tc>
        <w:tc>
          <w:tcPr>
            <w:tcW w:w="570" w:type="dxa"/>
            <w:vMerge w:val="restart"/>
            <w:vAlign w:val="center"/>
          </w:tcPr>
          <w:p w14:paraId="12A2E8AF" w14:textId="77777777" w:rsidR="00B772B8" w:rsidRDefault="005A4072">
            <w:pPr>
              <w:spacing w:line="0" w:lineRule="atLeast"/>
              <w:jc w:val="center"/>
              <w:rPr>
                <w:szCs w:val="21"/>
              </w:rPr>
            </w:pPr>
            <w:r>
              <w:rPr>
                <w:szCs w:val="21"/>
              </w:rPr>
              <w:t>烟囱高度</w:t>
            </w:r>
            <w:r>
              <w:rPr>
                <w:szCs w:val="21"/>
              </w:rPr>
              <w:t>/m</w:t>
            </w:r>
          </w:p>
        </w:tc>
        <w:tc>
          <w:tcPr>
            <w:tcW w:w="615" w:type="dxa"/>
            <w:vMerge w:val="restart"/>
            <w:vAlign w:val="center"/>
          </w:tcPr>
          <w:p w14:paraId="0EC543BD" w14:textId="77777777" w:rsidR="00B772B8" w:rsidRDefault="005A4072">
            <w:pPr>
              <w:spacing w:line="0" w:lineRule="atLeast"/>
              <w:jc w:val="center"/>
              <w:rPr>
                <w:szCs w:val="21"/>
              </w:rPr>
            </w:pPr>
            <w:r>
              <w:rPr>
                <w:szCs w:val="21"/>
              </w:rPr>
              <w:t>烟囱出口内径</w:t>
            </w:r>
            <w:r>
              <w:rPr>
                <w:szCs w:val="21"/>
              </w:rPr>
              <w:t>/m</w:t>
            </w:r>
          </w:p>
        </w:tc>
        <w:tc>
          <w:tcPr>
            <w:tcW w:w="623" w:type="dxa"/>
            <w:vMerge w:val="restart"/>
            <w:vAlign w:val="center"/>
          </w:tcPr>
          <w:p w14:paraId="40C46C0C" w14:textId="77777777" w:rsidR="00B772B8" w:rsidRDefault="005A4072">
            <w:pPr>
              <w:spacing w:line="0" w:lineRule="atLeast"/>
              <w:jc w:val="center"/>
              <w:rPr>
                <w:szCs w:val="21"/>
              </w:rPr>
            </w:pPr>
            <w:r>
              <w:rPr>
                <w:szCs w:val="21"/>
              </w:rPr>
              <w:t>烟气量</w:t>
            </w:r>
            <w:r>
              <w:rPr>
                <w:szCs w:val="21"/>
              </w:rPr>
              <w:t>m</w:t>
            </w:r>
            <w:r>
              <w:rPr>
                <w:szCs w:val="21"/>
                <w:vertAlign w:val="superscript"/>
              </w:rPr>
              <w:t>3</w:t>
            </w:r>
            <w:r>
              <w:rPr>
                <w:szCs w:val="21"/>
              </w:rPr>
              <w:t>/h</w:t>
            </w:r>
          </w:p>
        </w:tc>
        <w:tc>
          <w:tcPr>
            <w:tcW w:w="586" w:type="dxa"/>
            <w:vMerge w:val="restart"/>
            <w:vAlign w:val="center"/>
          </w:tcPr>
          <w:p w14:paraId="4A71DFA7" w14:textId="77777777" w:rsidR="00B772B8" w:rsidRDefault="005A4072">
            <w:pPr>
              <w:spacing w:line="0" w:lineRule="atLeast"/>
              <w:jc w:val="center"/>
              <w:rPr>
                <w:szCs w:val="21"/>
              </w:rPr>
            </w:pPr>
            <w:r>
              <w:rPr>
                <w:szCs w:val="21"/>
              </w:rPr>
              <w:t>烟气温度</w:t>
            </w:r>
            <w:r>
              <w:rPr>
                <w:szCs w:val="21"/>
              </w:rPr>
              <w:t>/℃</w:t>
            </w:r>
          </w:p>
        </w:tc>
        <w:tc>
          <w:tcPr>
            <w:tcW w:w="628" w:type="dxa"/>
            <w:vMerge w:val="restart"/>
            <w:vAlign w:val="center"/>
          </w:tcPr>
          <w:p w14:paraId="0D9DD49A" w14:textId="77777777" w:rsidR="00B772B8" w:rsidRDefault="005A4072">
            <w:pPr>
              <w:spacing w:line="0" w:lineRule="atLeast"/>
              <w:jc w:val="center"/>
              <w:rPr>
                <w:szCs w:val="21"/>
              </w:rPr>
            </w:pPr>
            <w:r>
              <w:rPr>
                <w:szCs w:val="21"/>
              </w:rPr>
              <w:t>年排放小时数</w:t>
            </w:r>
            <w:r>
              <w:rPr>
                <w:szCs w:val="21"/>
              </w:rPr>
              <w:t>/h</w:t>
            </w:r>
          </w:p>
        </w:tc>
        <w:tc>
          <w:tcPr>
            <w:tcW w:w="381" w:type="dxa"/>
            <w:vMerge w:val="restart"/>
            <w:vAlign w:val="center"/>
          </w:tcPr>
          <w:p w14:paraId="7AF1BDA2" w14:textId="77777777" w:rsidR="00B772B8" w:rsidRDefault="005A4072">
            <w:pPr>
              <w:spacing w:line="0" w:lineRule="atLeast"/>
              <w:jc w:val="center"/>
              <w:rPr>
                <w:szCs w:val="21"/>
              </w:rPr>
            </w:pPr>
            <w:r>
              <w:rPr>
                <w:szCs w:val="21"/>
              </w:rPr>
              <w:t>排放工况</w:t>
            </w:r>
          </w:p>
        </w:tc>
        <w:tc>
          <w:tcPr>
            <w:tcW w:w="1658" w:type="dxa"/>
            <w:gridSpan w:val="2"/>
            <w:vMerge w:val="restart"/>
            <w:vAlign w:val="center"/>
          </w:tcPr>
          <w:p w14:paraId="2704D7B4" w14:textId="77777777" w:rsidR="00B772B8" w:rsidRDefault="005A4072">
            <w:pPr>
              <w:spacing w:line="0" w:lineRule="atLeast"/>
              <w:jc w:val="center"/>
              <w:rPr>
                <w:szCs w:val="21"/>
              </w:rPr>
            </w:pPr>
            <w:r>
              <w:rPr>
                <w:szCs w:val="21"/>
              </w:rPr>
              <w:t>污染物排放速率</w:t>
            </w:r>
            <w:r>
              <w:rPr>
                <w:szCs w:val="21"/>
              </w:rPr>
              <w:t>(kg/h)</w:t>
            </w:r>
          </w:p>
        </w:tc>
      </w:tr>
      <w:tr w:rsidR="00B772B8" w14:paraId="6495E2AE" w14:textId="77777777">
        <w:trPr>
          <w:trHeight w:val="454"/>
          <w:jc w:val="center"/>
        </w:trPr>
        <w:tc>
          <w:tcPr>
            <w:tcW w:w="791" w:type="dxa"/>
            <w:vMerge/>
            <w:vAlign w:val="center"/>
          </w:tcPr>
          <w:p w14:paraId="7F02AF23" w14:textId="77777777" w:rsidR="00B772B8" w:rsidRDefault="00B772B8">
            <w:pPr>
              <w:widowControl/>
              <w:spacing w:line="0" w:lineRule="atLeast"/>
              <w:jc w:val="center"/>
              <w:rPr>
                <w:szCs w:val="21"/>
              </w:rPr>
            </w:pPr>
          </w:p>
        </w:tc>
        <w:tc>
          <w:tcPr>
            <w:tcW w:w="842" w:type="dxa"/>
            <w:vMerge/>
            <w:vAlign w:val="center"/>
          </w:tcPr>
          <w:p w14:paraId="2505DDE8" w14:textId="77777777" w:rsidR="00B772B8" w:rsidRDefault="00B772B8">
            <w:pPr>
              <w:widowControl/>
              <w:spacing w:line="0" w:lineRule="atLeast"/>
              <w:jc w:val="center"/>
              <w:rPr>
                <w:szCs w:val="21"/>
              </w:rPr>
            </w:pPr>
          </w:p>
        </w:tc>
        <w:tc>
          <w:tcPr>
            <w:tcW w:w="570" w:type="dxa"/>
            <w:vAlign w:val="center"/>
          </w:tcPr>
          <w:p w14:paraId="6D1EE16C" w14:textId="77777777" w:rsidR="00B772B8" w:rsidRDefault="005A4072">
            <w:pPr>
              <w:spacing w:line="0" w:lineRule="atLeast"/>
              <w:jc w:val="center"/>
              <w:rPr>
                <w:szCs w:val="21"/>
              </w:rPr>
            </w:pPr>
            <w:r>
              <w:rPr>
                <w:szCs w:val="21"/>
              </w:rPr>
              <w:t>X</w:t>
            </w:r>
          </w:p>
        </w:tc>
        <w:tc>
          <w:tcPr>
            <w:tcW w:w="525" w:type="dxa"/>
            <w:vAlign w:val="center"/>
          </w:tcPr>
          <w:p w14:paraId="54BAEBC3" w14:textId="77777777" w:rsidR="00B772B8" w:rsidRDefault="005A4072">
            <w:pPr>
              <w:spacing w:line="0" w:lineRule="atLeast"/>
              <w:jc w:val="center"/>
              <w:rPr>
                <w:szCs w:val="21"/>
              </w:rPr>
            </w:pPr>
            <w:r>
              <w:rPr>
                <w:szCs w:val="21"/>
              </w:rPr>
              <w:t>Y</w:t>
            </w:r>
          </w:p>
        </w:tc>
        <w:tc>
          <w:tcPr>
            <w:tcW w:w="643" w:type="dxa"/>
            <w:vMerge/>
            <w:vAlign w:val="center"/>
          </w:tcPr>
          <w:p w14:paraId="21F377AD" w14:textId="77777777" w:rsidR="00B772B8" w:rsidRDefault="00B772B8">
            <w:pPr>
              <w:widowControl/>
              <w:spacing w:line="0" w:lineRule="atLeast"/>
              <w:jc w:val="center"/>
              <w:rPr>
                <w:szCs w:val="21"/>
              </w:rPr>
            </w:pPr>
          </w:p>
        </w:tc>
        <w:tc>
          <w:tcPr>
            <w:tcW w:w="570" w:type="dxa"/>
            <w:vMerge/>
            <w:vAlign w:val="center"/>
          </w:tcPr>
          <w:p w14:paraId="1442E78A" w14:textId="77777777" w:rsidR="00B772B8" w:rsidRDefault="00B772B8">
            <w:pPr>
              <w:widowControl/>
              <w:spacing w:line="0" w:lineRule="atLeast"/>
              <w:jc w:val="center"/>
              <w:rPr>
                <w:szCs w:val="21"/>
              </w:rPr>
            </w:pPr>
          </w:p>
        </w:tc>
        <w:tc>
          <w:tcPr>
            <w:tcW w:w="615" w:type="dxa"/>
            <w:vMerge/>
            <w:vAlign w:val="center"/>
          </w:tcPr>
          <w:p w14:paraId="65B95BBE" w14:textId="77777777" w:rsidR="00B772B8" w:rsidRDefault="00B772B8">
            <w:pPr>
              <w:widowControl/>
              <w:spacing w:line="0" w:lineRule="atLeast"/>
              <w:jc w:val="center"/>
              <w:rPr>
                <w:szCs w:val="21"/>
              </w:rPr>
            </w:pPr>
          </w:p>
        </w:tc>
        <w:tc>
          <w:tcPr>
            <w:tcW w:w="623" w:type="dxa"/>
            <w:vMerge/>
            <w:vAlign w:val="center"/>
          </w:tcPr>
          <w:p w14:paraId="13017439" w14:textId="77777777" w:rsidR="00B772B8" w:rsidRDefault="00B772B8">
            <w:pPr>
              <w:widowControl/>
              <w:spacing w:line="0" w:lineRule="atLeast"/>
              <w:jc w:val="center"/>
              <w:rPr>
                <w:szCs w:val="21"/>
              </w:rPr>
            </w:pPr>
          </w:p>
        </w:tc>
        <w:tc>
          <w:tcPr>
            <w:tcW w:w="586" w:type="dxa"/>
            <w:vMerge/>
            <w:vAlign w:val="center"/>
          </w:tcPr>
          <w:p w14:paraId="39D46D46" w14:textId="77777777" w:rsidR="00B772B8" w:rsidRDefault="00B772B8">
            <w:pPr>
              <w:widowControl/>
              <w:spacing w:line="0" w:lineRule="atLeast"/>
              <w:jc w:val="center"/>
              <w:rPr>
                <w:szCs w:val="21"/>
              </w:rPr>
            </w:pPr>
          </w:p>
        </w:tc>
        <w:tc>
          <w:tcPr>
            <w:tcW w:w="628" w:type="dxa"/>
            <w:vMerge/>
            <w:vAlign w:val="center"/>
          </w:tcPr>
          <w:p w14:paraId="2570E39C" w14:textId="77777777" w:rsidR="00B772B8" w:rsidRDefault="00B772B8">
            <w:pPr>
              <w:widowControl/>
              <w:spacing w:line="0" w:lineRule="atLeast"/>
              <w:jc w:val="center"/>
              <w:rPr>
                <w:szCs w:val="21"/>
              </w:rPr>
            </w:pPr>
          </w:p>
        </w:tc>
        <w:tc>
          <w:tcPr>
            <w:tcW w:w="381" w:type="dxa"/>
            <w:vMerge/>
            <w:vAlign w:val="center"/>
          </w:tcPr>
          <w:p w14:paraId="76D88E97" w14:textId="77777777" w:rsidR="00B772B8" w:rsidRDefault="00B772B8">
            <w:pPr>
              <w:widowControl/>
              <w:spacing w:line="0" w:lineRule="atLeast"/>
              <w:jc w:val="center"/>
              <w:rPr>
                <w:szCs w:val="21"/>
              </w:rPr>
            </w:pPr>
          </w:p>
        </w:tc>
        <w:tc>
          <w:tcPr>
            <w:tcW w:w="1658" w:type="dxa"/>
            <w:gridSpan w:val="2"/>
            <w:vMerge/>
            <w:vAlign w:val="center"/>
          </w:tcPr>
          <w:p w14:paraId="6CE33C86" w14:textId="77777777" w:rsidR="00B772B8" w:rsidRDefault="00B772B8">
            <w:pPr>
              <w:spacing w:line="0" w:lineRule="atLeast"/>
              <w:jc w:val="center"/>
              <w:rPr>
                <w:szCs w:val="21"/>
              </w:rPr>
            </w:pPr>
          </w:p>
        </w:tc>
      </w:tr>
      <w:tr w:rsidR="00B772B8" w14:paraId="3CDAB6EE" w14:textId="77777777">
        <w:trPr>
          <w:trHeight w:val="357"/>
          <w:jc w:val="center"/>
        </w:trPr>
        <w:tc>
          <w:tcPr>
            <w:tcW w:w="791" w:type="dxa"/>
            <w:vMerge w:val="restart"/>
            <w:vAlign w:val="center"/>
          </w:tcPr>
          <w:p w14:paraId="65260CBE" w14:textId="77777777" w:rsidR="00B772B8" w:rsidRDefault="005A4072">
            <w:pPr>
              <w:spacing w:line="0" w:lineRule="atLeast"/>
              <w:jc w:val="center"/>
              <w:rPr>
                <w:szCs w:val="21"/>
              </w:rPr>
            </w:pPr>
            <w:r>
              <w:rPr>
                <w:bCs/>
                <w:kern w:val="0"/>
                <w:szCs w:val="21"/>
              </w:rPr>
              <w:t>DA001</w:t>
            </w:r>
          </w:p>
        </w:tc>
        <w:tc>
          <w:tcPr>
            <w:tcW w:w="842" w:type="dxa"/>
            <w:vMerge w:val="restart"/>
            <w:vAlign w:val="center"/>
          </w:tcPr>
          <w:p w14:paraId="7FC3C590" w14:textId="77777777" w:rsidR="00B772B8" w:rsidRDefault="005A4072">
            <w:pPr>
              <w:spacing w:line="0" w:lineRule="atLeast"/>
              <w:jc w:val="center"/>
              <w:rPr>
                <w:szCs w:val="21"/>
              </w:rPr>
            </w:pPr>
            <w:r>
              <w:rPr>
                <w:szCs w:val="21"/>
              </w:rPr>
              <w:t>锅炉</w:t>
            </w:r>
          </w:p>
          <w:p w14:paraId="147F1EC6" w14:textId="77777777" w:rsidR="00B772B8" w:rsidRDefault="005A4072">
            <w:pPr>
              <w:spacing w:line="0" w:lineRule="atLeast"/>
              <w:jc w:val="center"/>
              <w:rPr>
                <w:szCs w:val="21"/>
              </w:rPr>
            </w:pPr>
            <w:r>
              <w:rPr>
                <w:szCs w:val="21"/>
              </w:rPr>
              <w:t>烟囱</w:t>
            </w:r>
          </w:p>
        </w:tc>
        <w:tc>
          <w:tcPr>
            <w:tcW w:w="570" w:type="dxa"/>
            <w:vMerge w:val="restart"/>
            <w:vAlign w:val="center"/>
          </w:tcPr>
          <w:p w14:paraId="6BCC5656" w14:textId="77777777" w:rsidR="00B772B8" w:rsidRDefault="005A4072">
            <w:pPr>
              <w:adjustRightInd w:val="0"/>
              <w:snapToGrid w:val="0"/>
              <w:jc w:val="center"/>
              <w:rPr>
                <w:szCs w:val="21"/>
              </w:rPr>
            </w:pPr>
            <w:r>
              <w:rPr>
                <w:rFonts w:hint="eastAsia"/>
                <w:color w:val="000000"/>
                <w:kern w:val="0"/>
                <w:szCs w:val="21"/>
              </w:rPr>
              <w:t>131.22401834</w:t>
            </w:r>
          </w:p>
        </w:tc>
        <w:tc>
          <w:tcPr>
            <w:tcW w:w="525" w:type="dxa"/>
            <w:vMerge w:val="restart"/>
            <w:vAlign w:val="center"/>
          </w:tcPr>
          <w:p w14:paraId="19191B3A" w14:textId="77777777" w:rsidR="00B772B8" w:rsidRDefault="005A4072">
            <w:pPr>
              <w:adjustRightInd w:val="0"/>
              <w:snapToGrid w:val="0"/>
              <w:jc w:val="center"/>
              <w:rPr>
                <w:szCs w:val="21"/>
              </w:rPr>
            </w:pPr>
            <w:r>
              <w:rPr>
                <w:rFonts w:hint="eastAsia"/>
                <w:color w:val="000000"/>
                <w:kern w:val="0"/>
                <w:szCs w:val="21"/>
              </w:rPr>
              <w:t>46.69793818</w:t>
            </w:r>
          </w:p>
        </w:tc>
        <w:tc>
          <w:tcPr>
            <w:tcW w:w="643" w:type="dxa"/>
            <w:vMerge w:val="restart"/>
            <w:vAlign w:val="center"/>
          </w:tcPr>
          <w:p w14:paraId="73364ED1" w14:textId="77777777" w:rsidR="00B772B8" w:rsidRDefault="005A4072">
            <w:pPr>
              <w:spacing w:line="0" w:lineRule="atLeast"/>
              <w:jc w:val="center"/>
              <w:rPr>
                <w:szCs w:val="21"/>
              </w:rPr>
            </w:pPr>
            <w:r>
              <w:rPr>
                <w:szCs w:val="21"/>
              </w:rPr>
              <w:t>1</w:t>
            </w:r>
            <w:r>
              <w:rPr>
                <w:rFonts w:hint="eastAsia"/>
                <w:szCs w:val="21"/>
              </w:rPr>
              <w:t>42</w:t>
            </w:r>
          </w:p>
        </w:tc>
        <w:tc>
          <w:tcPr>
            <w:tcW w:w="570" w:type="dxa"/>
            <w:vMerge w:val="restart"/>
            <w:vAlign w:val="center"/>
          </w:tcPr>
          <w:p w14:paraId="057AA476" w14:textId="77777777" w:rsidR="00B772B8" w:rsidRDefault="005A4072">
            <w:pPr>
              <w:spacing w:line="0" w:lineRule="atLeast"/>
              <w:jc w:val="center"/>
              <w:rPr>
                <w:szCs w:val="21"/>
              </w:rPr>
            </w:pPr>
            <w:r>
              <w:rPr>
                <w:rFonts w:hint="eastAsia"/>
                <w:szCs w:val="21"/>
              </w:rPr>
              <w:t>30</w:t>
            </w:r>
          </w:p>
        </w:tc>
        <w:tc>
          <w:tcPr>
            <w:tcW w:w="615" w:type="dxa"/>
            <w:vMerge w:val="restart"/>
            <w:vAlign w:val="center"/>
          </w:tcPr>
          <w:p w14:paraId="4D03F225" w14:textId="77777777" w:rsidR="00B772B8" w:rsidRDefault="005A4072">
            <w:pPr>
              <w:spacing w:line="0" w:lineRule="atLeast"/>
              <w:jc w:val="center"/>
              <w:rPr>
                <w:szCs w:val="21"/>
              </w:rPr>
            </w:pPr>
            <w:r>
              <w:rPr>
                <w:szCs w:val="21"/>
              </w:rPr>
              <w:t>0.</w:t>
            </w:r>
            <w:r>
              <w:rPr>
                <w:rFonts w:hint="eastAsia"/>
                <w:szCs w:val="21"/>
              </w:rPr>
              <w:t>4</w:t>
            </w:r>
          </w:p>
        </w:tc>
        <w:tc>
          <w:tcPr>
            <w:tcW w:w="623" w:type="dxa"/>
            <w:vMerge w:val="restart"/>
            <w:vAlign w:val="center"/>
          </w:tcPr>
          <w:p w14:paraId="2B6D66E2" w14:textId="77777777" w:rsidR="00B772B8" w:rsidRDefault="005A4072">
            <w:pPr>
              <w:spacing w:line="0" w:lineRule="atLeast"/>
              <w:jc w:val="center"/>
              <w:rPr>
                <w:szCs w:val="21"/>
              </w:rPr>
            </w:pPr>
            <w:r>
              <w:rPr>
                <w:rFonts w:hint="eastAsia"/>
                <w:szCs w:val="21"/>
              </w:rPr>
              <w:t>3307.2</w:t>
            </w:r>
          </w:p>
        </w:tc>
        <w:tc>
          <w:tcPr>
            <w:tcW w:w="586" w:type="dxa"/>
            <w:vMerge w:val="restart"/>
            <w:vAlign w:val="center"/>
          </w:tcPr>
          <w:p w14:paraId="1F10C618" w14:textId="77777777" w:rsidR="00B772B8" w:rsidRDefault="005A4072">
            <w:pPr>
              <w:spacing w:line="0" w:lineRule="atLeast"/>
              <w:jc w:val="center"/>
              <w:rPr>
                <w:szCs w:val="21"/>
              </w:rPr>
            </w:pPr>
            <w:r>
              <w:rPr>
                <w:szCs w:val="21"/>
              </w:rPr>
              <w:t>120</w:t>
            </w:r>
          </w:p>
        </w:tc>
        <w:tc>
          <w:tcPr>
            <w:tcW w:w="628" w:type="dxa"/>
            <w:vMerge w:val="restart"/>
            <w:vAlign w:val="center"/>
          </w:tcPr>
          <w:p w14:paraId="618C3FF6" w14:textId="77777777" w:rsidR="00B772B8" w:rsidRDefault="005A4072">
            <w:pPr>
              <w:spacing w:line="0" w:lineRule="atLeast"/>
              <w:jc w:val="center"/>
              <w:rPr>
                <w:szCs w:val="21"/>
              </w:rPr>
            </w:pPr>
            <w:r>
              <w:rPr>
                <w:rFonts w:hint="eastAsia"/>
                <w:szCs w:val="21"/>
              </w:rPr>
              <w:t>960</w:t>
            </w:r>
          </w:p>
        </w:tc>
        <w:tc>
          <w:tcPr>
            <w:tcW w:w="381" w:type="dxa"/>
            <w:vMerge w:val="restart"/>
            <w:vAlign w:val="center"/>
          </w:tcPr>
          <w:p w14:paraId="5C7EB7E0" w14:textId="77777777" w:rsidR="00B772B8" w:rsidRDefault="005A4072">
            <w:pPr>
              <w:spacing w:line="0" w:lineRule="atLeast"/>
              <w:jc w:val="center"/>
              <w:rPr>
                <w:szCs w:val="21"/>
              </w:rPr>
            </w:pPr>
            <w:r>
              <w:rPr>
                <w:szCs w:val="21"/>
              </w:rPr>
              <w:t>正常工况</w:t>
            </w:r>
          </w:p>
        </w:tc>
        <w:tc>
          <w:tcPr>
            <w:tcW w:w="812" w:type="dxa"/>
            <w:vAlign w:val="center"/>
          </w:tcPr>
          <w:p w14:paraId="046101B7" w14:textId="77777777" w:rsidR="00B772B8" w:rsidRDefault="005A4072">
            <w:pPr>
              <w:spacing w:line="0" w:lineRule="atLeast"/>
              <w:jc w:val="center"/>
              <w:rPr>
                <w:szCs w:val="21"/>
              </w:rPr>
            </w:pPr>
            <w:r>
              <w:rPr>
                <w:szCs w:val="21"/>
              </w:rPr>
              <w:t>PM</w:t>
            </w:r>
            <w:r>
              <w:rPr>
                <w:szCs w:val="21"/>
                <w:vertAlign w:val="subscript"/>
              </w:rPr>
              <w:t>10</w:t>
            </w:r>
          </w:p>
        </w:tc>
        <w:tc>
          <w:tcPr>
            <w:tcW w:w="846" w:type="dxa"/>
            <w:vAlign w:val="center"/>
          </w:tcPr>
          <w:p w14:paraId="188B8E31" w14:textId="77777777" w:rsidR="00B772B8" w:rsidRDefault="005A4072">
            <w:pPr>
              <w:spacing w:line="0" w:lineRule="atLeast"/>
              <w:jc w:val="center"/>
              <w:rPr>
                <w:kern w:val="0"/>
                <w:szCs w:val="21"/>
              </w:rPr>
            </w:pPr>
            <w:r>
              <w:rPr>
                <w:kern w:val="0"/>
                <w:szCs w:val="21"/>
              </w:rPr>
              <w:t>0.0</w:t>
            </w:r>
            <w:r>
              <w:rPr>
                <w:rFonts w:hint="eastAsia"/>
                <w:kern w:val="0"/>
                <w:szCs w:val="21"/>
              </w:rPr>
              <w:t>03</w:t>
            </w:r>
          </w:p>
        </w:tc>
      </w:tr>
      <w:tr w:rsidR="00B772B8" w14:paraId="49B27206" w14:textId="77777777">
        <w:trPr>
          <w:trHeight w:val="357"/>
          <w:jc w:val="center"/>
        </w:trPr>
        <w:tc>
          <w:tcPr>
            <w:tcW w:w="791" w:type="dxa"/>
            <w:vMerge/>
            <w:vAlign w:val="center"/>
          </w:tcPr>
          <w:p w14:paraId="2DA8AD17" w14:textId="77777777" w:rsidR="00B772B8" w:rsidRDefault="00B772B8">
            <w:pPr>
              <w:spacing w:line="0" w:lineRule="atLeast"/>
              <w:jc w:val="center"/>
              <w:rPr>
                <w:bCs/>
                <w:kern w:val="0"/>
                <w:szCs w:val="21"/>
              </w:rPr>
            </w:pPr>
          </w:p>
        </w:tc>
        <w:tc>
          <w:tcPr>
            <w:tcW w:w="842" w:type="dxa"/>
            <w:vMerge/>
            <w:vAlign w:val="center"/>
          </w:tcPr>
          <w:p w14:paraId="3B052306" w14:textId="77777777" w:rsidR="00B772B8" w:rsidRDefault="00B772B8">
            <w:pPr>
              <w:spacing w:line="0" w:lineRule="atLeast"/>
              <w:jc w:val="center"/>
              <w:rPr>
                <w:bCs/>
                <w:kern w:val="0"/>
                <w:szCs w:val="21"/>
              </w:rPr>
            </w:pPr>
          </w:p>
        </w:tc>
        <w:tc>
          <w:tcPr>
            <w:tcW w:w="570" w:type="dxa"/>
            <w:vMerge/>
            <w:vAlign w:val="center"/>
          </w:tcPr>
          <w:p w14:paraId="4F1D6496" w14:textId="77777777" w:rsidR="00B772B8" w:rsidRDefault="00B772B8">
            <w:pPr>
              <w:spacing w:line="0" w:lineRule="atLeast"/>
              <w:jc w:val="center"/>
              <w:rPr>
                <w:szCs w:val="21"/>
              </w:rPr>
            </w:pPr>
          </w:p>
        </w:tc>
        <w:tc>
          <w:tcPr>
            <w:tcW w:w="525" w:type="dxa"/>
            <w:vMerge/>
            <w:vAlign w:val="center"/>
          </w:tcPr>
          <w:p w14:paraId="35A8AC4E" w14:textId="77777777" w:rsidR="00B772B8" w:rsidRDefault="00B772B8">
            <w:pPr>
              <w:spacing w:line="0" w:lineRule="atLeast"/>
              <w:jc w:val="center"/>
              <w:rPr>
                <w:szCs w:val="21"/>
              </w:rPr>
            </w:pPr>
          </w:p>
        </w:tc>
        <w:tc>
          <w:tcPr>
            <w:tcW w:w="643" w:type="dxa"/>
            <w:vMerge/>
            <w:vAlign w:val="center"/>
          </w:tcPr>
          <w:p w14:paraId="22E6EFB3" w14:textId="77777777" w:rsidR="00B772B8" w:rsidRDefault="00B772B8">
            <w:pPr>
              <w:spacing w:line="0" w:lineRule="atLeast"/>
              <w:jc w:val="center"/>
              <w:rPr>
                <w:szCs w:val="21"/>
              </w:rPr>
            </w:pPr>
          </w:p>
        </w:tc>
        <w:tc>
          <w:tcPr>
            <w:tcW w:w="570" w:type="dxa"/>
            <w:vMerge/>
            <w:vAlign w:val="center"/>
          </w:tcPr>
          <w:p w14:paraId="108664D2" w14:textId="77777777" w:rsidR="00B772B8" w:rsidRDefault="00B772B8">
            <w:pPr>
              <w:spacing w:line="0" w:lineRule="atLeast"/>
              <w:jc w:val="center"/>
              <w:rPr>
                <w:szCs w:val="21"/>
              </w:rPr>
            </w:pPr>
          </w:p>
        </w:tc>
        <w:tc>
          <w:tcPr>
            <w:tcW w:w="615" w:type="dxa"/>
            <w:vMerge/>
            <w:vAlign w:val="center"/>
          </w:tcPr>
          <w:p w14:paraId="0ED68803" w14:textId="77777777" w:rsidR="00B772B8" w:rsidRDefault="00B772B8">
            <w:pPr>
              <w:spacing w:line="0" w:lineRule="atLeast"/>
              <w:jc w:val="center"/>
              <w:rPr>
                <w:szCs w:val="21"/>
              </w:rPr>
            </w:pPr>
          </w:p>
        </w:tc>
        <w:tc>
          <w:tcPr>
            <w:tcW w:w="623" w:type="dxa"/>
            <w:vMerge/>
            <w:vAlign w:val="center"/>
          </w:tcPr>
          <w:p w14:paraId="572C85A6" w14:textId="77777777" w:rsidR="00B772B8" w:rsidRDefault="00B772B8">
            <w:pPr>
              <w:spacing w:line="0" w:lineRule="atLeast"/>
              <w:jc w:val="center"/>
              <w:rPr>
                <w:szCs w:val="21"/>
              </w:rPr>
            </w:pPr>
          </w:p>
        </w:tc>
        <w:tc>
          <w:tcPr>
            <w:tcW w:w="586" w:type="dxa"/>
            <w:vMerge/>
            <w:vAlign w:val="center"/>
          </w:tcPr>
          <w:p w14:paraId="621011BC" w14:textId="77777777" w:rsidR="00B772B8" w:rsidRDefault="00B772B8">
            <w:pPr>
              <w:spacing w:line="0" w:lineRule="atLeast"/>
              <w:jc w:val="center"/>
              <w:rPr>
                <w:szCs w:val="21"/>
              </w:rPr>
            </w:pPr>
          </w:p>
        </w:tc>
        <w:tc>
          <w:tcPr>
            <w:tcW w:w="628" w:type="dxa"/>
            <w:vMerge/>
            <w:vAlign w:val="center"/>
          </w:tcPr>
          <w:p w14:paraId="1D8550BC" w14:textId="77777777" w:rsidR="00B772B8" w:rsidRDefault="00B772B8">
            <w:pPr>
              <w:spacing w:line="0" w:lineRule="atLeast"/>
              <w:jc w:val="center"/>
              <w:rPr>
                <w:szCs w:val="21"/>
              </w:rPr>
            </w:pPr>
          </w:p>
        </w:tc>
        <w:tc>
          <w:tcPr>
            <w:tcW w:w="381" w:type="dxa"/>
            <w:vMerge/>
            <w:vAlign w:val="center"/>
          </w:tcPr>
          <w:p w14:paraId="1E77044E" w14:textId="77777777" w:rsidR="00B772B8" w:rsidRDefault="00B772B8">
            <w:pPr>
              <w:spacing w:line="0" w:lineRule="atLeast"/>
              <w:jc w:val="center"/>
              <w:rPr>
                <w:szCs w:val="21"/>
              </w:rPr>
            </w:pPr>
          </w:p>
        </w:tc>
        <w:tc>
          <w:tcPr>
            <w:tcW w:w="812" w:type="dxa"/>
            <w:vAlign w:val="center"/>
          </w:tcPr>
          <w:p w14:paraId="56ECED2A" w14:textId="77777777" w:rsidR="00B772B8" w:rsidRDefault="005A4072">
            <w:pPr>
              <w:spacing w:line="0" w:lineRule="atLeast"/>
              <w:jc w:val="center"/>
              <w:rPr>
                <w:szCs w:val="21"/>
              </w:rPr>
            </w:pPr>
            <w:r>
              <w:rPr>
                <w:szCs w:val="21"/>
              </w:rPr>
              <w:t>SO</w:t>
            </w:r>
            <w:r>
              <w:rPr>
                <w:szCs w:val="21"/>
                <w:vertAlign w:val="subscript"/>
              </w:rPr>
              <w:t>2</w:t>
            </w:r>
          </w:p>
        </w:tc>
        <w:tc>
          <w:tcPr>
            <w:tcW w:w="846" w:type="dxa"/>
            <w:vAlign w:val="center"/>
          </w:tcPr>
          <w:p w14:paraId="5A535360" w14:textId="77777777" w:rsidR="00B772B8" w:rsidRDefault="005A4072">
            <w:pPr>
              <w:spacing w:line="0" w:lineRule="atLeast"/>
              <w:jc w:val="center"/>
              <w:rPr>
                <w:kern w:val="0"/>
                <w:szCs w:val="21"/>
              </w:rPr>
            </w:pPr>
            <w:r>
              <w:rPr>
                <w:szCs w:val="21"/>
              </w:rPr>
              <w:t>0.</w:t>
            </w:r>
            <w:r>
              <w:rPr>
                <w:rFonts w:hint="eastAsia"/>
                <w:szCs w:val="21"/>
              </w:rPr>
              <w:t>18</w:t>
            </w:r>
          </w:p>
        </w:tc>
      </w:tr>
      <w:tr w:rsidR="00B772B8" w14:paraId="1BCC9C85" w14:textId="77777777">
        <w:trPr>
          <w:trHeight w:val="357"/>
          <w:jc w:val="center"/>
        </w:trPr>
        <w:tc>
          <w:tcPr>
            <w:tcW w:w="791" w:type="dxa"/>
            <w:vMerge/>
            <w:vAlign w:val="center"/>
          </w:tcPr>
          <w:p w14:paraId="5DCD3C73" w14:textId="77777777" w:rsidR="00B772B8" w:rsidRDefault="00B772B8">
            <w:pPr>
              <w:spacing w:line="0" w:lineRule="atLeast"/>
              <w:jc w:val="center"/>
              <w:rPr>
                <w:szCs w:val="21"/>
              </w:rPr>
            </w:pPr>
          </w:p>
        </w:tc>
        <w:tc>
          <w:tcPr>
            <w:tcW w:w="842" w:type="dxa"/>
            <w:vMerge/>
            <w:vAlign w:val="center"/>
          </w:tcPr>
          <w:p w14:paraId="2594F3AD" w14:textId="77777777" w:rsidR="00B772B8" w:rsidRDefault="00B772B8">
            <w:pPr>
              <w:spacing w:line="0" w:lineRule="atLeast"/>
              <w:jc w:val="center"/>
              <w:rPr>
                <w:szCs w:val="21"/>
              </w:rPr>
            </w:pPr>
          </w:p>
        </w:tc>
        <w:tc>
          <w:tcPr>
            <w:tcW w:w="570" w:type="dxa"/>
            <w:vMerge/>
            <w:vAlign w:val="center"/>
          </w:tcPr>
          <w:p w14:paraId="5E54FCE7" w14:textId="77777777" w:rsidR="00B772B8" w:rsidRDefault="00B772B8">
            <w:pPr>
              <w:spacing w:line="0" w:lineRule="atLeast"/>
              <w:jc w:val="center"/>
              <w:rPr>
                <w:szCs w:val="21"/>
              </w:rPr>
            </w:pPr>
          </w:p>
        </w:tc>
        <w:tc>
          <w:tcPr>
            <w:tcW w:w="525" w:type="dxa"/>
            <w:vMerge/>
            <w:vAlign w:val="center"/>
          </w:tcPr>
          <w:p w14:paraId="7D770793" w14:textId="77777777" w:rsidR="00B772B8" w:rsidRDefault="00B772B8">
            <w:pPr>
              <w:spacing w:line="0" w:lineRule="atLeast"/>
              <w:jc w:val="center"/>
              <w:rPr>
                <w:szCs w:val="21"/>
              </w:rPr>
            </w:pPr>
          </w:p>
        </w:tc>
        <w:tc>
          <w:tcPr>
            <w:tcW w:w="643" w:type="dxa"/>
            <w:vMerge/>
            <w:vAlign w:val="center"/>
          </w:tcPr>
          <w:p w14:paraId="5A6A948D" w14:textId="77777777" w:rsidR="00B772B8" w:rsidRDefault="00B772B8">
            <w:pPr>
              <w:spacing w:line="0" w:lineRule="atLeast"/>
              <w:jc w:val="center"/>
              <w:rPr>
                <w:szCs w:val="21"/>
              </w:rPr>
            </w:pPr>
          </w:p>
        </w:tc>
        <w:tc>
          <w:tcPr>
            <w:tcW w:w="570" w:type="dxa"/>
            <w:vMerge/>
            <w:vAlign w:val="center"/>
          </w:tcPr>
          <w:p w14:paraId="45D1D2B1" w14:textId="77777777" w:rsidR="00B772B8" w:rsidRDefault="00B772B8">
            <w:pPr>
              <w:spacing w:line="0" w:lineRule="atLeast"/>
              <w:jc w:val="center"/>
              <w:rPr>
                <w:szCs w:val="21"/>
              </w:rPr>
            </w:pPr>
          </w:p>
        </w:tc>
        <w:tc>
          <w:tcPr>
            <w:tcW w:w="615" w:type="dxa"/>
            <w:vMerge/>
            <w:vAlign w:val="center"/>
          </w:tcPr>
          <w:p w14:paraId="1D8CB89A" w14:textId="77777777" w:rsidR="00B772B8" w:rsidRDefault="00B772B8">
            <w:pPr>
              <w:spacing w:line="0" w:lineRule="atLeast"/>
              <w:jc w:val="center"/>
              <w:rPr>
                <w:szCs w:val="21"/>
              </w:rPr>
            </w:pPr>
          </w:p>
        </w:tc>
        <w:tc>
          <w:tcPr>
            <w:tcW w:w="623" w:type="dxa"/>
            <w:vMerge/>
            <w:vAlign w:val="center"/>
          </w:tcPr>
          <w:p w14:paraId="3A92BFCA" w14:textId="77777777" w:rsidR="00B772B8" w:rsidRDefault="00B772B8">
            <w:pPr>
              <w:spacing w:line="0" w:lineRule="atLeast"/>
              <w:jc w:val="center"/>
              <w:rPr>
                <w:szCs w:val="21"/>
              </w:rPr>
            </w:pPr>
          </w:p>
        </w:tc>
        <w:tc>
          <w:tcPr>
            <w:tcW w:w="586" w:type="dxa"/>
            <w:vMerge/>
            <w:vAlign w:val="center"/>
          </w:tcPr>
          <w:p w14:paraId="2AD48C0A" w14:textId="77777777" w:rsidR="00B772B8" w:rsidRDefault="00B772B8">
            <w:pPr>
              <w:spacing w:line="0" w:lineRule="atLeast"/>
              <w:jc w:val="center"/>
              <w:rPr>
                <w:szCs w:val="21"/>
              </w:rPr>
            </w:pPr>
          </w:p>
        </w:tc>
        <w:tc>
          <w:tcPr>
            <w:tcW w:w="628" w:type="dxa"/>
            <w:vMerge/>
            <w:vAlign w:val="center"/>
          </w:tcPr>
          <w:p w14:paraId="370D2570" w14:textId="77777777" w:rsidR="00B772B8" w:rsidRDefault="00B772B8">
            <w:pPr>
              <w:spacing w:line="0" w:lineRule="atLeast"/>
              <w:jc w:val="center"/>
              <w:rPr>
                <w:szCs w:val="21"/>
              </w:rPr>
            </w:pPr>
          </w:p>
        </w:tc>
        <w:tc>
          <w:tcPr>
            <w:tcW w:w="381" w:type="dxa"/>
            <w:vMerge/>
            <w:vAlign w:val="center"/>
          </w:tcPr>
          <w:p w14:paraId="0E62104F" w14:textId="77777777" w:rsidR="00B772B8" w:rsidRDefault="00B772B8">
            <w:pPr>
              <w:spacing w:line="0" w:lineRule="atLeast"/>
              <w:jc w:val="center"/>
              <w:rPr>
                <w:szCs w:val="21"/>
              </w:rPr>
            </w:pPr>
          </w:p>
        </w:tc>
        <w:tc>
          <w:tcPr>
            <w:tcW w:w="812" w:type="dxa"/>
            <w:vAlign w:val="center"/>
          </w:tcPr>
          <w:p w14:paraId="63185946" w14:textId="77777777" w:rsidR="00B772B8" w:rsidRDefault="005A4072">
            <w:pPr>
              <w:spacing w:line="0" w:lineRule="atLeast"/>
              <w:jc w:val="center"/>
              <w:rPr>
                <w:szCs w:val="21"/>
              </w:rPr>
            </w:pPr>
            <w:r>
              <w:rPr>
                <w:szCs w:val="21"/>
              </w:rPr>
              <w:t>NO</w:t>
            </w:r>
            <w:r>
              <w:rPr>
                <w:szCs w:val="21"/>
                <w:vertAlign w:val="subscript"/>
              </w:rPr>
              <w:t>2</w:t>
            </w:r>
          </w:p>
        </w:tc>
        <w:tc>
          <w:tcPr>
            <w:tcW w:w="846" w:type="dxa"/>
            <w:vAlign w:val="center"/>
          </w:tcPr>
          <w:p w14:paraId="3825C392" w14:textId="77777777" w:rsidR="00B772B8" w:rsidRDefault="005A4072">
            <w:pPr>
              <w:spacing w:line="0" w:lineRule="atLeast"/>
              <w:jc w:val="center"/>
              <w:rPr>
                <w:szCs w:val="21"/>
              </w:rPr>
            </w:pPr>
            <w:r>
              <w:rPr>
                <w:rFonts w:hint="eastAsia"/>
                <w:szCs w:val="21"/>
              </w:rPr>
              <w:t>0.335</w:t>
            </w:r>
          </w:p>
        </w:tc>
      </w:tr>
      <w:tr w:rsidR="00B772B8" w14:paraId="63AFDD1B" w14:textId="77777777">
        <w:trPr>
          <w:trHeight w:val="357"/>
          <w:jc w:val="center"/>
        </w:trPr>
        <w:tc>
          <w:tcPr>
            <w:tcW w:w="791" w:type="dxa"/>
            <w:vMerge/>
            <w:vAlign w:val="center"/>
          </w:tcPr>
          <w:p w14:paraId="139D640D" w14:textId="77777777" w:rsidR="00B772B8" w:rsidRDefault="00B772B8">
            <w:pPr>
              <w:spacing w:line="0" w:lineRule="atLeast"/>
              <w:jc w:val="center"/>
              <w:rPr>
                <w:szCs w:val="21"/>
              </w:rPr>
            </w:pPr>
          </w:p>
        </w:tc>
        <w:tc>
          <w:tcPr>
            <w:tcW w:w="842" w:type="dxa"/>
            <w:vMerge/>
            <w:vAlign w:val="center"/>
          </w:tcPr>
          <w:p w14:paraId="1813F003" w14:textId="77777777" w:rsidR="00B772B8" w:rsidRDefault="00B772B8">
            <w:pPr>
              <w:spacing w:line="0" w:lineRule="atLeast"/>
              <w:jc w:val="center"/>
              <w:rPr>
                <w:szCs w:val="21"/>
              </w:rPr>
            </w:pPr>
          </w:p>
        </w:tc>
        <w:tc>
          <w:tcPr>
            <w:tcW w:w="570" w:type="dxa"/>
            <w:vMerge/>
            <w:vAlign w:val="center"/>
          </w:tcPr>
          <w:p w14:paraId="4FEB59C9" w14:textId="77777777" w:rsidR="00B772B8" w:rsidRDefault="00B772B8">
            <w:pPr>
              <w:spacing w:line="0" w:lineRule="atLeast"/>
              <w:jc w:val="center"/>
              <w:rPr>
                <w:szCs w:val="21"/>
              </w:rPr>
            </w:pPr>
          </w:p>
        </w:tc>
        <w:tc>
          <w:tcPr>
            <w:tcW w:w="525" w:type="dxa"/>
            <w:vMerge/>
            <w:vAlign w:val="center"/>
          </w:tcPr>
          <w:p w14:paraId="12E064CA" w14:textId="77777777" w:rsidR="00B772B8" w:rsidRDefault="00B772B8">
            <w:pPr>
              <w:spacing w:line="0" w:lineRule="atLeast"/>
              <w:jc w:val="center"/>
              <w:rPr>
                <w:szCs w:val="21"/>
              </w:rPr>
            </w:pPr>
          </w:p>
        </w:tc>
        <w:tc>
          <w:tcPr>
            <w:tcW w:w="643" w:type="dxa"/>
            <w:vMerge/>
            <w:vAlign w:val="center"/>
          </w:tcPr>
          <w:p w14:paraId="45875B05" w14:textId="77777777" w:rsidR="00B772B8" w:rsidRDefault="00B772B8">
            <w:pPr>
              <w:spacing w:line="0" w:lineRule="atLeast"/>
              <w:jc w:val="center"/>
              <w:rPr>
                <w:szCs w:val="21"/>
              </w:rPr>
            </w:pPr>
          </w:p>
        </w:tc>
        <w:tc>
          <w:tcPr>
            <w:tcW w:w="570" w:type="dxa"/>
            <w:vMerge/>
            <w:vAlign w:val="center"/>
          </w:tcPr>
          <w:p w14:paraId="74BBAD26" w14:textId="77777777" w:rsidR="00B772B8" w:rsidRDefault="00B772B8">
            <w:pPr>
              <w:spacing w:line="0" w:lineRule="atLeast"/>
              <w:jc w:val="center"/>
              <w:rPr>
                <w:szCs w:val="21"/>
              </w:rPr>
            </w:pPr>
          </w:p>
        </w:tc>
        <w:tc>
          <w:tcPr>
            <w:tcW w:w="615" w:type="dxa"/>
            <w:vMerge/>
            <w:vAlign w:val="center"/>
          </w:tcPr>
          <w:p w14:paraId="5EEE7EF1" w14:textId="77777777" w:rsidR="00B772B8" w:rsidRDefault="00B772B8">
            <w:pPr>
              <w:spacing w:line="0" w:lineRule="atLeast"/>
              <w:jc w:val="center"/>
              <w:rPr>
                <w:szCs w:val="21"/>
              </w:rPr>
            </w:pPr>
          </w:p>
        </w:tc>
        <w:tc>
          <w:tcPr>
            <w:tcW w:w="623" w:type="dxa"/>
            <w:vMerge/>
            <w:vAlign w:val="center"/>
          </w:tcPr>
          <w:p w14:paraId="7E88D25E" w14:textId="77777777" w:rsidR="00B772B8" w:rsidRDefault="00B772B8">
            <w:pPr>
              <w:spacing w:line="0" w:lineRule="atLeast"/>
              <w:jc w:val="center"/>
              <w:rPr>
                <w:szCs w:val="21"/>
              </w:rPr>
            </w:pPr>
          </w:p>
        </w:tc>
        <w:tc>
          <w:tcPr>
            <w:tcW w:w="586" w:type="dxa"/>
            <w:vMerge/>
            <w:vAlign w:val="center"/>
          </w:tcPr>
          <w:p w14:paraId="61FB52C9" w14:textId="77777777" w:rsidR="00B772B8" w:rsidRDefault="00B772B8">
            <w:pPr>
              <w:spacing w:line="0" w:lineRule="atLeast"/>
              <w:jc w:val="center"/>
              <w:rPr>
                <w:szCs w:val="21"/>
              </w:rPr>
            </w:pPr>
          </w:p>
        </w:tc>
        <w:tc>
          <w:tcPr>
            <w:tcW w:w="628" w:type="dxa"/>
            <w:vMerge/>
            <w:vAlign w:val="center"/>
          </w:tcPr>
          <w:p w14:paraId="01A3E5EE" w14:textId="77777777" w:rsidR="00B772B8" w:rsidRDefault="00B772B8">
            <w:pPr>
              <w:spacing w:line="0" w:lineRule="atLeast"/>
              <w:jc w:val="center"/>
              <w:rPr>
                <w:szCs w:val="21"/>
              </w:rPr>
            </w:pPr>
          </w:p>
        </w:tc>
        <w:tc>
          <w:tcPr>
            <w:tcW w:w="381" w:type="dxa"/>
            <w:vMerge/>
            <w:vAlign w:val="center"/>
          </w:tcPr>
          <w:p w14:paraId="07B88713" w14:textId="77777777" w:rsidR="00B772B8" w:rsidRDefault="00B772B8">
            <w:pPr>
              <w:spacing w:line="0" w:lineRule="atLeast"/>
              <w:jc w:val="center"/>
              <w:rPr>
                <w:szCs w:val="21"/>
              </w:rPr>
            </w:pPr>
          </w:p>
        </w:tc>
        <w:tc>
          <w:tcPr>
            <w:tcW w:w="812" w:type="dxa"/>
            <w:vAlign w:val="center"/>
          </w:tcPr>
          <w:p w14:paraId="4D228C70" w14:textId="77777777" w:rsidR="00B772B8" w:rsidRDefault="005A4072">
            <w:pPr>
              <w:spacing w:line="0" w:lineRule="atLeast"/>
              <w:jc w:val="center"/>
              <w:rPr>
                <w:szCs w:val="21"/>
              </w:rPr>
            </w:pPr>
            <w:r>
              <w:rPr>
                <w:bCs/>
                <w:kern w:val="0"/>
                <w:szCs w:val="21"/>
              </w:rPr>
              <w:t>汞及其化合物</w:t>
            </w:r>
          </w:p>
        </w:tc>
        <w:tc>
          <w:tcPr>
            <w:tcW w:w="846" w:type="dxa"/>
            <w:vAlign w:val="center"/>
          </w:tcPr>
          <w:p w14:paraId="4172944B" w14:textId="77777777" w:rsidR="00B772B8" w:rsidRDefault="005A4072">
            <w:pPr>
              <w:spacing w:line="0" w:lineRule="atLeast"/>
              <w:jc w:val="center"/>
              <w:rPr>
                <w:szCs w:val="21"/>
              </w:rPr>
            </w:pPr>
            <w:r>
              <w:rPr>
                <w:rFonts w:hint="eastAsia"/>
                <w:bCs/>
                <w:color w:val="000000"/>
                <w:szCs w:val="21"/>
              </w:rPr>
              <w:t>1.26</w:t>
            </w:r>
            <w:r>
              <w:rPr>
                <w:sz w:val="24"/>
                <w:lang w:bidi="zh-CN"/>
              </w:rPr>
              <w:t>×10</w:t>
            </w:r>
            <w:r>
              <w:rPr>
                <w:sz w:val="24"/>
                <w:vertAlign w:val="superscript"/>
                <w:lang w:bidi="zh-CN"/>
              </w:rPr>
              <w:t>-6</w:t>
            </w:r>
          </w:p>
        </w:tc>
      </w:tr>
    </w:tbl>
    <w:p w14:paraId="6CC2492B" w14:textId="77777777" w:rsidR="00B772B8" w:rsidRDefault="005A4072">
      <w:pPr>
        <w:adjustRightInd w:val="0"/>
        <w:jc w:val="left"/>
        <w:textAlignment w:val="baseline"/>
        <w:rPr>
          <w:bCs/>
          <w:kern w:val="24"/>
          <w:szCs w:val="21"/>
        </w:rPr>
      </w:pPr>
      <w:r>
        <w:rPr>
          <w:bCs/>
          <w:kern w:val="24"/>
          <w:szCs w:val="21"/>
        </w:rPr>
        <w:t>注：</w:t>
      </w:r>
      <w:r>
        <w:rPr>
          <w:szCs w:val="21"/>
        </w:rPr>
        <w:t>NO</w:t>
      </w:r>
      <w:r>
        <w:rPr>
          <w:szCs w:val="21"/>
          <w:vertAlign w:val="subscript"/>
        </w:rPr>
        <w:t>2=</w:t>
      </w:r>
      <w:r>
        <w:rPr>
          <w:szCs w:val="21"/>
        </w:rPr>
        <w:t>0.9NO</w:t>
      </w:r>
      <w:r>
        <w:rPr>
          <w:szCs w:val="21"/>
          <w:vertAlign w:val="subscript"/>
        </w:rPr>
        <w:t>x</w:t>
      </w:r>
      <w:r>
        <w:rPr>
          <w:szCs w:val="21"/>
        </w:rPr>
        <w:t>，</w:t>
      </w:r>
      <w:r>
        <w:rPr>
          <w:szCs w:val="21"/>
        </w:rPr>
        <w:t>PM</w:t>
      </w:r>
      <w:r>
        <w:rPr>
          <w:szCs w:val="21"/>
          <w:vertAlign w:val="subscript"/>
        </w:rPr>
        <w:t>2.5=</w:t>
      </w:r>
      <w:r>
        <w:rPr>
          <w:szCs w:val="21"/>
        </w:rPr>
        <w:t>0.7PM</w:t>
      </w:r>
      <w:r>
        <w:rPr>
          <w:szCs w:val="21"/>
          <w:vertAlign w:val="subscript"/>
        </w:rPr>
        <w:t>10</w:t>
      </w:r>
      <w:r>
        <w:rPr>
          <w:szCs w:val="21"/>
        </w:rPr>
        <w:t>。</w:t>
      </w:r>
    </w:p>
    <w:p w14:paraId="747DFA31" w14:textId="77777777" w:rsidR="00B772B8" w:rsidRDefault="005A4072">
      <w:pPr>
        <w:jc w:val="center"/>
        <w:rPr>
          <w:b/>
          <w:bCs/>
          <w:szCs w:val="21"/>
        </w:rPr>
      </w:pPr>
      <w:r>
        <w:rPr>
          <w:b/>
          <w:kern w:val="0"/>
          <w:szCs w:val="21"/>
        </w:rPr>
        <w:t>表</w:t>
      </w:r>
      <w:r>
        <w:rPr>
          <w:b/>
          <w:kern w:val="0"/>
          <w:szCs w:val="21"/>
        </w:rPr>
        <w:t xml:space="preserve">1-8  </w:t>
      </w:r>
      <w:r>
        <w:rPr>
          <w:b/>
          <w:bCs/>
          <w:szCs w:val="21"/>
        </w:rPr>
        <w:t>本项目点源估算模式计算结果表（</w:t>
      </w:r>
      <w:r>
        <w:rPr>
          <w:b/>
          <w:bCs/>
          <w:szCs w:val="21"/>
        </w:rPr>
        <w:t>1</w:t>
      </w:r>
      <w:r>
        <w:rPr>
          <w:b/>
          <w:bCs/>
          <w:szCs w:val="21"/>
        </w:rPr>
        <w:t>）</w:t>
      </w:r>
    </w:p>
    <w:tbl>
      <w:tblPr>
        <w:tblW w:w="4998" w:type="pct"/>
        <w:tblBorders>
          <w:top w:val="single" w:sz="12" w:space="0" w:color="auto"/>
          <w:bottom w:val="single" w:sz="12" w:space="0" w:color="auto"/>
          <w:insideH w:val="single" w:sz="2" w:space="0" w:color="auto"/>
          <w:insideV w:val="single" w:sz="2" w:space="0" w:color="auto"/>
        </w:tblBorders>
        <w:tblLook w:val="04A0" w:firstRow="1" w:lastRow="0" w:firstColumn="1" w:lastColumn="0" w:noHBand="0" w:noVBand="1"/>
      </w:tblPr>
      <w:tblGrid>
        <w:gridCol w:w="1403"/>
        <w:gridCol w:w="1191"/>
        <w:gridCol w:w="1910"/>
        <w:gridCol w:w="1596"/>
        <w:gridCol w:w="1176"/>
        <w:gridCol w:w="1225"/>
      </w:tblGrid>
      <w:tr w:rsidR="00B772B8" w14:paraId="6AF73C74" w14:textId="77777777">
        <w:tc>
          <w:tcPr>
            <w:tcW w:w="1481" w:type="dxa"/>
            <w:vAlign w:val="center"/>
          </w:tcPr>
          <w:p w14:paraId="1FF42882" w14:textId="77777777" w:rsidR="00B772B8" w:rsidRDefault="005A4072">
            <w:pPr>
              <w:jc w:val="center"/>
              <w:rPr>
                <w:szCs w:val="21"/>
              </w:rPr>
            </w:pPr>
            <w:r>
              <w:rPr>
                <w:rFonts w:ascii="宋体" w:hAnsi="宋体"/>
                <w:sz w:val="23"/>
                <w:szCs w:val="23"/>
              </w:rPr>
              <w:t>污染源名称</w:t>
            </w:r>
          </w:p>
        </w:tc>
        <w:tc>
          <w:tcPr>
            <w:tcW w:w="1242" w:type="dxa"/>
            <w:vAlign w:val="center"/>
          </w:tcPr>
          <w:p w14:paraId="74C2BCB2" w14:textId="77777777" w:rsidR="00B772B8" w:rsidRDefault="005A4072">
            <w:pPr>
              <w:jc w:val="center"/>
              <w:rPr>
                <w:szCs w:val="21"/>
              </w:rPr>
            </w:pPr>
            <w:r>
              <w:rPr>
                <w:rFonts w:ascii="宋体" w:hAnsi="宋体"/>
                <w:sz w:val="23"/>
                <w:szCs w:val="23"/>
              </w:rPr>
              <w:t>评价因子</w:t>
            </w:r>
          </w:p>
        </w:tc>
        <w:tc>
          <w:tcPr>
            <w:tcW w:w="1974" w:type="dxa"/>
            <w:vAlign w:val="center"/>
          </w:tcPr>
          <w:p w14:paraId="6DCDDEB7" w14:textId="77777777" w:rsidR="00B772B8" w:rsidRDefault="005A4072">
            <w:pPr>
              <w:jc w:val="center"/>
              <w:rPr>
                <w:szCs w:val="21"/>
              </w:rPr>
            </w:pPr>
            <w:r>
              <w:rPr>
                <w:rFonts w:ascii="宋体" w:hAnsi="宋体"/>
                <w:sz w:val="23"/>
                <w:szCs w:val="23"/>
              </w:rPr>
              <w:t>评价标准(μg/m³)</w:t>
            </w:r>
          </w:p>
        </w:tc>
        <w:tc>
          <w:tcPr>
            <w:tcW w:w="1589" w:type="dxa"/>
            <w:vAlign w:val="center"/>
          </w:tcPr>
          <w:p w14:paraId="0DE5FB9C" w14:textId="77777777" w:rsidR="00B772B8" w:rsidRDefault="005A4072">
            <w:pPr>
              <w:jc w:val="center"/>
              <w:rPr>
                <w:szCs w:val="21"/>
              </w:rPr>
            </w:pPr>
            <w:r>
              <w:rPr>
                <w:rFonts w:ascii="宋体" w:hAnsi="宋体"/>
                <w:sz w:val="23"/>
                <w:szCs w:val="23"/>
              </w:rPr>
              <w:t>Cmax(μg/m³)</w:t>
            </w:r>
          </w:p>
        </w:tc>
        <w:tc>
          <w:tcPr>
            <w:tcW w:w="1189" w:type="dxa"/>
            <w:vAlign w:val="center"/>
          </w:tcPr>
          <w:p w14:paraId="4AF23D27" w14:textId="77777777" w:rsidR="00B772B8" w:rsidRDefault="005A4072">
            <w:pPr>
              <w:jc w:val="center"/>
              <w:rPr>
                <w:szCs w:val="21"/>
              </w:rPr>
            </w:pPr>
            <w:r>
              <w:rPr>
                <w:rFonts w:ascii="宋体" w:hAnsi="宋体"/>
                <w:sz w:val="23"/>
                <w:szCs w:val="23"/>
              </w:rPr>
              <w:t>Pmax(%)</w:t>
            </w:r>
          </w:p>
        </w:tc>
        <w:tc>
          <w:tcPr>
            <w:tcW w:w="1242" w:type="dxa"/>
            <w:vAlign w:val="center"/>
          </w:tcPr>
          <w:p w14:paraId="4A20E4D3" w14:textId="77777777" w:rsidR="00B772B8" w:rsidRDefault="005A4072">
            <w:pPr>
              <w:jc w:val="center"/>
              <w:rPr>
                <w:szCs w:val="21"/>
              </w:rPr>
            </w:pPr>
            <w:r>
              <w:rPr>
                <w:rFonts w:ascii="宋体" w:hAnsi="宋体"/>
                <w:sz w:val="23"/>
                <w:szCs w:val="23"/>
              </w:rPr>
              <w:t>D10%(m)</w:t>
            </w:r>
          </w:p>
        </w:tc>
      </w:tr>
      <w:tr w:rsidR="00B772B8" w14:paraId="1EB9C846" w14:textId="77777777">
        <w:tc>
          <w:tcPr>
            <w:tcW w:w="1481" w:type="dxa"/>
            <w:vAlign w:val="center"/>
          </w:tcPr>
          <w:p w14:paraId="29D72B1F" w14:textId="77777777" w:rsidR="00B772B8" w:rsidRDefault="005A4072">
            <w:pPr>
              <w:jc w:val="center"/>
              <w:rPr>
                <w:szCs w:val="21"/>
              </w:rPr>
            </w:pPr>
            <w:r>
              <w:rPr>
                <w:rFonts w:ascii="宋体" w:hAnsi="宋体"/>
                <w:sz w:val="23"/>
                <w:szCs w:val="23"/>
              </w:rPr>
              <w:t>烟囱</w:t>
            </w:r>
          </w:p>
        </w:tc>
        <w:tc>
          <w:tcPr>
            <w:tcW w:w="1242" w:type="dxa"/>
            <w:vAlign w:val="center"/>
          </w:tcPr>
          <w:p w14:paraId="3E9E1D34" w14:textId="77777777" w:rsidR="00B772B8" w:rsidRDefault="005A4072">
            <w:pPr>
              <w:jc w:val="center"/>
              <w:rPr>
                <w:szCs w:val="21"/>
              </w:rPr>
            </w:pPr>
            <w:r>
              <w:rPr>
                <w:rFonts w:ascii="宋体" w:hAnsi="宋体"/>
                <w:sz w:val="23"/>
                <w:szCs w:val="23"/>
              </w:rPr>
              <w:t>SO</w:t>
            </w:r>
            <w:r>
              <w:rPr>
                <w:rFonts w:ascii="宋体" w:hAnsi="宋体"/>
                <w:sz w:val="23"/>
                <w:szCs w:val="23"/>
                <w:vertAlign w:val="subscript"/>
              </w:rPr>
              <w:t>2</w:t>
            </w:r>
          </w:p>
        </w:tc>
        <w:tc>
          <w:tcPr>
            <w:tcW w:w="1974" w:type="dxa"/>
            <w:vAlign w:val="center"/>
          </w:tcPr>
          <w:p w14:paraId="52D31EAB" w14:textId="77777777" w:rsidR="00B772B8" w:rsidRDefault="005A4072">
            <w:pPr>
              <w:jc w:val="center"/>
              <w:rPr>
                <w:szCs w:val="21"/>
              </w:rPr>
            </w:pPr>
            <w:r>
              <w:rPr>
                <w:rFonts w:ascii="宋体" w:hAnsi="宋体"/>
                <w:sz w:val="23"/>
                <w:szCs w:val="23"/>
              </w:rPr>
              <w:t>500.0</w:t>
            </w:r>
          </w:p>
        </w:tc>
        <w:tc>
          <w:tcPr>
            <w:tcW w:w="1589" w:type="dxa"/>
            <w:vAlign w:val="center"/>
          </w:tcPr>
          <w:p w14:paraId="084C6A9B" w14:textId="77777777" w:rsidR="00B772B8" w:rsidRDefault="005A4072">
            <w:pPr>
              <w:jc w:val="center"/>
              <w:rPr>
                <w:szCs w:val="21"/>
              </w:rPr>
            </w:pPr>
            <w:r>
              <w:rPr>
                <w:rFonts w:ascii="宋体" w:hAnsi="宋体"/>
                <w:sz w:val="23"/>
                <w:szCs w:val="23"/>
              </w:rPr>
              <w:t>2.7562</w:t>
            </w:r>
          </w:p>
        </w:tc>
        <w:tc>
          <w:tcPr>
            <w:tcW w:w="1189" w:type="dxa"/>
            <w:vAlign w:val="center"/>
          </w:tcPr>
          <w:p w14:paraId="76A25FAC" w14:textId="77777777" w:rsidR="00B772B8" w:rsidRDefault="005A4072">
            <w:pPr>
              <w:jc w:val="center"/>
              <w:rPr>
                <w:szCs w:val="21"/>
              </w:rPr>
            </w:pPr>
            <w:r>
              <w:rPr>
                <w:rFonts w:ascii="宋体" w:hAnsi="宋体"/>
                <w:sz w:val="23"/>
                <w:szCs w:val="23"/>
              </w:rPr>
              <w:t>0.5512</w:t>
            </w:r>
          </w:p>
        </w:tc>
        <w:tc>
          <w:tcPr>
            <w:tcW w:w="1242" w:type="dxa"/>
            <w:vAlign w:val="center"/>
          </w:tcPr>
          <w:p w14:paraId="4E3D3F7F" w14:textId="77777777" w:rsidR="00B772B8" w:rsidRDefault="005A4072">
            <w:pPr>
              <w:jc w:val="center"/>
              <w:rPr>
                <w:szCs w:val="21"/>
              </w:rPr>
            </w:pPr>
            <w:r>
              <w:rPr>
                <w:rFonts w:ascii="宋体" w:hAnsi="宋体"/>
                <w:sz w:val="23"/>
                <w:szCs w:val="23"/>
              </w:rPr>
              <w:t>/</w:t>
            </w:r>
          </w:p>
        </w:tc>
      </w:tr>
      <w:tr w:rsidR="00B772B8" w14:paraId="20A83488" w14:textId="77777777">
        <w:tc>
          <w:tcPr>
            <w:tcW w:w="1481" w:type="dxa"/>
            <w:vAlign w:val="center"/>
          </w:tcPr>
          <w:p w14:paraId="5844F6CD" w14:textId="77777777" w:rsidR="00B772B8" w:rsidRDefault="005A4072">
            <w:pPr>
              <w:jc w:val="center"/>
              <w:rPr>
                <w:szCs w:val="21"/>
              </w:rPr>
            </w:pPr>
            <w:r>
              <w:rPr>
                <w:rFonts w:ascii="宋体" w:hAnsi="宋体"/>
                <w:sz w:val="23"/>
                <w:szCs w:val="23"/>
              </w:rPr>
              <w:t>烟囱</w:t>
            </w:r>
          </w:p>
        </w:tc>
        <w:tc>
          <w:tcPr>
            <w:tcW w:w="1242" w:type="dxa"/>
            <w:vAlign w:val="center"/>
          </w:tcPr>
          <w:p w14:paraId="68BCFA5A" w14:textId="77777777" w:rsidR="00B772B8" w:rsidRDefault="005A4072">
            <w:pPr>
              <w:jc w:val="center"/>
              <w:rPr>
                <w:szCs w:val="21"/>
              </w:rPr>
            </w:pPr>
            <w:r>
              <w:rPr>
                <w:rFonts w:ascii="宋体" w:hAnsi="宋体"/>
                <w:sz w:val="23"/>
                <w:szCs w:val="23"/>
              </w:rPr>
              <w:t>PM</w:t>
            </w:r>
            <w:r>
              <w:rPr>
                <w:rFonts w:ascii="宋体" w:hAnsi="宋体"/>
                <w:sz w:val="23"/>
                <w:szCs w:val="23"/>
                <w:vertAlign w:val="subscript"/>
              </w:rPr>
              <w:t>10</w:t>
            </w:r>
          </w:p>
        </w:tc>
        <w:tc>
          <w:tcPr>
            <w:tcW w:w="1974" w:type="dxa"/>
            <w:vAlign w:val="center"/>
          </w:tcPr>
          <w:p w14:paraId="34DD2D68" w14:textId="77777777" w:rsidR="00B772B8" w:rsidRDefault="005A4072">
            <w:pPr>
              <w:jc w:val="center"/>
              <w:rPr>
                <w:szCs w:val="21"/>
              </w:rPr>
            </w:pPr>
            <w:r>
              <w:rPr>
                <w:rFonts w:ascii="宋体" w:hAnsi="宋体"/>
                <w:sz w:val="23"/>
                <w:szCs w:val="23"/>
              </w:rPr>
              <w:t>450.0</w:t>
            </w:r>
          </w:p>
        </w:tc>
        <w:tc>
          <w:tcPr>
            <w:tcW w:w="1589" w:type="dxa"/>
            <w:vAlign w:val="center"/>
          </w:tcPr>
          <w:p w14:paraId="2423B90A" w14:textId="77777777" w:rsidR="00B772B8" w:rsidRDefault="005A4072">
            <w:pPr>
              <w:jc w:val="center"/>
              <w:rPr>
                <w:szCs w:val="21"/>
              </w:rPr>
            </w:pPr>
            <w:r>
              <w:rPr>
                <w:rFonts w:ascii="宋体" w:hAnsi="宋体"/>
                <w:sz w:val="23"/>
                <w:szCs w:val="23"/>
              </w:rPr>
              <w:t>0.0459</w:t>
            </w:r>
          </w:p>
        </w:tc>
        <w:tc>
          <w:tcPr>
            <w:tcW w:w="1189" w:type="dxa"/>
            <w:vAlign w:val="center"/>
          </w:tcPr>
          <w:p w14:paraId="097E6856" w14:textId="77777777" w:rsidR="00B772B8" w:rsidRDefault="005A4072">
            <w:pPr>
              <w:jc w:val="center"/>
              <w:rPr>
                <w:szCs w:val="21"/>
              </w:rPr>
            </w:pPr>
            <w:r>
              <w:rPr>
                <w:rFonts w:ascii="宋体" w:hAnsi="宋体"/>
                <w:sz w:val="23"/>
                <w:szCs w:val="23"/>
              </w:rPr>
              <w:t>0.0102</w:t>
            </w:r>
          </w:p>
        </w:tc>
        <w:tc>
          <w:tcPr>
            <w:tcW w:w="1242" w:type="dxa"/>
            <w:vAlign w:val="center"/>
          </w:tcPr>
          <w:p w14:paraId="51756B74" w14:textId="77777777" w:rsidR="00B772B8" w:rsidRDefault="005A4072">
            <w:pPr>
              <w:jc w:val="center"/>
              <w:rPr>
                <w:szCs w:val="21"/>
              </w:rPr>
            </w:pPr>
            <w:r>
              <w:rPr>
                <w:rFonts w:ascii="宋体" w:hAnsi="宋体"/>
                <w:sz w:val="23"/>
                <w:szCs w:val="23"/>
              </w:rPr>
              <w:t>/</w:t>
            </w:r>
          </w:p>
        </w:tc>
      </w:tr>
      <w:tr w:rsidR="00B772B8" w14:paraId="6021DB05" w14:textId="77777777">
        <w:tc>
          <w:tcPr>
            <w:tcW w:w="1481" w:type="dxa"/>
            <w:vAlign w:val="center"/>
          </w:tcPr>
          <w:p w14:paraId="6FF414C1" w14:textId="77777777" w:rsidR="00B772B8" w:rsidRDefault="005A4072">
            <w:pPr>
              <w:jc w:val="center"/>
              <w:rPr>
                <w:szCs w:val="21"/>
              </w:rPr>
            </w:pPr>
            <w:r>
              <w:rPr>
                <w:rFonts w:ascii="宋体" w:hAnsi="宋体"/>
                <w:sz w:val="23"/>
                <w:szCs w:val="23"/>
              </w:rPr>
              <w:lastRenderedPageBreak/>
              <w:t>烟囱</w:t>
            </w:r>
          </w:p>
        </w:tc>
        <w:tc>
          <w:tcPr>
            <w:tcW w:w="1242" w:type="dxa"/>
            <w:vAlign w:val="center"/>
          </w:tcPr>
          <w:p w14:paraId="01CD17AB" w14:textId="77777777" w:rsidR="00B772B8" w:rsidRDefault="005A4072">
            <w:pPr>
              <w:jc w:val="center"/>
              <w:rPr>
                <w:szCs w:val="21"/>
              </w:rPr>
            </w:pPr>
            <w:r>
              <w:rPr>
                <w:rFonts w:ascii="宋体" w:hAnsi="宋体"/>
                <w:sz w:val="23"/>
                <w:szCs w:val="23"/>
              </w:rPr>
              <w:t>Hg</w:t>
            </w:r>
          </w:p>
        </w:tc>
        <w:tc>
          <w:tcPr>
            <w:tcW w:w="1974" w:type="dxa"/>
            <w:vAlign w:val="center"/>
          </w:tcPr>
          <w:p w14:paraId="3411AFCC" w14:textId="77777777" w:rsidR="00B772B8" w:rsidRDefault="005A4072">
            <w:pPr>
              <w:jc w:val="center"/>
              <w:rPr>
                <w:szCs w:val="21"/>
              </w:rPr>
            </w:pPr>
            <w:r>
              <w:rPr>
                <w:rFonts w:ascii="宋体" w:hAnsi="宋体"/>
                <w:sz w:val="23"/>
                <w:szCs w:val="23"/>
              </w:rPr>
              <w:t>0.3</w:t>
            </w:r>
          </w:p>
        </w:tc>
        <w:tc>
          <w:tcPr>
            <w:tcW w:w="1589" w:type="dxa"/>
            <w:vAlign w:val="center"/>
          </w:tcPr>
          <w:p w14:paraId="2591F330" w14:textId="77777777" w:rsidR="00B772B8" w:rsidRDefault="005A4072">
            <w:pPr>
              <w:jc w:val="center"/>
              <w:rPr>
                <w:szCs w:val="21"/>
              </w:rPr>
            </w:pPr>
            <w:r>
              <w:rPr>
                <w:rFonts w:ascii="宋体" w:hAnsi="宋体"/>
                <w:sz w:val="23"/>
                <w:szCs w:val="23"/>
              </w:rPr>
              <w:t>0.0000</w:t>
            </w:r>
          </w:p>
        </w:tc>
        <w:tc>
          <w:tcPr>
            <w:tcW w:w="1189" w:type="dxa"/>
            <w:vAlign w:val="center"/>
          </w:tcPr>
          <w:p w14:paraId="6B2B4D41" w14:textId="77777777" w:rsidR="00B772B8" w:rsidRDefault="005A4072">
            <w:pPr>
              <w:jc w:val="center"/>
              <w:rPr>
                <w:szCs w:val="21"/>
              </w:rPr>
            </w:pPr>
            <w:r>
              <w:rPr>
                <w:rFonts w:ascii="宋体" w:hAnsi="宋体"/>
                <w:sz w:val="23"/>
                <w:szCs w:val="23"/>
              </w:rPr>
              <w:t>0.0064</w:t>
            </w:r>
          </w:p>
        </w:tc>
        <w:tc>
          <w:tcPr>
            <w:tcW w:w="1242" w:type="dxa"/>
            <w:vAlign w:val="center"/>
          </w:tcPr>
          <w:p w14:paraId="773FA820" w14:textId="77777777" w:rsidR="00B772B8" w:rsidRDefault="005A4072">
            <w:pPr>
              <w:jc w:val="center"/>
              <w:rPr>
                <w:szCs w:val="21"/>
              </w:rPr>
            </w:pPr>
            <w:r>
              <w:rPr>
                <w:rFonts w:ascii="宋体" w:hAnsi="宋体"/>
                <w:sz w:val="23"/>
                <w:szCs w:val="23"/>
              </w:rPr>
              <w:t>/</w:t>
            </w:r>
          </w:p>
        </w:tc>
      </w:tr>
      <w:tr w:rsidR="00B772B8" w14:paraId="2C0D7271" w14:textId="77777777">
        <w:tc>
          <w:tcPr>
            <w:tcW w:w="1481" w:type="dxa"/>
            <w:vAlign w:val="center"/>
          </w:tcPr>
          <w:p w14:paraId="0DDC315A" w14:textId="77777777" w:rsidR="00B772B8" w:rsidRDefault="005A4072">
            <w:pPr>
              <w:jc w:val="center"/>
              <w:rPr>
                <w:szCs w:val="21"/>
              </w:rPr>
            </w:pPr>
            <w:r>
              <w:rPr>
                <w:rFonts w:ascii="宋体" w:hAnsi="宋体"/>
                <w:sz w:val="23"/>
                <w:szCs w:val="23"/>
              </w:rPr>
              <w:t>烟囱</w:t>
            </w:r>
          </w:p>
        </w:tc>
        <w:tc>
          <w:tcPr>
            <w:tcW w:w="1242" w:type="dxa"/>
            <w:vAlign w:val="center"/>
          </w:tcPr>
          <w:p w14:paraId="535DF7B3" w14:textId="77777777" w:rsidR="00B772B8" w:rsidRDefault="005A4072">
            <w:pPr>
              <w:jc w:val="center"/>
              <w:rPr>
                <w:szCs w:val="21"/>
              </w:rPr>
            </w:pPr>
            <w:r>
              <w:rPr>
                <w:rFonts w:ascii="宋体" w:hAnsi="宋体"/>
                <w:sz w:val="23"/>
                <w:szCs w:val="23"/>
              </w:rPr>
              <w:t>NO</w:t>
            </w:r>
            <w:r>
              <w:rPr>
                <w:rFonts w:ascii="宋体" w:hAnsi="宋体"/>
                <w:sz w:val="23"/>
                <w:szCs w:val="23"/>
                <w:vertAlign w:val="subscript"/>
              </w:rPr>
              <w:t>2</w:t>
            </w:r>
          </w:p>
        </w:tc>
        <w:tc>
          <w:tcPr>
            <w:tcW w:w="1974" w:type="dxa"/>
            <w:vAlign w:val="center"/>
          </w:tcPr>
          <w:p w14:paraId="56F47C19" w14:textId="77777777" w:rsidR="00B772B8" w:rsidRDefault="005A4072">
            <w:pPr>
              <w:jc w:val="center"/>
              <w:rPr>
                <w:szCs w:val="21"/>
              </w:rPr>
            </w:pPr>
            <w:r>
              <w:rPr>
                <w:rFonts w:ascii="宋体" w:hAnsi="宋体"/>
                <w:sz w:val="23"/>
                <w:szCs w:val="23"/>
              </w:rPr>
              <w:t>200.0</w:t>
            </w:r>
          </w:p>
        </w:tc>
        <w:tc>
          <w:tcPr>
            <w:tcW w:w="1589" w:type="dxa"/>
            <w:vAlign w:val="center"/>
          </w:tcPr>
          <w:p w14:paraId="7C499E66" w14:textId="77777777" w:rsidR="00B772B8" w:rsidRDefault="005A4072">
            <w:pPr>
              <w:jc w:val="center"/>
              <w:rPr>
                <w:szCs w:val="21"/>
              </w:rPr>
            </w:pPr>
            <w:r>
              <w:rPr>
                <w:rFonts w:ascii="宋体" w:hAnsi="宋体"/>
                <w:sz w:val="23"/>
                <w:szCs w:val="23"/>
              </w:rPr>
              <w:t>5.1296</w:t>
            </w:r>
          </w:p>
        </w:tc>
        <w:tc>
          <w:tcPr>
            <w:tcW w:w="1189" w:type="dxa"/>
            <w:vAlign w:val="center"/>
          </w:tcPr>
          <w:p w14:paraId="2F4EAEA9" w14:textId="77777777" w:rsidR="00B772B8" w:rsidRDefault="005A4072">
            <w:pPr>
              <w:jc w:val="center"/>
              <w:rPr>
                <w:szCs w:val="21"/>
              </w:rPr>
            </w:pPr>
            <w:r>
              <w:rPr>
                <w:rFonts w:ascii="宋体" w:hAnsi="宋体"/>
                <w:sz w:val="23"/>
                <w:szCs w:val="23"/>
              </w:rPr>
              <w:t>2.5648</w:t>
            </w:r>
          </w:p>
        </w:tc>
        <w:tc>
          <w:tcPr>
            <w:tcW w:w="1242" w:type="dxa"/>
            <w:vAlign w:val="center"/>
          </w:tcPr>
          <w:p w14:paraId="788F49C1" w14:textId="77777777" w:rsidR="00B772B8" w:rsidRDefault="005A4072">
            <w:pPr>
              <w:jc w:val="center"/>
              <w:rPr>
                <w:szCs w:val="21"/>
              </w:rPr>
            </w:pPr>
            <w:r>
              <w:rPr>
                <w:rFonts w:ascii="宋体" w:hAnsi="宋体"/>
                <w:sz w:val="23"/>
                <w:szCs w:val="23"/>
              </w:rPr>
              <w:t>/</w:t>
            </w:r>
          </w:p>
        </w:tc>
      </w:tr>
    </w:tbl>
    <w:p w14:paraId="1AEC204F" w14:textId="77777777" w:rsidR="00B772B8" w:rsidRDefault="005A4072">
      <w:pPr>
        <w:jc w:val="center"/>
        <w:rPr>
          <w:b/>
          <w:bCs/>
          <w:szCs w:val="21"/>
        </w:rPr>
      </w:pPr>
      <w:r>
        <w:rPr>
          <w:b/>
          <w:kern w:val="0"/>
          <w:szCs w:val="21"/>
        </w:rPr>
        <w:t>表</w:t>
      </w:r>
      <w:r>
        <w:rPr>
          <w:b/>
          <w:kern w:val="0"/>
          <w:szCs w:val="21"/>
        </w:rPr>
        <w:t xml:space="preserve">1-9  </w:t>
      </w:r>
      <w:r>
        <w:rPr>
          <w:b/>
          <w:bCs/>
          <w:szCs w:val="21"/>
        </w:rPr>
        <w:t>本项目点源估算模式计算结果表（</w:t>
      </w:r>
      <w:r>
        <w:rPr>
          <w:b/>
          <w:bCs/>
          <w:szCs w:val="21"/>
        </w:rPr>
        <w:t>2</w:t>
      </w:r>
      <w:r>
        <w:rPr>
          <w:b/>
          <w:bCs/>
          <w:szCs w:val="21"/>
        </w:rPr>
        <w:t>）</w:t>
      </w:r>
    </w:p>
    <w:tbl>
      <w:tblPr>
        <w:tblW w:w="8527" w:type="dxa"/>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218"/>
        <w:gridCol w:w="1355"/>
        <w:gridCol w:w="269"/>
        <w:gridCol w:w="812"/>
        <w:gridCol w:w="1355"/>
        <w:gridCol w:w="995"/>
        <w:gridCol w:w="86"/>
        <w:gridCol w:w="1355"/>
        <w:gridCol w:w="1082"/>
      </w:tblGrid>
      <w:tr w:rsidR="00B772B8" w14:paraId="548AA7D7" w14:textId="77777777">
        <w:trPr>
          <w:trHeight w:val="170"/>
        </w:trPr>
        <w:tc>
          <w:tcPr>
            <w:tcW w:w="1218" w:type="dxa"/>
            <w:vMerge w:val="restart"/>
            <w:vAlign w:val="center"/>
          </w:tcPr>
          <w:p w14:paraId="6FA04692" w14:textId="77777777" w:rsidR="00B772B8" w:rsidRDefault="005A4072">
            <w:pPr>
              <w:spacing w:line="0" w:lineRule="atLeast"/>
              <w:jc w:val="center"/>
              <w:rPr>
                <w:szCs w:val="21"/>
              </w:rPr>
            </w:pPr>
            <w:r>
              <w:rPr>
                <w:szCs w:val="21"/>
              </w:rPr>
              <w:t>下风向距离</w:t>
            </w:r>
          </w:p>
        </w:tc>
        <w:tc>
          <w:tcPr>
            <w:tcW w:w="7309" w:type="dxa"/>
            <w:gridSpan w:val="8"/>
            <w:vAlign w:val="center"/>
          </w:tcPr>
          <w:p w14:paraId="72C04101" w14:textId="77777777" w:rsidR="00B772B8" w:rsidRDefault="005A4072">
            <w:pPr>
              <w:spacing w:line="0" w:lineRule="atLeast"/>
              <w:jc w:val="center"/>
              <w:rPr>
                <w:szCs w:val="21"/>
              </w:rPr>
            </w:pPr>
            <w:r>
              <w:rPr>
                <w:szCs w:val="21"/>
              </w:rPr>
              <w:t>烟囱</w:t>
            </w:r>
          </w:p>
        </w:tc>
      </w:tr>
      <w:tr w:rsidR="00B772B8" w14:paraId="4F86A657" w14:textId="77777777">
        <w:trPr>
          <w:trHeight w:val="170"/>
        </w:trPr>
        <w:tc>
          <w:tcPr>
            <w:tcW w:w="1218" w:type="dxa"/>
            <w:vMerge/>
            <w:vAlign w:val="center"/>
          </w:tcPr>
          <w:p w14:paraId="6655D345" w14:textId="77777777" w:rsidR="00B772B8" w:rsidRDefault="00B772B8">
            <w:pPr>
              <w:spacing w:line="0" w:lineRule="atLeast"/>
              <w:jc w:val="center"/>
              <w:rPr>
                <w:szCs w:val="21"/>
              </w:rPr>
            </w:pPr>
          </w:p>
        </w:tc>
        <w:tc>
          <w:tcPr>
            <w:tcW w:w="1355" w:type="dxa"/>
            <w:vAlign w:val="center"/>
          </w:tcPr>
          <w:p w14:paraId="0596FB0D" w14:textId="77777777" w:rsidR="00B772B8" w:rsidRDefault="005A4072">
            <w:pPr>
              <w:spacing w:line="0" w:lineRule="atLeast"/>
              <w:jc w:val="center"/>
              <w:rPr>
                <w:szCs w:val="21"/>
              </w:rPr>
            </w:pPr>
            <w:r>
              <w:rPr>
                <w:szCs w:val="21"/>
              </w:rPr>
              <w:t>SO2</w:t>
            </w:r>
            <w:r>
              <w:rPr>
                <w:szCs w:val="21"/>
              </w:rPr>
              <w:t>浓度</w:t>
            </w:r>
            <w:r>
              <w:rPr>
                <w:szCs w:val="21"/>
              </w:rPr>
              <w:t>(μg/m³)</w:t>
            </w:r>
          </w:p>
        </w:tc>
        <w:tc>
          <w:tcPr>
            <w:tcW w:w="1081" w:type="dxa"/>
            <w:gridSpan w:val="2"/>
            <w:vAlign w:val="center"/>
          </w:tcPr>
          <w:p w14:paraId="0C29D44E" w14:textId="77777777" w:rsidR="00B772B8" w:rsidRDefault="005A4072">
            <w:pPr>
              <w:spacing w:line="0" w:lineRule="atLeast"/>
              <w:jc w:val="center"/>
              <w:rPr>
                <w:szCs w:val="21"/>
              </w:rPr>
            </w:pPr>
            <w:r>
              <w:rPr>
                <w:szCs w:val="21"/>
              </w:rPr>
              <w:t>SO2</w:t>
            </w:r>
            <w:r>
              <w:rPr>
                <w:szCs w:val="21"/>
              </w:rPr>
              <w:t>占标率</w:t>
            </w:r>
            <w:r>
              <w:rPr>
                <w:szCs w:val="21"/>
              </w:rPr>
              <w:t>(%)</w:t>
            </w:r>
          </w:p>
        </w:tc>
        <w:tc>
          <w:tcPr>
            <w:tcW w:w="1355" w:type="dxa"/>
            <w:vAlign w:val="center"/>
          </w:tcPr>
          <w:p w14:paraId="3BC258C0" w14:textId="77777777" w:rsidR="00B772B8" w:rsidRDefault="005A4072">
            <w:pPr>
              <w:spacing w:line="0" w:lineRule="atLeast"/>
              <w:jc w:val="center"/>
              <w:rPr>
                <w:szCs w:val="21"/>
              </w:rPr>
            </w:pPr>
            <w:r>
              <w:rPr>
                <w:szCs w:val="21"/>
              </w:rPr>
              <w:t>PM10</w:t>
            </w:r>
            <w:r>
              <w:rPr>
                <w:szCs w:val="21"/>
              </w:rPr>
              <w:t>浓度</w:t>
            </w:r>
            <w:r>
              <w:rPr>
                <w:szCs w:val="21"/>
              </w:rPr>
              <w:t>(μg/m³)</w:t>
            </w:r>
          </w:p>
        </w:tc>
        <w:tc>
          <w:tcPr>
            <w:tcW w:w="1081" w:type="dxa"/>
            <w:gridSpan w:val="2"/>
            <w:vAlign w:val="center"/>
          </w:tcPr>
          <w:p w14:paraId="29D3A23B" w14:textId="77777777" w:rsidR="00B772B8" w:rsidRDefault="005A4072">
            <w:pPr>
              <w:spacing w:line="0" w:lineRule="atLeast"/>
              <w:jc w:val="center"/>
              <w:rPr>
                <w:szCs w:val="21"/>
              </w:rPr>
            </w:pPr>
            <w:r>
              <w:rPr>
                <w:szCs w:val="21"/>
              </w:rPr>
              <w:t>PM10</w:t>
            </w:r>
            <w:r>
              <w:rPr>
                <w:szCs w:val="21"/>
              </w:rPr>
              <w:t>占标率</w:t>
            </w:r>
            <w:r>
              <w:rPr>
                <w:szCs w:val="21"/>
              </w:rPr>
              <w:t>(%)</w:t>
            </w:r>
          </w:p>
        </w:tc>
        <w:tc>
          <w:tcPr>
            <w:tcW w:w="1355" w:type="dxa"/>
            <w:vAlign w:val="center"/>
          </w:tcPr>
          <w:p w14:paraId="37037B2A" w14:textId="77777777" w:rsidR="00B772B8" w:rsidRDefault="005A4072">
            <w:pPr>
              <w:spacing w:line="0" w:lineRule="atLeast"/>
              <w:jc w:val="center"/>
              <w:rPr>
                <w:szCs w:val="21"/>
              </w:rPr>
            </w:pPr>
            <w:r>
              <w:rPr>
                <w:szCs w:val="21"/>
              </w:rPr>
              <w:t>Hg</w:t>
            </w:r>
            <w:r>
              <w:rPr>
                <w:szCs w:val="21"/>
              </w:rPr>
              <w:t>浓度</w:t>
            </w:r>
            <w:r>
              <w:rPr>
                <w:szCs w:val="21"/>
              </w:rPr>
              <w:t>(μg/m³)</w:t>
            </w:r>
          </w:p>
        </w:tc>
        <w:tc>
          <w:tcPr>
            <w:tcW w:w="1082" w:type="dxa"/>
            <w:vAlign w:val="center"/>
          </w:tcPr>
          <w:p w14:paraId="1B98C9E9" w14:textId="77777777" w:rsidR="00B772B8" w:rsidRDefault="005A4072">
            <w:pPr>
              <w:spacing w:line="0" w:lineRule="atLeast"/>
              <w:jc w:val="center"/>
              <w:rPr>
                <w:szCs w:val="21"/>
              </w:rPr>
            </w:pPr>
            <w:r>
              <w:rPr>
                <w:szCs w:val="21"/>
              </w:rPr>
              <w:t>Hg</w:t>
            </w:r>
            <w:r>
              <w:rPr>
                <w:szCs w:val="21"/>
              </w:rPr>
              <w:t>占标率</w:t>
            </w:r>
            <w:r>
              <w:rPr>
                <w:szCs w:val="21"/>
              </w:rPr>
              <w:t>(%)</w:t>
            </w:r>
          </w:p>
        </w:tc>
      </w:tr>
      <w:tr w:rsidR="00B772B8" w14:paraId="4B9D1DC0" w14:textId="77777777">
        <w:trPr>
          <w:trHeight w:val="283"/>
        </w:trPr>
        <w:tc>
          <w:tcPr>
            <w:tcW w:w="1218" w:type="dxa"/>
            <w:vAlign w:val="center"/>
          </w:tcPr>
          <w:p w14:paraId="7BA8485F" w14:textId="77777777" w:rsidR="00B772B8" w:rsidRDefault="005A4072">
            <w:pPr>
              <w:spacing w:line="0" w:lineRule="atLeast"/>
              <w:jc w:val="center"/>
              <w:rPr>
                <w:szCs w:val="21"/>
              </w:rPr>
            </w:pPr>
            <w:r>
              <w:rPr>
                <w:szCs w:val="21"/>
              </w:rPr>
              <w:t>1.0</w:t>
            </w:r>
          </w:p>
        </w:tc>
        <w:tc>
          <w:tcPr>
            <w:tcW w:w="1355" w:type="dxa"/>
            <w:vAlign w:val="center"/>
          </w:tcPr>
          <w:p w14:paraId="01ED4C84" w14:textId="77777777" w:rsidR="00B772B8" w:rsidRDefault="005A4072">
            <w:pPr>
              <w:spacing w:line="0" w:lineRule="atLeast"/>
              <w:jc w:val="center"/>
              <w:rPr>
                <w:szCs w:val="21"/>
              </w:rPr>
            </w:pPr>
            <w:r>
              <w:rPr>
                <w:szCs w:val="21"/>
              </w:rPr>
              <w:t>0.0000</w:t>
            </w:r>
          </w:p>
        </w:tc>
        <w:tc>
          <w:tcPr>
            <w:tcW w:w="1081" w:type="dxa"/>
            <w:gridSpan w:val="2"/>
            <w:vAlign w:val="center"/>
          </w:tcPr>
          <w:p w14:paraId="079D1BEE" w14:textId="77777777" w:rsidR="00B772B8" w:rsidRDefault="005A4072">
            <w:pPr>
              <w:spacing w:line="0" w:lineRule="atLeast"/>
              <w:jc w:val="center"/>
              <w:rPr>
                <w:szCs w:val="21"/>
              </w:rPr>
            </w:pPr>
            <w:r>
              <w:rPr>
                <w:szCs w:val="21"/>
              </w:rPr>
              <w:t>0.0000</w:t>
            </w:r>
          </w:p>
        </w:tc>
        <w:tc>
          <w:tcPr>
            <w:tcW w:w="1355" w:type="dxa"/>
            <w:vAlign w:val="center"/>
          </w:tcPr>
          <w:p w14:paraId="314520E0" w14:textId="77777777" w:rsidR="00B772B8" w:rsidRDefault="005A4072">
            <w:pPr>
              <w:spacing w:line="0" w:lineRule="atLeast"/>
              <w:jc w:val="center"/>
              <w:rPr>
                <w:szCs w:val="21"/>
              </w:rPr>
            </w:pPr>
            <w:r>
              <w:rPr>
                <w:szCs w:val="21"/>
              </w:rPr>
              <w:t>0.0000</w:t>
            </w:r>
          </w:p>
        </w:tc>
        <w:tc>
          <w:tcPr>
            <w:tcW w:w="1081" w:type="dxa"/>
            <w:gridSpan w:val="2"/>
            <w:vAlign w:val="center"/>
          </w:tcPr>
          <w:p w14:paraId="440B10AD" w14:textId="77777777" w:rsidR="00B772B8" w:rsidRDefault="005A4072">
            <w:pPr>
              <w:spacing w:line="0" w:lineRule="atLeast"/>
              <w:jc w:val="center"/>
              <w:rPr>
                <w:szCs w:val="21"/>
              </w:rPr>
            </w:pPr>
            <w:r>
              <w:rPr>
                <w:szCs w:val="21"/>
              </w:rPr>
              <w:t>0.0000</w:t>
            </w:r>
          </w:p>
        </w:tc>
        <w:tc>
          <w:tcPr>
            <w:tcW w:w="1355" w:type="dxa"/>
            <w:vAlign w:val="center"/>
          </w:tcPr>
          <w:p w14:paraId="778B893C" w14:textId="77777777" w:rsidR="00B772B8" w:rsidRDefault="005A4072">
            <w:pPr>
              <w:spacing w:line="0" w:lineRule="atLeast"/>
              <w:jc w:val="center"/>
              <w:rPr>
                <w:szCs w:val="21"/>
              </w:rPr>
            </w:pPr>
            <w:r>
              <w:rPr>
                <w:szCs w:val="21"/>
              </w:rPr>
              <w:t>0.0000</w:t>
            </w:r>
          </w:p>
        </w:tc>
        <w:tc>
          <w:tcPr>
            <w:tcW w:w="1082" w:type="dxa"/>
            <w:vAlign w:val="center"/>
          </w:tcPr>
          <w:p w14:paraId="3F1CB6C9" w14:textId="77777777" w:rsidR="00B772B8" w:rsidRDefault="005A4072">
            <w:pPr>
              <w:spacing w:line="0" w:lineRule="atLeast"/>
              <w:jc w:val="center"/>
              <w:rPr>
                <w:szCs w:val="21"/>
              </w:rPr>
            </w:pPr>
            <w:r>
              <w:rPr>
                <w:szCs w:val="21"/>
              </w:rPr>
              <w:t>0.0000</w:t>
            </w:r>
          </w:p>
        </w:tc>
      </w:tr>
      <w:tr w:rsidR="00B772B8" w14:paraId="5EFE5A2F" w14:textId="77777777">
        <w:trPr>
          <w:trHeight w:val="283"/>
        </w:trPr>
        <w:tc>
          <w:tcPr>
            <w:tcW w:w="1218" w:type="dxa"/>
            <w:vAlign w:val="center"/>
          </w:tcPr>
          <w:p w14:paraId="658B3BB2" w14:textId="77777777" w:rsidR="00B772B8" w:rsidRDefault="005A4072">
            <w:pPr>
              <w:spacing w:line="0" w:lineRule="atLeast"/>
              <w:jc w:val="center"/>
              <w:rPr>
                <w:szCs w:val="21"/>
              </w:rPr>
            </w:pPr>
            <w:r>
              <w:rPr>
                <w:szCs w:val="21"/>
              </w:rPr>
              <w:t>25.0</w:t>
            </w:r>
          </w:p>
        </w:tc>
        <w:tc>
          <w:tcPr>
            <w:tcW w:w="1355" w:type="dxa"/>
            <w:vAlign w:val="center"/>
          </w:tcPr>
          <w:p w14:paraId="297DF98D" w14:textId="77777777" w:rsidR="00B772B8" w:rsidRDefault="005A4072">
            <w:pPr>
              <w:spacing w:line="0" w:lineRule="atLeast"/>
              <w:jc w:val="center"/>
              <w:rPr>
                <w:szCs w:val="21"/>
              </w:rPr>
            </w:pPr>
            <w:r>
              <w:rPr>
                <w:szCs w:val="21"/>
              </w:rPr>
              <w:t>0.8822</w:t>
            </w:r>
          </w:p>
        </w:tc>
        <w:tc>
          <w:tcPr>
            <w:tcW w:w="1081" w:type="dxa"/>
            <w:gridSpan w:val="2"/>
            <w:vAlign w:val="center"/>
          </w:tcPr>
          <w:p w14:paraId="60DB608D" w14:textId="77777777" w:rsidR="00B772B8" w:rsidRDefault="005A4072">
            <w:pPr>
              <w:spacing w:line="0" w:lineRule="atLeast"/>
              <w:jc w:val="center"/>
              <w:rPr>
                <w:szCs w:val="21"/>
              </w:rPr>
            </w:pPr>
            <w:r>
              <w:rPr>
                <w:szCs w:val="21"/>
              </w:rPr>
              <w:t>0.1764</w:t>
            </w:r>
          </w:p>
        </w:tc>
        <w:tc>
          <w:tcPr>
            <w:tcW w:w="1355" w:type="dxa"/>
            <w:vAlign w:val="center"/>
          </w:tcPr>
          <w:p w14:paraId="5B13E241" w14:textId="77777777" w:rsidR="00B772B8" w:rsidRDefault="005A4072">
            <w:pPr>
              <w:spacing w:line="0" w:lineRule="atLeast"/>
              <w:jc w:val="center"/>
              <w:rPr>
                <w:szCs w:val="21"/>
              </w:rPr>
            </w:pPr>
            <w:r>
              <w:rPr>
                <w:szCs w:val="21"/>
              </w:rPr>
              <w:t>0.0147</w:t>
            </w:r>
          </w:p>
        </w:tc>
        <w:tc>
          <w:tcPr>
            <w:tcW w:w="1081" w:type="dxa"/>
            <w:gridSpan w:val="2"/>
            <w:vAlign w:val="center"/>
          </w:tcPr>
          <w:p w14:paraId="24DBBA12" w14:textId="77777777" w:rsidR="00B772B8" w:rsidRDefault="005A4072">
            <w:pPr>
              <w:spacing w:line="0" w:lineRule="atLeast"/>
              <w:jc w:val="center"/>
              <w:rPr>
                <w:szCs w:val="21"/>
              </w:rPr>
            </w:pPr>
            <w:r>
              <w:rPr>
                <w:szCs w:val="21"/>
              </w:rPr>
              <w:t>0.0033</w:t>
            </w:r>
          </w:p>
        </w:tc>
        <w:tc>
          <w:tcPr>
            <w:tcW w:w="1355" w:type="dxa"/>
            <w:vAlign w:val="center"/>
          </w:tcPr>
          <w:p w14:paraId="1C7E11F1" w14:textId="77777777" w:rsidR="00B772B8" w:rsidRDefault="005A4072">
            <w:pPr>
              <w:spacing w:line="0" w:lineRule="atLeast"/>
              <w:jc w:val="center"/>
              <w:rPr>
                <w:szCs w:val="21"/>
              </w:rPr>
            </w:pPr>
            <w:r>
              <w:rPr>
                <w:szCs w:val="21"/>
              </w:rPr>
              <w:t>0.0000</w:t>
            </w:r>
          </w:p>
        </w:tc>
        <w:tc>
          <w:tcPr>
            <w:tcW w:w="1082" w:type="dxa"/>
            <w:vAlign w:val="center"/>
          </w:tcPr>
          <w:p w14:paraId="2B831661" w14:textId="77777777" w:rsidR="00B772B8" w:rsidRDefault="005A4072">
            <w:pPr>
              <w:spacing w:line="0" w:lineRule="atLeast"/>
              <w:jc w:val="center"/>
              <w:rPr>
                <w:szCs w:val="21"/>
              </w:rPr>
            </w:pPr>
            <w:r>
              <w:rPr>
                <w:szCs w:val="21"/>
              </w:rPr>
              <w:t>0.0021</w:t>
            </w:r>
          </w:p>
        </w:tc>
      </w:tr>
      <w:tr w:rsidR="00B772B8" w14:paraId="38801C9A" w14:textId="77777777">
        <w:trPr>
          <w:trHeight w:val="283"/>
        </w:trPr>
        <w:tc>
          <w:tcPr>
            <w:tcW w:w="1218" w:type="dxa"/>
            <w:vAlign w:val="center"/>
          </w:tcPr>
          <w:p w14:paraId="5ED699D5" w14:textId="77777777" w:rsidR="00B772B8" w:rsidRDefault="005A4072">
            <w:pPr>
              <w:spacing w:line="0" w:lineRule="atLeast"/>
              <w:jc w:val="center"/>
              <w:rPr>
                <w:szCs w:val="21"/>
              </w:rPr>
            </w:pPr>
            <w:r>
              <w:rPr>
                <w:szCs w:val="21"/>
              </w:rPr>
              <w:t>50.0</w:t>
            </w:r>
          </w:p>
        </w:tc>
        <w:tc>
          <w:tcPr>
            <w:tcW w:w="1355" w:type="dxa"/>
            <w:vAlign w:val="center"/>
          </w:tcPr>
          <w:p w14:paraId="69D87BA2" w14:textId="77777777" w:rsidR="00B772B8" w:rsidRDefault="005A4072">
            <w:pPr>
              <w:spacing w:line="0" w:lineRule="atLeast"/>
              <w:jc w:val="center"/>
              <w:rPr>
                <w:szCs w:val="21"/>
              </w:rPr>
            </w:pPr>
            <w:r>
              <w:rPr>
                <w:szCs w:val="21"/>
              </w:rPr>
              <w:t>2.2633</w:t>
            </w:r>
          </w:p>
        </w:tc>
        <w:tc>
          <w:tcPr>
            <w:tcW w:w="1081" w:type="dxa"/>
            <w:gridSpan w:val="2"/>
            <w:vAlign w:val="center"/>
          </w:tcPr>
          <w:p w14:paraId="310BEE56" w14:textId="77777777" w:rsidR="00B772B8" w:rsidRDefault="005A4072">
            <w:pPr>
              <w:spacing w:line="0" w:lineRule="atLeast"/>
              <w:jc w:val="center"/>
              <w:rPr>
                <w:szCs w:val="21"/>
              </w:rPr>
            </w:pPr>
            <w:r>
              <w:rPr>
                <w:szCs w:val="21"/>
              </w:rPr>
              <w:t>0.4527</w:t>
            </w:r>
          </w:p>
        </w:tc>
        <w:tc>
          <w:tcPr>
            <w:tcW w:w="1355" w:type="dxa"/>
            <w:vAlign w:val="center"/>
          </w:tcPr>
          <w:p w14:paraId="31C33614" w14:textId="77777777" w:rsidR="00B772B8" w:rsidRDefault="005A4072">
            <w:pPr>
              <w:spacing w:line="0" w:lineRule="atLeast"/>
              <w:jc w:val="center"/>
              <w:rPr>
                <w:szCs w:val="21"/>
              </w:rPr>
            </w:pPr>
            <w:r>
              <w:rPr>
                <w:szCs w:val="21"/>
              </w:rPr>
              <w:t>0.0377</w:t>
            </w:r>
          </w:p>
        </w:tc>
        <w:tc>
          <w:tcPr>
            <w:tcW w:w="1081" w:type="dxa"/>
            <w:gridSpan w:val="2"/>
            <w:vAlign w:val="center"/>
          </w:tcPr>
          <w:p w14:paraId="28FE7921" w14:textId="77777777" w:rsidR="00B772B8" w:rsidRDefault="005A4072">
            <w:pPr>
              <w:spacing w:line="0" w:lineRule="atLeast"/>
              <w:jc w:val="center"/>
              <w:rPr>
                <w:szCs w:val="21"/>
              </w:rPr>
            </w:pPr>
            <w:r>
              <w:rPr>
                <w:szCs w:val="21"/>
              </w:rPr>
              <w:t>0.0084</w:t>
            </w:r>
          </w:p>
        </w:tc>
        <w:tc>
          <w:tcPr>
            <w:tcW w:w="1355" w:type="dxa"/>
            <w:vAlign w:val="center"/>
          </w:tcPr>
          <w:p w14:paraId="4579B4FD" w14:textId="77777777" w:rsidR="00B772B8" w:rsidRDefault="005A4072">
            <w:pPr>
              <w:spacing w:line="0" w:lineRule="atLeast"/>
              <w:jc w:val="center"/>
              <w:rPr>
                <w:szCs w:val="21"/>
              </w:rPr>
            </w:pPr>
            <w:r>
              <w:rPr>
                <w:szCs w:val="21"/>
              </w:rPr>
              <w:t>0.0000</w:t>
            </w:r>
          </w:p>
        </w:tc>
        <w:tc>
          <w:tcPr>
            <w:tcW w:w="1082" w:type="dxa"/>
            <w:vAlign w:val="center"/>
          </w:tcPr>
          <w:p w14:paraId="69212B1E" w14:textId="77777777" w:rsidR="00B772B8" w:rsidRDefault="005A4072">
            <w:pPr>
              <w:spacing w:line="0" w:lineRule="atLeast"/>
              <w:jc w:val="center"/>
              <w:rPr>
                <w:szCs w:val="21"/>
              </w:rPr>
            </w:pPr>
            <w:r>
              <w:rPr>
                <w:szCs w:val="21"/>
              </w:rPr>
              <w:t>0.0053</w:t>
            </w:r>
          </w:p>
        </w:tc>
      </w:tr>
      <w:tr w:rsidR="00B772B8" w14:paraId="45CBAED2" w14:textId="77777777">
        <w:trPr>
          <w:trHeight w:val="283"/>
        </w:trPr>
        <w:tc>
          <w:tcPr>
            <w:tcW w:w="1218" w:type="dxa"/>
            <w:vAlign w:val="center"/>
          </w:tcPr>
          <w:p w14:paraId="25D61FB5" w14:textId="77777777" w:rsidR="00B772B8" w:rsidRDefault="005A4072">
            <w:pPr>
              <w:spacing w:line="0" w:lineRule="atLeast"/>
              <w:jc w:val="center"/>
              <w:rPr>
                <w:szCs w:val="21"/>
              </w:rPr>
            </w:pPr>
            <w:r>
              <w:rPr>
                <w:szCs w:val="21"/>
              </w:rPr>
              <w:t>75.0</w:t>
            </w:r>
          </w:p>
        </w:tc>
        <w:tc>
          <w:tcPr>
            <w:tcW w:w="1355" w:type="dxa"/>
            <w:vAlign w:val="center"/>
          </w:tcPr>
          <w:p w14:paraId="228B1B7A" w14:textId="77777777" w:rsidR="00B772B8" w:rsidRDefault="005A4072">
            <w:pPr>
              <w:spacing w:line="0" w:lineRule="atLeast"/>
              <w:jc w:val="center"/>
              <w:rPr>
                <w:szCs w:val="21"/>
              </w:rPr>
            </w:pPr>
            <w:r>
              <w:rPr>
                <w:szCs w:val="21"/>
              </w:rPr>
              <w:t>1.5199</w:t>
            </w:r>
          </w:p>
        </w:tc>
        <w:tc>
          <w:tcPr>
            <w:tcW w:w="1081" w:type="dxa"/>
            <w:gridSpan w:val="2"/>
            <w:vAlign w:val="center"/>
          </w:tcPr>
          <w:p w14:paraId="4DA9DE0D" w14:textId="77777777" w:rsidR="00B772B8" w:rsidRDefault="005A4072">
            <w:pPr>
              <w:spacing w:line="0" w:lineRule="atLeast"/>
              <w:jc w:val="center"/>
              <w:rPr>
                <w:szCs w:val="21"/>
              </w:rPr>
            </w:pPr>
            <w:r>
              <w:rPr>
                <w:szCs w:val="21"/>
              </w:rPr>
              <w:t>0.3040</w:t>
            </w:r>
          </w:p>
        </w:tc>
        <w:tc>
          <w:tcPr>
            <w:tcW w:w="1355" w:type="dxa"/>
            <w:vAlign w:val="center"/>
          </w:tcPr>
          <w:p w14:paraId="08B8848C" w14:textId="77777777" w:rsidR="00B772B8" w:rsidRDefault="005A4072">
            <w:pPr>
              <w:spacing w:line="0" w:lineRule="atLeast"/>
              <w:jc w:val="center"/>
              <w:rPr>
                <w:szCs w:val="21"/>
              </w:rPr>
            </w:pPr>
            <w:r>
              <w:rPr>
                <w:szCs w:val="21"/>
              </w:rPr>
              <w:t>0.0253</w:t>
            </w:r>
          </w:p>
        </w:tc>
        <w:tc>
          <w:tcPr>
            <w:tcW w:w="1081" w:type="dxa"/>
            <w:gridSpan w:val="2"/>
            <w:vAlign w:val="center"/>
          </w:tcPr>
          <w:p w14:paraId="29C1B0F3" w14:textId="77777777" w:rsidR="00B772B8" w:rsidRDefault="005A4072">
            <w:pPr>
              <w:spacing w:line="0" w:lineRule="atLeast"/>
              <w:jc w:val="center"/>
              <w:rPr>
                <w:szCs w:val="21"/>
              </w:rPr>
            </w:pPr>
            <w:r>
              <w:rPr>
                <w:szCs w:val="21"/>
              </w:rPr>
              <w:t>0.0056</w:t>
            </w:r>
          </w:p>
        </w:tc>
        <w:tc>
          <w:tcPr>
            <w:tcW w:w="1355" w:type="dxa"/>
            <w:vAlign w:val="center"/>
          </w:tcPr>
          <w:p w14:paraId="06AE15B3" w14:textId="77777777" w:rsidR="00B772B8" w:rsidRDefault="005A4072">
            <w:pPr>
              <w:spacing w:line="0" w:lineRule="atLeast"/>
              <w:jc w:val="center"/>
              <w:rPr>
                <w:szCs w:val="21"/>
              </w:rPr>
            </w:pPr>
            <w:r>
              <w:rPr>
                <w:szCs w:val="21"/>
              </w:rPr>
              <w:t>0.0000</w:t>
            </w:r>
          </w:p>
        </w:tc>
        <w:tc>
          <w:tcPr>
            <w:tcW w:w="1082" w:type="dxa"/>
            <w:vAlign w:val="center"/>
          </w:tcPr>
          <w:p w14:paraId="5F832913" w14:textId="77777777" w:rsidR="00B772B8" w:rsidRDefault="005A4072">
            <w:pPr>
              <w:spacing w:line="0" w:lineRule="atLeast"/>
              <w:jc w:val="center"/>
              <w:rPr>
                <w:szCs w:val="21"/>
              </w:rPr>
            </w:pPr>
            <w:r>
              <w:rPr>
                <w:szCs w:val="21"/>
              </w:rPr>
              <w:t>0.0035</w:t>
            </w:r>
          </w:p>
        </w:tc>
      </w:tr>
      <w:tr w:rsidR="00B772B8" w14:paraId="2DF2DC85" w14:textId="77777777">
        <w:trPr>
          <w:trHeight w:val="283"/>
        </w:trPr>
        <w:tc>
          <w:tcPr>
            <w:tcW w:w="1218" w:type="dxa"/>
            <w:vAlign w:val="center"/>
          </w:tcPr>
          <w:p w14:paraId="31FE7DDD" w14:textId="77777777" w:rsidR="00B772B8" w:rsidRDefault="005A4072">
            <w:pPr>
              <w:spacing w:line="0" w:lineRule="atLeast"/>
              <w:jc w:val="center"/>
              <w:rPr>
                <w:szCs w:val="21"/>
              </w:rPr>
            </w:pPr>
            <w:r>
              <w:rPr>
                <w:szCs w:val="21"/>
              </w:rPr>
              <w:t>100.0</w:t>
            </w:r>
          </w:p>
        </w:tc>
        <w:tc>
          <w:tcPr>
            <w:tcW w:w="1355" w:type="dxa"/>
            <w:vAlign w:val="center"/>
          </w:tcPr>
          <w:p w14:paraId="0B2F5D62" w14:textId="77777777" w:rsidR="00B772B8" w:rsidRDefault="005A4072">
            <w:pPr>
              <w:spacing w:line="0" w:lineRule="atLeast"/>
              <w:jc w:val="center"/>
              <w:rPr>
                <w:szCs w:val="21"/>
              </w:rPr>
            </w:pPr>
            <w:r>
              <w:rPr>
                <w:szCs w:val="21"/>
              </w:rPr>
              <w:t>1.9756</w:t>
            </w:r>
          </w:p>
        </w:tc>
        <w:tc>
          <w:tcPr>
            <w:tcW w:w="1081" w:type="dxa"/>
            <w:gridSpan w:val="2"/>
            <w:vAlign w:val="center"/>
          </w:tcPr>
          <w:p w14:paraId="331E20C4" w14:textId="77777777" w:rsidR="00B772B8" w:rsidRDefault="005A4072">
            <w:pPr>
              <w:spacing w:line="0" w:lineRule="atLeast"/>
              <w:jc w:val="center"/>
              <w:rPr>
                <w:szCs w:val="21"/>
              </w:rPr>
            </w:pPr>
            <w:r>
              <w:rPr>
                <w:szCs w:val="21"/>
              </w:rPr>
              <w:t>0.3951</w:t>
            </w:r>
          </w:p>
        </w:tc>
        <w:tc>
          <w:tcPr>
            <w:tcW w:w="1355" w:type="dxa"/>
            <w:vAlign w:val="center"/>
          </w:tcPr>
          <w:p w14:paraId="25DBC078" w14:textId="77777777" w:rsidR="00B772B8" w:rsidRDefault="005A4072">
            <w:pPr>
              <w:spacing w:line="0" w:lineRule="atLeast"/>
              <w:jc w:val="center"/>
              <w:rPr>
                <w:szCs w:val="21"/>
              </w:rPr>
            </w:pPr>
            <w:r>
              <w:rPr>
                <w:szCs w:val="21"/>
              </w:rPr>
              <w:t>0.0329</w:t>
            </w:r>
          </w:p>
        </w:tc>
        <w:tc>
          <w:tcPr>
            <w:tcW w:w="1081" w:type="dxa"/>
            <w:gridSpan w:val="2"/>
            <w:vAlign w:val="center"/>
          </w:tcPr>
          <w:p w14:paraId="7A737715" w14:textId="77777777" w:rsidR="00B772B8" w:rsidRDefault="005A4072">
            <w:pPr>
              <w:spacing w:line="0" w:lineRule="atLeast"/>
              <w:jc w:val="center"/>
              <w:rPr>
                <w:szCs w:val="21"/>
              </w:rPr>
            </w:pPr>
            <w:r>
              <w:rPr>
                <w:szCs w:val="21"/>
              </w:rPr>
              <w:t>0.0073</w:t>
            </w:r>
          </w:p>
        </w:tc>
        <w:tc>
          <w:tcPr>
            <w:tcW w:w="1355" w:type="dxa"/>
            <w:vAlign w:val="center"/>
          </w:tcPr>
          <w:p w14:paraId="3AAC6960" w14:textId="77777777" w:rsidR="00B772B8" w:rsidRDefault="005A4072">
            <w:pPr>
              <w:spacing w:line="0" w:lineRule="atLeast"/>
              <w:jc w:val="center"/>
              <w:rPr>
                <w:szCs w:val="21"/>
              </w:rPr>
            </w:pPr>
            <w:r>
              <w:rPr>
                <w:szCs w:val="21"/>
              </w:rPr>
              <w:t>0.0000</w:t>
            </w:r>
          </w:p>
        </w:tc>
        <w:tc>
          <w:tcPr>
            <w:tcW w:w="1082" w:type="dxa"/>
            <w:vAlign w:val="center"/>
          </w:tcPr>
          <w:p w14:paraId="03534E63" w14:textId="77777777" w:rsidR="00B772B8" w:rsidRDefault="005A4072">
            <w:pPr>
              <w:spacing w:line="0" w:lineRule="atLeast"/>
              <w:jc w:val="center"/>
              <w:rPr>
                <w:szCs w:val="21"/>
              </w:rPr>
            </w:pPr>
            <w:r>
              <w:rPr>
                <w:szCs w:val="21"/>
              </w:rPr>
              <w:t>0.0046</w:t>
            </w:r>
          </w:p>
        </w:tc>
      </w:tr>
      <w:tr w:rsidR="00B772B8" w14:paraId="04A16000" w14:textId="77777777">
        <w:trPr>
          <w:trHeight w:val="283"/>
        </w:trPr>
        <w:tc>
          <w:tcPr>
            <w:tcW w:w="1218" w:type="dxa"/>
            <w:vAlign w:val="center"/>
          </w:tcPr>
          <w:p w14:paraId="5902A8C4" w14:textId="77777777" w:rsidR="00B772B8" w:rsidRDefault="005A4072">
            <w:pPr>
              <w:spacing w:line="0" w:lineRule="atLeast"/>
              <w:jc w:val="center"/>
              <w:rPr>
                <w:szCs w:val="21"/>
              </w:rPr>
            </w:pPr>
            <w:r>
              <w:rPr>
                <w:szCs w:val="21"/>
              </w:rPr>
              <w:t>200.0</w:t>
            </w:r>
          </w:p>
        </w:tc>
        <w:tc>
          <w:tcPr>
            <w:tcW w:w="1355" w:type="dxa"/>
            <w:vAlign w:val="center"/>
          </w:tcPr>
          <w:p w14:paraId="56115EDD" w14:textId="77777777" w:rsidR="00B772B8" w:rsidRDefault="005A4072">
            <w:pPr>
              <w:spacing w:line="0" w:lineRule="atLeast"/>
              <w:jc w:val="center"/>
              <w:rPr>
                <w:szCs w:val="21"/>
              </w:rPr>
            </w:pPr>
            <w:r>
              <w:rPr>
                <w:szCs w:val="21"/>
              </w:rPr>
              <w:t>2.5023</w:t>
            </w:r>
          </w:p>
        </w:tc>
        <w:tc>
          <w:tcPr>
            <w:tcW w:w="1081" w:type="dxa"/>
            <w:gridSpan w:val="2"/>
            <w:vAlign w:val="center"/>
          </w:tcPr>
          <w:p w14:paraId="73712132" w14:textId="77777777" w:rsidR="00B772B8" w:rsidRDefault="005A4072">
            <w:pPr>
              <w:spacing w:line="0" w:lineRule="atLeast"/>
              <w:jc w:val="center"/>
              <w:rPr>
                <w:szCs w:val="21"/>
              </w:rPr>
            </w:pPr>
            <w:r>
              <w:rPr>
                <w:szCs w:val="21"/>
              </w:rPr>
              <w:t>0.5005</w:t>
            </w:r>
          </w:p>
        </w:tc>
        <w:tc>
          <w:tcPr>
            <w:tcW w:w="1355" w:type="dxa"/>
            <w:vAlign w:val="center"/>
          </w:tcPr>
          <w:p w14:paraId="56135DFE" w14:textId="77777777" w:rsidR="00B772B8" w:rsidRDefault="005A4072">
            <w:pPr>
              <w:spacing w:line="0" w:lineRule="atLeast"/>
              <w:jc w:val="center"/>
              <w:rPr>
                <w:szCs w:val="21"/>
              </w:rPr>
            </w:pPr>
            <w:r>
              <w:rPr>
                <w:szCs w:val="21"/>
              </w:rPr>
              <w:t>0.0417</w:t>
            </w:r>
          </w:p>
        </w:tc>
        <w:tc>
          <w:tcPr>
            <w:tcW w:w="1081" w:type="dxa"/>
            <w:gridSpan w:val="2"/>
            <w:vAlign w:val="center"/>
          </w:tcPr>
          <w:p w14:paraId="4009C997" w14:textId="77777777" w:rsidR="00B772B8" w:rsidRDefault="005A4072">
            <w:pPr>
              <w:spacing w:line="0" w:lineRule="atLeast"/>
              <w:jc w:val="center"/>
              <w:rPr>
                <w:szCs w:val="21"/>
              </w:rPr>
            </w:pPr>
            <w:r>
              <w:rPr>
                <w:szCs w:val="21"/>
              </w:rPr>
              <w:t>0.0093</w:t>
            </w:r>
          </w:p>
        </w:tc>
        <w:tc>
          <w:tcPr>
            <w:tcW w:w="1355" w:type="dxa"/>
            <w:vAlign w:val="center"/>
          </w:tcPr>
          <w:p w14:paraId="52878A69" w14:textId="77777777" w:rsidR="00B772B8" w:rsidRDefault="005A4072">
            <w:pPr>
              <w:spacing w:line="0" w:lineRule="atLeast"/>
              <w:jc w:val="center"/>
              <w:rPr>
                <w:szCs w:val="21"/>
              </w:rPr>
            </w:pPr>
            <w:r>
              <w:rPr>
                <w:szCs w:val="21"/>
              </w:rPr>
              <w:t>0.0000</w:t>
            </w:r>
          </w:p>
        </w:tc>
        <w:tc>
          <w:tcPr>
            <w:tcW w:w="1082" w:type="dxa"/>
            <w:vAlign w:val="center"/>
          </w:tcPr>
          <w:p w14:paraId="34D5AED8" w14:textId="77777777" w:rsidR="00B772B8" w:rsidRDefault="005A4072">
            <w:pPr>
              <w:spacing w:line="0" w:lineRule="atLeast"/>
              <w:jc w:val="center"/>
              <w:rPr>
                <w:szCs w:val="21"/>
              </w:rPr>
            </w:pPr>
            <w:r>
              <w:rPr>
                <w:szCs w:val="21"/>
              </w:rPr>
              <w:t>0.0058</w:t>
            </w:r>
          </w:p>
        </w:tc>
      </w:tr>
      <w:tr w:rsidR="00B772B8" w14:paraId="49CB58B9" w14:textId="77777777">
        <w:trPr>
          <w:trHeight w:val="283"/>
        </w:trPr>
        <w:tc>
          <w:tcPr>
            <w:tcW w:w="1218" w:type="dxa"/>
            <w:vAlign w:val="center"/>
          </w:tcPr>
          <w:p w14:paraId="3DEC9713" w14:textId="77777777" w:rsidR="00B772B8" w:rsidRDefault="005A4072">
            <w:pPr>
              <w:spacing w:line="0" w:lineRule="atLeast"/>
              <w:jc w:val="center"/>
              <w:rPr>
                <w:szCs w:val="21"/>
              </w:rPr>
            </w:pPr>
            <w:r>
              <w:rPr>
                <w:szCs w:val="21"/>
              </w:rPr>
              <w:t>269.0</w:t>
            </w:r>
          </w:p>
        </w:tc>
        <w:tc>
          <w:tcPr>
            <w:tcW w:w="1355" w:type="dxa"/>
            <w:vAlign w:val="center"/>
          </w:tcPr>
          <w:p w14:paraId="386C7AC9" w14:textId="77777777" w:rsidR="00B772B8" w:rsidRDefault="005A4072">
            <w:pPr>
              <w:spacing w:line="0" w:lineRule="atLeast"/>
              <w:jc w:val="center"/>
              <w:rPr>
                <w:szCs w:val="21"/>
              </w:rPr>
            </w:pPr>
            <w:r>
              <w:rPr>
                <w:szCs w:val="21"/>
              </w:rPr>
              <w:t>2.7562</w:t>
            </w:r>
          </w:p>
        </w:tc>
        <w:tc>
          <w:tcPr>
            <w:tcW w:w="1081" w:type="dxa"/>
            <w:gridSpan w:val="2"/>
            <w:vAlign w:val="center"/>
          </w:tcPr>
          <w:p w14:paraId="34AF446A" w14:textId="77777777" w:rsidR="00B772B8" w:rsidRDefault="005A4072">
            <w:pPr>
              <w:spacing w:line="0" w:lineRule="atLeast"/>
              <w:jc w:val="center"/>
              <w:rPr>
                <w:szCs w:val="21"/>
              </w:rPr>
            </w:pPr>
            <w:r>
              <w:rPr>
                <w:szCs w:val="21"/>
              </w:rPr>
              <w:t>0.5512</w:t>
            </w:r>
          </w:p>
        </w:tc>
        <w:tc>
          <w:tcPr>
            <w:tcW w:w="1355" w:type="dxa"/>
            <w:vAlign w:val="center"/>
          </w:tcPr>
          <w:p w14:paraId="42E076B7" w14:textId="77777777" w:rsidR="00B772B8" w:rsidRDefault="005A4072">
            <w:pPr>
              <w:spacing w:line="0" w:lineRule="atLeast"/>
              <w:jc w:val="center"/>
              <w:rPr>
                <w:szCs w:val="21"/>
              </w:rPr>
            </w:pPr>
            <w:r>
              <w:rPr>
                <w:szCs w:val="21"/>
              </w:rPr>
              <w:t>0.0459</w:t>
            </w:r>
          </w:p>
        </w:tc>
        <w:tc>
          <w:tcPr>
            <w:tcW w:w="1081" w:type="dxa"/>
            <w:gridSpan w:val="2"/>
            <w:vAlign w:val="center"/>
          </w:tcPr>
          <w:p w14:paraId="38372D03" w14:textId="77777777" w:rsidR="00B772B8" w:rsidRDefault="005A4072">
            <w:pPr>
              <w:spacing w:line="0" w:lineRule="atLeast"/>
              <w:jc w:val="center"/>
              <w:rPr>
                <w:szCs w:val="21"/>
              </w:rPr>
            </w:pPr>
            <w:r>
              <w:rPr>
                <w:szCs w:val="21"/>
              </w:rPr>
              <w:t>0.0102</w:t>
            </w:r>
          </w:p>
        </w:tc>
        <w:tc>
          <w:tcPr>
            <w:tcW w:w="1355" w:type="dxa"/>
            <w:vAlign w:val="center"/>
          </w:tcPr>
          <w:p w14:paraId="37C6A076" w14:textId="77777777" w:rsidR="00B772B8" w:rsidRDefault="005A4072">
            <w:pPr>
              <w:spacing w:line="0" w:lineRule="atLeast"/>
              <w:jc w:val="center"/>
              <w:rPr>
                <w:szCs w:val="21"/>
              </w:rPr>
            </w:pPr>
            <w:r>
              <w:rPr>
                <w:szCs w:val="21"/>
              </w:rPr>
              <w:t>0.0000</w:t>
            </w:r>
          </w:p>
        </w:tc>
        <w:tc>
          <w:tcPr>
            <w:tcW w:w="1082" w:type="dxa"/>
            <w:vAlign w:val="center"/>
          </w:tcPr>
          <w:p w14:paraId="5A069693" w14:textId="77777777" w:rsidR="00B772B8" w:rsidRDefault="005A4072">
            <w:pPr>
              <w:spacing w:line="0" w:lineRule="atLeast"/>
              <w:jc w:val="center"/>
              <w:rPr>
                <w:szCs w:val="21"/>
              </w:rPr>
            </w:pPr>
            <w:r>
              <w:rPr>
                <w:szCs w:val="21"/>
              </w:rPr>
              <w:t>0.0064</w:t>
            </w:r>
          </w:p>
        </w:tc>
      </w:tr>
      <w:tr w:rsidR="00B772B8" w14:paraId="4649E201" w14:textId="77777777">
        <w:trPr>
          <w:trHeight w:val="283"/>
        </w:trPr>
        <w:tc>
          <w:tcPr>
            <w:tcW w:w="1218" w:type="dxa"/>
            <w:vAlign w:val="center"/>
          </w:tcPr>
          <w:p w14:paraId="19178A73" w14:textId="77777777" w:rsidR="00B772B8" w:rsidRDefault="005A4072">
            <w:pPr>
              <w:spacing w:line="0" w:lineRule="atLeast"/>
              <w:jc w:val="center"/>
              <w:rPr>
                <w:szCs w:val="21"/>
              </w:rPr>
            </w:pPr>
            <w:r>
              <w:rPr>
                <w:szCs w:val="21"/>
              </w:rPr>
              <w:t>300.0</w:t>
            </w:r>
          </w:p>
        </w:tc>
        <w:tc>
          <w:tcPr>
            <w:tcW w:w="1355" w:type="dxa"/>
            <w:vAlign w:val="center"/>
          </w:tcPr>
          <w:p w14:paraId="37271E11" w14:textId="77777777" w:rsidR="00B772B8" w:rsidRDefault="005A4072">
            <w:pPr>
              <w:spacing w:line="0" w:lineRule="atLeast"/>
              <w:jc w:val="center"/>
              <w:rPr>
                <w:szCs w:val="21"/>
              </w:rPr>
            </w:pPr>
            <w:r>
              <w:rPr>
                <w:szCs w:val="21"/>
              </w:rPr>
              <w:t>2.7183</w:t>
            </w:r>
          </w:p>
        </w:tc>
        <w:tc>
          <w:tcPr>
            <w:tcW w:w="1081" w:type="dxa"/>
            <w:gridSpan w:val="2"/>
            <w:vAlign w:val="center"/>
          </w:tcPr>
          <w:p w14:paraId="72B9462B" w14:textId="77777777" w:rsidR="00B772B8" w:rsidRDefault="005A4072">
            <w:pPr>
              <w:spacing w:line="0" w:lineRule="atLeast"/>
              <w:jc w:val="center"/>
              <w:rPr>
                <w:szCs w:val="21"/>
              </w:rPr>
            </w:pPr>
            <w:r>
              <w:rPr>
                <w:szCs w:val="21"/>
              </w:rPr>
              <w:t>0.5437</w:t>
            </w:r>
          </w:p>
        </w:tc>
        <w:tc>
          <w:tcPr>
            <w:tcW w:w="1355" w:type="dxa"/>
            <w:vAlign w:val="center"/>
          </w:tcPr>
          <w:p w14:paraId="48C5D136" w14:textId="77777777" w:rsidR="00B772B8" w:rsidRDefault="005A4072">
            <w:pPr>
              <w:spacing w:line="0" w:lineRule="atLeast"/>
              <w:jc w:val="center"/>
              <w:rPr>
                <w:szCs w:val="21"/>
              </w:rPr>
            </w:pPr>
            <w:r>
              <w:rPr>
                <w:szCs w:val="21"/>
              </w:rPr>
              <w:t>0.0453</w:t>
            </w:r>
          </w:p>
        </w:tc>
        <w:tc>
          <w:tcPr>
            <w:tcW w:w="1081" w:type="dxa"/>
            <w:gridSpan w:val="2"/>
            <w:vAlign w:val="center"/>
          </w:tcPr>
          <w:p w14:paraId="67F7EC8A" w14:textId="77777777" w:rsidR="00B772B8" w:rsidRDefault="005A4072">
            <w:pPr>
              <w:spacing w:line="0" w:lineRule="atLeast"/>
              <w:jc w:val="center"/>
              <w:rPr>
                <w:szCs w:val="21"/>
              </w:rPr>
            </w:pPr>
            <w:r>
              <w:rPr>
                <w:szCs w:val="21"/>
              </w:rPr>
              <w:t>0.0101</w:t>
            </w:r>
          </w:p>
        </w:tc>
        <w:tc>
          <w:tcPr>
            <w:tcW w:w="1355" w:type="dxa"/>
            <w:vAlign w:val="center"/>
          </w:tcPr>
          <w:p w14:paraId="2D3A67DD" w14:textId="77777777" w:rsidR="00B772B8" w:rsidRDefault="005A4072">
            <w:pPr>
              <w:spacing w:line="0" w:lineRule="atLeast"/>
              <w:jc w:val="center"/>
              <w:rPr>
                <w:szCs w:val="21"/>
              </w:rPr>
            </w:pPr>
            <w:r>
              <w:rPr>
                <w:szCs w:val="21"/>
              </w:rPr>
              <w:t>0.0000</w:t>
            </w:r>
          </w:p>
        </w:tc>
        <w:tc>
          <w:tcPr>
            <w:tcW w:w="1082" w:type="dxa"/>
            <w:vAlign w:val="center"/>
          </w:tcPr>
          <w:p w14:paraId="34AF5B2F" w14:textId="77777777" w:rsidR="00B772B8" w:rsidRDefault="005A4072">
            <w:pPr>
              <w:spacing w:line="0" w:lineRule="atLeast"/>
              <w:jc w:val="center"/>
              <w:rPr>
                <w:szCs w:val="21"/>
              </w:rPr>
            </w:pPr>
            <w:r>
              <w:rPr>
                <w:szCs w:val="21"/>
              </w:rPr>
              <w:t>0.0063</w:t>
            </w:r>
          </w:p>
        </w:tc>
      </w:tr>
      <w:tr w:rsidR="00B772B8" w14:paraId="5A407ACC" w14:textId="77777777">
        <w:trPr>
          <w:trHeight w:val="283"/>
        </w:trPr>
        <w:tc>
          <w:tcPr>
            <w:tcW w:w="1218" w:type="dxa"/>
            <w:vAlign w:val="center"/>
          </w:tcPr>
          <w:p w14:paraId="1B702897" w14:textId="77777777" w:rsidR="00B772B8" w:rsidRDefault="005A4072">
            <w:pPr>
              <w:spacing w:line="0" w:lineRule="atLeast"/>
              <w:jc w:val="center"/>
              <w:rPr>
                <w:szCs w:val="21"/>
              </w:rPr>
            </w:pPr>
            <w:r>
              <w:rPr>
                <w:szCs w:val="21"/>
              </w:rPr>
              <w:t>400.0</w:t>
            </w:r>
          </w:p>
        </w:tc>
        <w:tc>
          <w:tcPr>
            <w:tcW w:w="1355" w:type="dxa"/>
            <w:vAlign w:val="center"/>
          </w:tcPr>
          <w:p w14:paraId="38D1F5BC" w14:textId="77777777" w:rsidR="00B772B8" w:rsidRDefault="005A4072">
            <w:pPr>
              <w:spacing w:line="0" w:lineRule="atLeast"/>
              <w:jc w:val="center"/>
              <w:rPr>
                <w:szCs w:val="21"/>
              </w:rPr>
            </w:pPr>
            <w:r>
              <w:rPr>
                <w:szCs w:val="21"/>
              </w:rPr>
              <w:t>2.4348</w:t>
            </w:r>
          </w:p>
        </w:tc>
        <w:tc>
          <w:tcPr>
            <w:tcW w:w="1081" w:type="dxa"/>
            <w:gridSpan w:val="2"/>
            <w:vAlign w:val="center"/>
          </w:tcPr>
          <w:p w14:paraId="69CCEEB5" w14:textId="77777777" w:rsidR="00B772B8" w:rsidRDefault="005A4072">
            <w:pPr>
              <w:spacing w:line="0" w:lineRule="atLeast"/>
              <w:jc w:val="center"/>
              <w:rPr>
                <w:szCs w:val="21"/>
              </w:rPr>
            </w:pPr>
            <w:r>
              <w:rPr>
                <w:szCs w:val="21"/>
              </w:rPr>
              <w:t>0.4870</w:t>
            </w:r>
          </w:p>
        </w:tc>
        <w:tc>
          <w:tcPr>
            <w:tcW w:w="1355" w:type="dxa"/>
            <w:vAlign w:val="center"/>
          </w:tcPr>
          <w:p w14:paraId="75EE858B" w14:textId="77777777" w:rsidR="00B772B8" w:rsidRDefault="005A4072">
            <w:pPr>
              <w:spacing w:line="0" w:lineRule="atLeast"/>
              <w:jc w:val="center"/>
              <w:rPr>
                <w:szCs w:val="21"/>
              </w:rPr>
            </w:pPr>
            <w:r>
              <w:rPr>
                <w:szCs w:val="21"/>
              </w:rPr>
              <w:t>0.0406</w:t>
            </w:r>
          </w:p>
        </w:tc>
        <w:tc>
          <w:tcPr>
            <w:tcW w:w="1081" w:type="dxa"/>
            <w:gridSpan w:val="2"/>
            <w:vAlign w:val="center"/>
          </w:tcPr>
          <w:p w14:paraId="5A8625FF" w14:textId="77777777" w:rsidR="00B772B8" w:rsidRDefault="005A4072">
            <w:pPr>
              <w:spacing w:line="0" w:lineRule="atLeast"/>
              <w:jc w:val="center"/>
              <w:rPr>
                <w:szCs w:val="21"/>
              </w:rPr>
            </w:pPr>
            <w:r>
              <w:rPr>
                <w:szCs w:val="21"/>
              </w:rPr>
              <w:t>0.0090</w:t>
            </w:r>
          </w:p>
        </w:tc>
        <w:tc>
          <w:tcPr>
            <w:tcW w:w="1355" w:type="dxa"/>
            <w:vAlign w:val="center"/>
          </w:tcPr>
          <w:p w14:paraId="676C9541" w14:textId="77777777" w:rsidR="00B772B8" w:rsidRDefault="005A4072">
            <w:pPr>
              <w:spacing w:line="0" w:lineRule="atLeast"/>
              <w:jc w:val="center"/>
              <w:rPr>
                <w:szCs w:val="21"/>
              </w:rPr>
            </w:pPr>
            <w:r>
              <w:rPr>
                <w:szCs w:val="21"/>
              </w:rPr>
              <w:t>0.0000</w:t>
            </w:r>
          </w:p>
        </w:tc>
        <w:tc>
          <w:tcPr>
            <w:tcW w:w="1082" w:type="dxa"/>
            <w:vAlign w:val="center"/>
          </w:tcPr>
          <w:p w14:paraId="4BA6D4DA" w14:textId="77777777" w:rsidR="00B772B8" w:rsidRDefault="005A4072">
            <w:pPr>
              <w:spacing w:line="0" w:lineRule="atLeast"/>
              <w:jc w:val="center"/>
              <w:rPr>
                <w:szCs w:val="21"/>
              </w:rPr>
            </w:pPr>
            <w:r>
              <w:rPr>
                <w:szCs w:val="21"/>
              </w:rPr>
              <w:t>0.0057</w:t>
            </w:r>
          </w:p>
        </w:tc>
      </w:tr>
      <w:tr w:rsidR="00B772B8" w14:paraId="1973A0A1" w14:textId="77777777">
        <w:trPr>
          <w:trHeight w:val="283"/>
        </w:trPr>
        <w:tc>
          <w:tcPr>
            <w:tcW w:w="1218" w:type="dxa"/>
            <w:vAlign w:val="center"/>
          </w:tcPr>
          <w:p w14:paraId="76B3C883" w14:textId="77777777" w:rsidR="00B772B8" w:rsidRDefault="005A4072">
            <w:pPr>
              <w:spacing w:line="0" w:lineRule="atLeast"/>
              <w:jc w:val="center"/>
              <w:rPr>
                <w:szCs w:val="21"/>
              </w:rPr>
            </w:pPr>
            <w:r>
              <w:rPr>
                <w:szCs w:val="21"/>
              </w:rPr>
              <w:t>500.0</w:t>
            </w:r>
          </w:p>
        </w:tc>
        <w:tc>
          <w:tcPr>
            <w:tcW w:w="1355" w:type="dxa"/>
            <w:vAlign w:val="center"/>
          </w:tcPr>
          <w:p w14:paraId="6A2032B6" w14:textId="77777777" w:rsidR="00B772B8" w:rsidRDefault="005A4072">
            <w:pPr>
              <w:spacing w:line="0" w:lineRule="atLeast"/>
              <w:jc w:val="center"/>
              <w:rPr>
                <w:szCs w:val="21"/>
              </w:rPr>
            </w:pPr>
            <w:r>
              <w:rPr>
                <w:szCs w:val="21"/>
              </w:rPr>
              <w:t>2.1361</w:t>
            </w:r>
          </w:p>
        </w:tc>
        <w:tc>
          <w:tcPr>
            <w:tcW w:w="1081" w:type="dxa"/>
            <w:gridSpan w:val="2"/>
            <w:vAlign w:val="center"/>
          </w:tcPr>
          <w:p w14:paraId="70466A53" w14:textId="77777777" w:rsidR="00B772B8" w:rsidRDefault="005A4072">
            <w:pPr>
              <w:spacing w:line="0" w:lineRule="atLeast"/>
              <w:jc w:val="center"/>
              <w:rPr>
                <w:szCs w:val="21"/>
              </w:rPr>
            </w:pPr>
            <w:r>
              <w:rPr>
                <w:szCs w:val="21"/>
              </w:rPr>
              <w:t>0.4272</w:t>
            </w:r>
          </w:p>
        </w:tc>
        <w:tc>
          <w:tcPr>
            <w:tcW w:w="1355" w:type="dxa"/>
            <w:vAlign w:val="center"/>
          </w:tcPr>
          <w:p w14:paraId="5869D5CE" w14:textId="77777777" w:rsidR="00B772B8" w:rsidRDefault="005A4072">
            <w:pPr>
              <w:spacing w:line="0" w:lineRule="atLeast"/>
              <w:jc w:val="center"/>
              <w:rPr>
                <w:szCs w:val="21"/>
              </w:rPr>
            </w:pPr>
            <w:r>
              <w:rPr>
                <w:szCs w:val="21"/>
              </w:rPr>
              <w:t>0.0356</w:t>
            </w:r>
          </w:p>
        </w:tc>
        <w:tc>
          <w:tcPr>
            <w:tcW w:w="1081" w:type="dxa"/>
            <w:gridSpan w:val="2"/>
            <w:vAlign w:val="center"/>
          </w:tcPr>
          <w:p w14:paraId="6F3C3027" w14:textId="77777777" w:rsidR="00B772B8" w:rsidRDefault="005A4072">
            <w:pPr>
              <w:spacing w:line="0" w:lineRule="atLeast"/>
              <w:jc w:val="center"/>
              <w:rPr>
                <w:szCs w:val="21"/>
              </w:rPr>
            </w:pPr>
            <w:r>
              <w:rPr>
                <w:szCs w:val="21"/>
              </w:rPr>
              <w:t>0.0079</w:t>
            </w:r>
          </w:p>
        </w:tc>
        <w:tc>
          <w:tcPr>
            <w:tcW w:w="1355" w:type="dxa"/>
            <w:vAlign w:val="center"/>
          </w:tcPr>
          <w:p w14:paraId="73102CB8" w14:textId="77777777" w:rsidR="00B772B8" w:rsidRDefault="005A4072">
            <w:pPr>
              <w:spacing w:line="0" w:lineRule="atLeast"/>
              <w:jc w:val="center"/>
              <w:rPr>
                <w:szCs w:val="21"/>
              </w:rPr>
            </w:pPr>
            <w:r>
              <w:rPr>
                <w:szCs w:val="21"/>
              </w:rPr>
              <w:t>0.0000</w:t>
            </w:r>
          </w:p>
        </w:tc>
        <w:tc>
          <w:tcPr>
            <w:tcW w:w="1082" w:type="dxa"/>
            <w:vAlign w:val="center"/>
          </w:tcPr>
          <w:p w14:paraId="4E90860E" w14:textId="77777777" w:rsidR="00B772B8" w:rsidRDefault="005A4072">
            <w:pPr>
              <w:spacing w:line="0" w:lineRule="atLeast"/>
              <w:jc w:val="center"/>
              <w:rPr>
                <w:szCs w:val="21"/>
              </w:rPr>
            </w:pPr>
            <w:r>
              <w:rPr>
                <w:szCs w:val="21"/>
              </w:rPr>
              <w:t>0.0050</w:t>
            </w:r>
          </w:p>
        </w:tc>
      </w:tr>
      <w:tr w:rsidR="00B772B8" w14:paraId="437C5A49" w14:textId="77777777">
        <w:trPr>
          <w:trHeight w:val="283"/>
        </w:trPr>
        <w:tc>
          <w:tcPr>
            <w:tcW w:w="1218" w:type="dxa"/>
            <w:vAlign w:val="center"/>
          </w:tcPr>
          <w:p w14:paraId="03E5F64A" w14:textId="77777777" w:rsidR="00B772B8" w:rsidRDefault="005A4072">
            <w:pPr>
              <w:spacing w:line="0" w:lineRule="atLeast"/>
              <w:jc w:val="center"/>
              <w:rPr>
                <w:szCs w:val="21"/>
              </w:rPr>
            </w:pPr>
            <w:r>
              <w:rPr>
                <w:szCs w:val="21"/>
              </w:rPr>
              <w:t>1000.0</w:t>
            </w:r>
          </w:p>
        </w:tc>
        <w:tc>
          <w:tcPr>
            <w:tcW w:w="1355" w:type="dxa"/>
            <w:vAlign w:val="center"/>
          </w:tcPr>
          <w:p w14:paraId="28263865" w14:textId="77777777" w:rsidR="00B772B8" w:rsidRDefault="005A4072">
            <w:pPr>
              <w:spacing w:line="0" w:lineRule="atLeast"/>
              <w:jc w:val="center"/>
              <w:rPr>
                <w:szCs w:val="21"/>
              </w:rPr>
            </w:pPr>
            <w:r>
              <w:rPr>
                <w:szCs w:val="21"/>
              </w:rPr>
              <w:t>1.4870</w:t>
            </w:r>
          </w:p>
        </w:tc>
        <w:tc>
          <w:tcPr>
            <w:tcW w:w="1081" w:type="dxa"/>
            <w:gridSpan w:val="2"/>
            <w:vAlign w:val="center"/>
          </w:tcPr>
          <w:p w14:paraId="5D4E476B" w14:textId="77777777" w:rsidR="00B772B8" w:rsidRDefault="005A4072">
            <w:pPr>
              <w:spacing w:line="0" w:lineRule="atLeast"/>
              <w:jc w:val="center"/>
              <w:rPr>
                <w:szCs w:val="21"/>
              </w:rPr>
            </w:pPr>
            <w:r>
              <w:rPr>
                <w:szCs w:val="21"/>
              </w:rPr>
              <w:t>0.2974</w:t>
            </w:r>
          </w:p>
        </w:tc>
        <w:tc>
          <w:tcPr>
            <w:tcW w:w="1355" w:type="dxa"/>
            <w:vAlign w:val="center"/>
          </w:tcPr>
          <w:p w14:paraId="1F16ADB6" w14:textId="77777777" w:rsidR="00B772B8" w:rsidRDefault="005A4072">
            <w:pPr>
              <w:spacing w:line="0" w:lineRule="atLeast"/>
              <w:jc w:val="center"/>
              <w:rPr>
                <w:szCs w:val="21"/>
              </w:rPr>
            </w:pPr>
            <w:r>
              <w:rPr>
                <w:szCs w:val="21"/>
              </w:rPr>
              <w:t>0.0248</w:t>
            </w:r>
          </w:p>
        </w:tc>
        <w:tc>
          <w:tcPr>
            <w:tcW w:w="1081" w:type="dxa"/>
            <w:gridSpan w:val="2"/>
            <w:vAlign w:val="center"/>
          </w:tcPr>
          <w:p w14:paraId="4412F0CA" w14:textId="77777777" w:rsidR="00B772B8" w:rsidRDefault="005A4072">
            <w:pPr>
              <w:spacing w:line="0" w:lineRule="atLeast"/>
              <w:jc w:val="center"/>
              <w:rPr>
                <w:szCs w:val="21"/>
              </w:rPr>
            </w:pPr>
            <w:r>
              <w:rPr>
                <w:szCs w:val="21"/>
              </w:rPr>
              <w:t>0.0055</w:t>
            </w:r>
          </w:p>
        </w:tc>
        <w:tc>
          <w:tcPr>
            <w:tcW w:w="1355" w:type="dxa"/>
            <w:vAlign w:val="center"/>
          </w:tcPr>
          <w:p w14:paraId="25AC4EC6" w14:textId="77777777" w:rsidR="00B772B8" w:rsidRDefault="005A4072">
            <w:pPr>
              <w:spacing w:line="0" w:lineRule="atLeast"/>
              <w:jc w:val="center"/>
              <w:rPr>
                <w:szCs w:val="21"/>
              </w:rPr>
            </w:pPr>
            <w:r>
              <w:rPr>
                <w:szCs w:val="21"/>
              </w:rPr>
              <w:t>0.0000</w:t>
            </w:r>
          </w:p>
        </w:tc>
        <w:tc>
          <w:tcPr>
            <w:tcW w:w="1082" w:type="dxa"/>
            <w:vAlign w:val="center"/>
          </w:tcPr>
          <w:p w14:paraId="5E56D027" w14:textId="77777777" w:rsidR="00B772B8" w:rsidRDefault="005A4072">
            <w:pPr>
              <w:spacing w:line="0" w:lineRule="atLeast"/>
              <w:jc w:val="center"/>
              <w:rPr>
                <w:szCs w:val="21"/>
              </w:rPr>
            </w:pPr>
            <w:r>
              <w:rPr>
                <w:szCs w:val="21"/>
              </w:rPr>
              <w:t>0.0035</w:t>
            </w:r>
          </w:p>
        </w:tc>
      </w:tr>
      <w:tr w:rsidR="00B772B8" w14:paraId="3D26CE2E" w14:textId="77777777">
        <w:trPr>
          <w:trHeight w:val="283"/>
        </w:trPr>
        <w:tc>
          <w:tcPr>
            <w:tcW w:w="1218" w:type="dxa"/>
            <w:vAlign w:val="center"/>
          </w:tcPr>
          <w:p w14:paraId="14A06E80" w14:textId="77777777" w:rsidR="00B772B8" w:rsidRDefault="005A4072">
            <w:pPr>
              <w:spacing w:line="0" w:lineRule="atLeast"/>
              <w:jc w:val="center"/>
              <w:rPr>
                <w:szCs w:val="21"/>
              </w:rPr>
            </w:pPr>
            <w:r>
              <w:rPr>
                <w:szCs w:val="21"/>
              </w:rPr>
              <w:t>2000.0</w:t>
            </w:r>
          </w:p>
        </w:tc>
        <w:tc>
          <w:tcPr>
            <w:tcW w:w="1355" w:type="dxa"/>
            <w:vAlign w:val="center"/>
          </w:tcPr>
          <w:p w14:paraId="69BBDF04" w14:textId="77777777" w:rsidR="00B772B8" w:rsidRDefault="005A4072">
            <w:pPr>
              <w:spacing w:line="0" w:lineRule="atLeast"/>
              <w:jc w:val="center"/>
              <w:rPr>
                <w:szCs w:val="21"/>
              </w:rPr>
            </w:pPr>
            <w:r>
              <w:rPr>
                <w:szCs w:val="21"/>
              </w:rPr>
              <w:t>0.9998</w:t>
            </w:r>
          </w:p>
        </w:tc>
        <w:tc>
          <w:tcPr>
            <w:tcW w:w="1081" w:type="dxa"/>
            <w:gridSpan w:val="2"/>
            <w:vAlign w:val="center"/>
          </w:tcPr>
          <w:p w14:paraId="67679755" w14:textId="77777777" w:rsidR="00B772B8" w:rsidRDefault="005A4072">
            <w:pPr>
              <w:spacing w:line="0" w:lineRule="atLeast"/>
              <w:jc w:val="center"/>
              <w:rPr>
                <w:szCs w:val="21"/>
              </w:rPr>
            </w:pPr>
            <w:r>
              <w:rPr>
                <w:szCs w:val="21"/>
              </w:rPr>
              <w:t>0.2000</w:t>
            </w:r>
          </w:p>
        </w:tc>
        <w:tc>
          <w:tcPr>
            <w:tcW w:w="1355" w:type="dxa"/>
            <w:vAlign w:val="center"/>
          </w:tcPr>
          <w:p w14:paraId="0C2593E4" w14:textId="77777777" w:rsidR="00B772B8" w:rsidRDefault="005A4072">
            <w:pPr>
              <w:spacing w:line="0" w:lineRule="atLeast"/>
              <w:jc w:val="center"/>
              <w:rPr>
                <w:szCs w:val="21"/>
              </w:rPr>
            </w:pPr>
            <w:r>
              <w:rPr>
                <w:szCs w:val="21"/>
              </w:rPr>
              <w:t>0.0167</w:t>
            </w:r>
          </w:p>
        </w:tc>
        <w:tc>
          <w:tcPr>
            <w:tcW w:w="1081" w:type="dxa"/>
            <w:gridSpan w:val="2"/>
            <w:vAlign w:val="center"/>
          </w:tcPr>
          <w:p w14:paraId="18A7368C" w14:textId="77777777" w:rsidR="00B772B8" w:rsidRDefault="005A4072">
            <w:pPr>
              <w:spacing w:line="0" w:lineRule="atLeast"/>
              <w:jc w:val="center"/>
              <w:rPr>
                <w:szCs w:val="21"/>
              </w:rPr>
            </w:pPr>
            <w:r>
              <w:rPr>
                <w:szCs w:val="21"/>
              </w:rPr>
              <w:t>0.0037</w:t>
            </w:r>
          </w:p>
        </w:tc>
        <w:tc>
          <w:tcPr>
            <w:tcW w:w="1355" w:type="dxa"/>
            <w:vAlign w:val="center"/>
          </w:tcPr>
          <w:p w14:paraId="61E44C7C" w14:textId="77777777" w:rsidR="00B772B8" w:rsidRDefault="005A4072">
            <w:pPr>
              <w:spacing w:line="0" w:lineRule="atLeast"/>
              <w:jc w:val="center"/>
              <w:rPr>
                <w:szCs w:val="21"/>
              </w:rPr>
            </w:pPr>
            <w:r>
              <w:rPr>
                <w:szCs w:val="21"/>
              </w:rPr>
              <w:t>0.0000</w:t>
            </w:r>
          </w:p>
        </w:tc>
        <w:tc>
          <w:tcPr>
            <w:tcW w:w="1082" w:type="dxa"/>
            <w:vAlign w:val="center"/>
          </w:tcPr>
          <w:p w14:paraId="0E5710A9" w14:textId="77777777" w:rsidR="00B772B8" w:rsidRDefault="005A4072">
            <w:pPr>
              <w:spacing w:line="0" w:lineRule="atLeast"/>
              <w:jc w:val="center"/>
              <w:rPr>
                <w:szCs w:val="21"/>
              </w:rPr>
            </w:pPr>
            <w:r>
              <w:rPr>
                <w:szCs w:val="21"/>
              </w:rPr>
              <w:t>0.0023</w:t>
            </w:r>
          </w:p>
        </w:tc>
      </w:tr>
      <w:tr w:rsidR="00B772B8" w14:paraId="567F3E53" w14:textId="77777777">
        <w:trPr>
          <w:trHeight w:val="283"/>
        </w:trPr>
        <w:tc>
          <w:tcPr>
            <w:tcW w:w="1218" w:type="dxa"/>
            <w:vAlign w:val="center"/>
          </w:tcPr>
          <w:p w14:paraId="14C089B0" w14:textId="77777777" w:rsidR="00B772B8" w:rsidRDefault="005A4072">
            <w:pPr>
              <w:spacing w:line="0" w:lineRule="atLeast"/>
              <w:jc w:val="center"/>
              <w:rPr>
                <w:szCs w:val="21"/>
              </w:rPr>
            </w:pPr>
            <w:r>
              <w:rPr>
                <w:szCs w:val="21"/>
              </w:rPr>
              <w:t>3000.0</w:t>
            </w:r>
          </w:p>
        </w:tc>
        <w:tc>
          <w:tcPr>
            <w:tcW w:w="1355" w:type="dxa"/>
            <w:vAlign w:val="center"/>
          </w:tcPr>
          <w:p w14:paraId="396EE9A6" w14:textId="77777777" w:rsidR="00B772B8" w:rsidRDefault="005A4072">
            <w:pPr>
              <w:spacing w:line="0" w:lineRule="atLeast"/>
              <w:jc w:val="center"/>
              <w:rPr>
                <w:szCs w:val="21"/>
              </w:rPr>
            </w:pPr>
            <w:r>
              <w:rPr>
                <w:szCs w:val="21"/>
              </w:rPr>
              <w:t>0.7541</w:t>
            </w:r>
          </w:p>
        </w:tc>
        <w:tc>
          <w:tcPr>
            <w:tcW w:w="1081" w:type="dxa"/>
            <w:gridSpan w:val="2"/>
            <w:vAlign w:val="center"/>
          </w:tcPr>
          <w:p w14:paraId="6F064E6F" w14:textId="77777777" w:rsidR="00B772B8" w:rsidRDefault="005A4072">
            <w:pPr>
              <w:spacing w:line="0" w:lineRule="atLeast"/>
              <w:jc w:val="center"/>
              <w:rPr>
                <w:szCs w:val="21"/>
              </w:rPr>
            </w:pPr>
            <w:r>
              <w:rPr>
                <w:szCs w:val="21"/>
              </w:rPr>
              <w:t>0.1508</w:t>
            </w:r>
          </w:p>
        </w:tc>
        <w:tc>
          <w:tcPr>
            <w:tcW w:w="1355" w:type="dxa"/>
            <w:vAlign w:val="center"/>
          </w:tcPr>
          <w:p w14:paraId="5FFBDCF4" w14:textId="77777777" w:rsidR="00B772B8" w:rsidRDefault="005A4072">
            <w:pPr>
              <w:spacing w:line="0" w:lineRule="atLeast"/>
              <w:jc w:val="center"/>
              <w:rPr>
                <w:szCs w:val="21"/>
              </w:rPr>
            </w:pPr>
            <w:r>
              <w:rPr>
                <w:szCs w:val="21"/>
              </w:rPr>
              <w:t>0.0126</w:t>
            </w:r>
          </w:p>
        </w:tc>
        <w:tc>
          <w:tcPr>
            <w:tcW w:w="1081" w:type="dxa"/>
            <w:gridSpan w:val="2"/>
            <w:vAlign w:val="center"/>
          </w:tcPr>
          <w:p w14:paraId="5C585461" w14:textId="77777777" w:rsidR="00B772B8" w:rsidRDefault="005A4072">
            <w:pPr>
              <w:spacing w:line="0" w:lineRule="atLeast"/>
              <w:jc w:val="center"/>
              <w:rPr>
                <w:szCs w:val="21"/>
              </w:rPr>
            </w:pPr>
            <w:r>
              <w:rPr>
                <w:szCs w:val="21"/>
              </w:rPr>
              <w:t>0.0028</w:t>
            </w:r>
          </w:p>
        </w:tc>
        <w:tc>
          <w:tcPr>
            <w:tcW w:w="1355" w:type="dxa"/>
            <w:vAlign w:val="center"/>
          </w:tcPr>
          <w:p w14:paraId="43AA01FA" w14:textId="77777777" w:rsidR="00B772B8" w:rsidRDefault="005A4072">
            <w:pPr>
              <w:spacing w:line="0" w:lineRule="atLeast"/>
              <w:jc w:val="center"/>
              <w:rPr>
                <w:szCs w:val="21"/>
              </w:rPr>
            </w:pPr>
            <w:r>
              <w:rPr>
                <w:szCs w:val="21"/>
              </w:rPr>
              <w:t>0.0000</w:t>
            </w:r>
          </w:p>
        </w:tc>
        <w:tc>
          <w:tcPr>
            <w:tcW w:w="1082" w:type="dxa"/>
            <w:vAlign w:val="center"/>
          </w:tcPr>
          <w:p w14:paraId="6C1AAD82" w14:textId="77777777" w:rsidR="00B772B8" w:rsidRDefault="005A4072">
            <w:pPr>
              <w:spacing w:line="0" w:lineRule="atLeast"/>
              <w:jc w:val="center"/>
              <w:rPr>
                <w:szCs w:val="21"/>
              </w:rPr>
            </w:pPr>
            <w:r>
              <w:rPr>
                <w:szCs w:val="21"/>
              </w:rPr>
              <w:t>0.0018</w:t>
            </w:r>
          </w:p>
        </w:tc>
      </w:tr>
      <w:tr w:rsidR="00B772B8" w14:paraId="5C8CDF3E" w14:textId="77777777">
        <w:trPr>
          <w:trHeight w:val="283"/>
        </w:trPr>
        <w:tc>
          <w:tcPr>
            <w:tcW w:w="1218" w:type="dxa"/>
            <w:vAlign w:val="center"/>
          </w:tcPr>
          <w:p w14:paraId="6A86D7C8" w14:textId="77777777" w:rsidR="00B772B8" w:rsidRDefault="005A4072">
            <w:pPr>
              <w:spacing w:line="0" w:lineRule="atLeast"/>
              <w:jc w:val="center"/>
              <w:rPr>
                <w:szCs w:val="21"/>
              </w:rPr>
            </w:pPr>
            <w:r>
              <w:rPr>
                <w:szCs w:val="21"/>
              </w:rPr>
              <w:t>4000.0</w:t>
            </w:r>
          </w:p>
        </w:tc>
        <w:tc>
          <w:tcPr>
            <w:tcW w:w="1355" w:type="dxa"/>
            <w:vAlign w:val="center"/>
          </w:tcPr>
          <w:p w14:paraId="5211077F" w14:textId="77777777" w:rsidR="00B772B8" w:rsidRDefault="005A4072">
            <w:pPr>
              <w:spacing w:line="0" w:lineRule="atLeast"/>
              <w:jc w:val="center"/>
              <w:rPr>
                <w:szCs w:val="21"/>
              </w:rPr>
            </w:pPr>
            <w:r>
              <w:rPr>
                <w:szCs w:val="21"/>
              </w:rPr>
              <w:t>0.6061</w:t>
            </w:r>
          </w:p>
        </w:tc>
        <w:tc>
          <w:tcPr>
            <w:tcW w:w="1081" w:type="dxa"/>
            <w:gridSpan w:val="2"/>
            <w:vAlign w:val="center"/>
          </w:tcPr>
          <w:p w14:paraId="725965EE" w14:textId="77777777" w:rsidR="00B772B8" w:rsidRDefault="005A4072">
            <w:pPr>
              <w:spacing w:line="0" w:lineRule="atLeast"/>
              <w:jc w:val="center"/>
              <w:rPr>
                <w:szCs w:val="21"/>
              </w:rPr>
            </w:pPr>
            <w:r>
              <w:rPr>
                <w:szCs w:val="21"/>
              </w:rPr>
              <w:t>0.1212</w:t>
            </w:r>
          </w:p>
        </w:tc>
        <w:tc>
          <w:tcPr>
            <w:tcW w:w="1355" w:type="dxa"/>
            <w:vAlign w:val="center"/>
          </w:tcPr>
          <w:p w14:paraId="6AA850A6" w14:textId="77777777" w:rsidR="00B772B8" w:rsidRDefault="005A4072">
            <w:pPr>
              <w:spacing w:line="0" w:lineRule="atLeast"/>
              <w:jc w:val="center"/>
              <w:rPr>
                <w:szCs w:val="21"/>
              </w:rPr>
            </w:pPr>
            <w:r>
              <w:rPr>
                <w:szCs w:val="21"/>
              </w:rPr>
              <w:t>0.0101</w:t>
            </w:r>
          </w:p>
        </w:tc>
        <w:tc>
          <w:tcPr>
            <w:tcW w:w="1081" w:type="dxa"/>
            <w:gridSpan w:val="2"/>
            <w:vAlign w:val="center"/>
          </w:tcPr>
          <w:p w14:paraId="562ACD71" w14:textId="77777777" w:rsidR="00B772B8" w:rsidRDefault="005A4072">
            <w:pPr>
              <w:spacing w:line="0" w:lineRule="atLeast"/>
              <w:jc w:val="center"/>
              <w:rPr>
                <w:szCs w:val="21"/>
              </w:rPr>
            </w:pPr>
            <w:r>
              <w:rPr>
                <w:szCs w:val="21"/>
              </w:rPr>
              <w:t>0.0022</w:t>
            </w:r>
          </w:p>
        </w:tc>
        <w:tc>
          <w:tcPr>
            <w:tcW w:w="1355" w:type="dxa"/>
            <w:vAlign w:val="center"/>
          </w:tcPr>
          <w:p w14:paraId="4318396C" w14:textId="77777777" w:rsidR="00B772B8" w:rsidRDefault="005A4072">
            <w:pPr>
              <w:spacing w:line="0" w:lineRule="atLeast"/>
              <w:jc w:val="center"/>
              <w:rPr>
                <w:szCs w:val="21"/>
              </w:rPr>
            </w:pPr>
            <w:r>
              <w:rPr>
                <w:szCs w:val="21"/>
              </w:rPr>
              <w:t>0.0000</w:t>
            </w:r>
          </w:p>
        </w:tc>
        <w:tc>
          <w:tcPr>
            <w:tcW w:w="1082" w:type="dxa"/>
            <w:vAlign w:val="center"/>
          </w:tcPr>
          <w:p w14:paraId="135FC81E" w14:textId="77777777" w:rsidR="00B772B8" w:rsidRDefault="005A4072">
            <w:pPr>
              <w:spacing w:line="0" w:lineRule="atLeast"/>
              <w:jc w:val="center"/>
              <w:rPr>
                <w:szCs w:val="21"/>
              </w:rPr>
            </w:pPr>
            <w:r>
              <w:rPr>
                <w:szCs w:val="21"/>
              </w:rPr>
              <w:t>0.0014</w:t>
            </w:r>
          </w:p>
        </w:tc>
      </w:tr>
      <w:tr w:rsidR="00B772B8" w14:paraId="667FFEE0" w14:textId="77777777">
        <w:trPr>
          <w:trHeight w:val="283"/>
        </w:trPr>
        <w:tc>
          <w:tcPr>
            <w:tcW w:w="1218" w:type="dxa"/>
            <w:vAlign w:val="center"/>
          </w:tcPr>
          <w:p w14:paraId="235D3E25" w14:textId="77777777" w:rsidR="00B772B8" w:rsidRDefault="005A4072">
            <w:pPr>
              <w:spacing w:line="0" w:lineRule="atLeast"/>
              <w:jc w:val="center"/>
              <w:rPr>
                <w:szCs w:val="21"/>
              </w:rPr>
            </w:pPr>
            <w:r>
              <w:rPr>
                <w:szCs w:val="21"/>
              </w:rPr>
              <w:t>5000.0</w:t>
            </w:r>
          </w:p>
        </w:tc>
        <w:tc>
          <w:tcPr>
            <w:tcW w:w="1355" w:type="dxa"/>
            <w:vAlign w:val="center"/>
          </w:tcPr>
          <w:p w14:paraId="4B25C524" w14:textId="77777777" w:rsidR="00B772B8" w:rsidRDefault="005A4072">
            <w:pPr>
              <w:spacing w:line="0" w:lineRule="atLeast"/>
              <w:jc w:val="center"/>
              <w:rPr>
                <w:szCs w:val="21"/>
              </w:rPr>
            </w:pPr>
            <w:r>
              <w:rPr>
                <w:szCs w:val="21"/>
              </w:rPr>
              <w:t>0.5070</w:t>
            </w:r>
          </w:p>
        </w:tc>
        <w:tc>
          <w:tcPr>
            <w:tcW w:w="1081" w:type="dxa"/>
            <w:gridSpan w:val="2"/>
            <w:vAlign w:val="center"/>
          </w:tcPr>
          <w:p w14:paraId="0308DCA9" w14:textId="77777777" w:rsidR="00B772B8" w:rsidRDefault="005A4072">
            <w:pPr>
              <w:spacing w:line="0" w:lineRule="atLeast"/>
              <w:jc w:val="center"/>
              <w:rPr>
                <w:szCs w:val="21"/>
              </w:rPr>
            </w:pPr>
            <w:r>
              <w:rPr>
                <w:szCs w:val="21"/>
              </w:rPr>
              <w:t>0.1014</w:t>
            </w:r>
          </w:p>
        </w:tc>
        <w:tc>
          <w:tcPr>
            <w:tcW w:w="1355" w:type="dxa"/>
            <w:vAlign w:val="center"/>
          </w:tcPr>
          <w:p w14:paraId="0605E610" w14:textId="77777777" w:rsidR="00B772B8" w:rsidRDefault="005A4072">
            <w:pPr>
              <w:spacing w:line="0" w:lineRule="atLeast"/>
              <w:jc w:val="center"/>
              <w:rPr>
                <w:szCs w:val="21"/>
              </w:rPr>
            </w:pPr>
            <w:r>
              <w:rPr>
                <w:szCs w:val="21"/>
              </w:rPr>
              <w:t>0.0085</w:t>
            </w:r>
          </w:p>
        </w:tc>
        <w:tc>
          <w:tcPr>
            <w:tcW w:w="1081" w:type="dxa"/>
            <w:gridSpan w:val="2"/>
            <w:vAlign w:val="center"/>
          </w:tcPr>
          <w:p w14:paraId="2B579CCD" w14:textId="77777777" w:rsidR="00B772B8" w:rsidRDefault="005A4072">
            <w:pPr>
              <w:spacing w:line="0" w:lineRule="atLeast"/>
              <w:jc w:val="center"/>
              <w:rPr>
                <w:szCs w:val="21"/>
              </w:rPr>
            </w:pPr>
            <w:r>
              <w:rPr>
                <w:szCs w:val="21"/>
              </w:rPr>
              <w:t>0.0019</w:t>
            </w:r>
          </w:p>
        </w:tc>
        <w:tc>
          <w:tcPr>
            <w:tcW w:w="1355" w:type="dxa"/>
            <w:vAlign w:val="center"/>
          </w:tcPr>
          <w:p w14:paraId="5B273CA7" w14:textId="77777777" w:rsidR="00B772B8" w:rsidRDefault="005A4072">
            <w:pPr>
              <w:spacing w:line="0" w:lineRule="atLeast"/>
              <w:jc w:val="center"/>
              <w:rPr>
                <w:szCs w:val="21"/>
              </w:rPr>
            </w:pPr>
            <w:r>
              <w:rPr>
                <w:szCs w:val="21"/>
              </w:rPr>
              <w:t>0.0000</w:t>
            </w:r>
          </w:p>
        </w:tc>
        <w:tc>
          <w:tcPr>
            <w:tcW w:w="1082" w:type="dxa"/>
            <w:vAlign w:val="center"/>
          </w:tcPr>
          <w:p w14:paraId="0B4EBB9C" w14:textId="77777777" w:rsidR="00B772B8" w:rsidRDefault="005A4072">
            <w:pPr>
              <w:spacing w:line="0" w:lineRule="atLeast"/>
              <w:jc w:val="center"/>
              <w:rPr>
                <w:szCs w:val="21"/>
              </w:rPr>
            </w:pPr>
            <w:r>
              <w:rPr>
                <w:szCs w:val="21"/>
              </w:rPr>
              <w:t>0.0012</w:t>
            </w:r>
          </w:p>
        </w:tc>
      </w:tr>
      <w:tr w:rsidR="00B772B8" w14:paraId="335A04FF" w14:textId="77777777">
        <w:trPr>
          <w:trHeight w:val="283"/>
        </w:trPr>
        <w:tc>
          <w:tcPr>
            <w:tcW w:w="1218" w:type="dxa"/>
            <w:vAlign w:val="center"/>
          </w:tcPr>
          <w:p w14:paraId="5761C1D9" w14:textId="77777777" w:rsidR="00B772B8" w:rsidRDefault="005A4072">
            <w:pPr>
              <w:spacing w:line="0" w:lineRule="atLeast"/>
              <w:jc w:val="center"/>
              <w:rPr>
                <w:szCs w:val="21"/>
              </w:rPr>
            </w:pPr>
            <w:r>
              <w:rPr>
                <w:szCs w:val="21"/>
              </w:rPr>
              <w:t>下风向最大浓度</w:t>
            </w:r>
          </w:p>
        </w:tc>
        <w:tc>
          <w:tcPr>
            <w:tcW w:w="1355" w:type="dxa"/>
            <w:vAlign w:val="center"/>
          </w:tcPr>
          <w:p w14:paraId="5C567FF1" w14:textId="77777777" w:rsidR="00B772B8" w:rsidRDefault="005A4072">
            <w:pPr>
              <w:spacing w:line="0" w:lineRule="atLeast"/>
              <w:jc w:val="center"/>
              <w:rPr>
                <w:szCs w:val="21"/>
              </w:rPr>
            </w:pPr>
            <w:r>
              <w:rPr>
                <w:szCs w:val="21"/>
              </w:rPr>
              <w:t>2.7562</w:t>
            </w:r>
          </w:p>
        </w:tc>
        <w:tc>
          <w:tcPr>
            <w:tcW w:w="1081" w:type="dxa"/>
            <w:gridSpan w:val="2"/>
            <w:vAlign w:val="center"/>
          </w:tcPr>
          <w:p w14:paraId="7D771FC8" w14:textId="77777777" w:rsidR="00B772B8" w:rsidRDefault="005A4072">
            <w:pPr>
              <w:spacing w:line="0" w:lineRule="atLeast"/>
              <w:jc w:val="center"/>
              <w:rPr>
                <w:szCs w:val="21"/>
              </w:rPr>
            </w:pPr>
            <w:r>
              <w:rPr>
                <w:szCs w:val="21"/>
              </w:rPr>
              <w:t>0.5512</w:t>
            </w:r>
          </w:p>
        </w:tc>
        <w:tc>
          <w:tcPr>
            <w:tcW w:w="1355" w:type="dxa"/>
            <w:vAlign w:val="center"/>
          </w:tcPr>
          <w:p w14:paraId="5E0B36B0" w14:textId="77777777" w:rsidR="00B772B8" w:rsidRDefault="005A4072">
            <w:pPr>
              <w:spacing w:line="0" w:lineRule="atLeast"/>
              <w:jc w:val="center"/>
              <w:rPr>
                <w:szCs w:val="21"/>
              </w:rPr>
            </w:pPr>
            <w:r>
              <w:rPr>
                <w:szCs w:val="21"/>
              </w:rPr>
              <w:t>0.0459</w:t>
            </w:r>
          </w:p>
        </w:tc>
        <w:tc>
          <w:tcPr>
            <w:tcW w:w="1081" w:type="dxa"/>
            <w:gridSpan w:val="2"/>
            <w:vAlign w:val="center"/>
          </w:tcPr>
          <w:p w14:paraId="6F3DE1AA" w14:textId="77777777" w:rsidR="00B772B8" w:rsidRDefault="005A4072">
            <w:pPr>
              <w:spacing w:line="0" w:lineRule="atLeast"/>
              <w:jc w:val="center"/>
              <w:rPr>
                <w:szCs w:val="21"/>
              </w:rPr>
            </w:pPr>
            <w:r>
              <w:rPr>
                <w:szCs w:val="21"/>
              </w:rPr>
              <w:t>0.0102</w:t>
            </w:r>
          </w:p>
        </w:tc>
        <w:tc>
          <w:tcPr>
            <w:tcW w:w="1355" w:type="dxa"/>
            <w:vAlign w:val="center"/>
          </w:tcPr>
          <w:p w14:paraId="34072DE5" w14:textId="77777777" w:rsidR="00B772B8" w:rsidRDefault="005A4072">
            <w:pPr>
              <w:spacing w:line="0" w:lineRule="atLeast"/>
              <w:jc w:val="center"/>
              <w:rPr>
                <w:szCs w:val="21"/>
              </w:rPr>
            </w:pPr>
            <w:r>
              <w:rPr>
                <w:szCs w:val="21"/>
              </w:rPr>
              <w:t>0.0000</w:t>
            </w:r>
          </w:p>
        </w:tc>
        <w:tc>
          <w:tcPr>
            <w:tcW w:w="1082" w:type="dxa"/>
            <w:vAlign w:val="center"/>
          </w:tcPr>
          <w:p w14:paraId="12787CD7" w14:textId="77777777" w:rsidR="00B772B8" w:rsidRDefault="005A4072">
            <w:pPr>
              <w:spacing w:line="0" w:lineRule="atLeast"/>
              <w:jc w:val="center"/>
              <w:rPr>
                <w:szCs w:val="21"/>
              </w:rPr>
            </w:pPr>
            <w:r>
              <w:rPr>
                <w:szCs w:val="21"/>
              </w:rPr>
              <w:t>0.0064</w:t>
            </w:r>
          </w:p>
        </w:tc>
      </w:tr>
      <w:tr w:rsidR="00B772B8" w14:paraId="4FDF7F59" w14:textId="77777777">
        <w:trPr>
          <w:trHeight w:val="283"/>
        </w:trPr>
        <w:tc>
          <w:tcPr>
            <w:tcW w:w="1218" w:type="dxa"/>
            <w:vAlign w:val="center"/>
          </w:tcPr>
          <w:p w14:paraId="1F7E69A7" w14:textId="77777777" w:rsidR="00B772B8" w:rsidRDefault="005A4072">
            <w:pPr>
              <w:spacing w:line="0" w:lineRule="atLeast"/>
              <w:jc w:val="center"/>
              <w:rPr>
                <w:szCs w:val="21"/>
              </w:rPr>
            </w:pPr>
            <w:r>
              <w:rPr>
                <w:szCs w:val="21"/>
              </w:rPr>
              <w:t>下风向最大浓度出现距离</w:t>
            </w:r>
          </w:p>
        </w:tc>
        <w:tc>
          <w:tcPr>
            <w:tcW w:w="1355" w:type="dxa"/>
            <w:vAlign w:val="center"/>
          </w:tcPr>
          <w:p w14:paraId="4FA7FC4A" w14:textId="77777777" w:rsidR="00B772B8" w:rsidRDefault="005A4072">
            <w:pPr>
              <w:spacing w:line="0" w:lineRule="atLeast"/>
              <w:jc w:val="center"/>
              <w:rPr>
                <w:szCs w:val="21"/>
              </w:rPr>
            </w:pPr>
            <w:r>
              <w:rPr>
                <w:szCs w:val="21"/>
              </w:rPr>
              <w:t>269.0</w:t>
            </w:r>
          </w:p>
        </w:tc>
        <w:tc>
          <w:tcPr>
            <w:tcW w:w="1081" w:type="dxa"/>
            <w:gridSpan w:val="2"/>
            <w:vAlign w:val="center"/>
          </w:tcPr>
          <w:p w14:paraId="7A868DCD" w14:textId="77777777" w:rsidR="00B772B8" w:rsidRDefault="005A4072">
            <w:pPr>
              <w:spacing w:line="0" w:lineRule="atLeast"/>
              <w:jc w:val="center"/>
              <w:rPr>
                <w:szCs w:val="21"/>
              </w:rPr>
            </w:pPr>
            <w:r>
              <w:rPr>
                <w:szCs w:val="21"/>
              </w:rPr>
              <w:t>269.0</w:t>
            </w:r>
          </w:p>
        </w:tc>
        <w:tc>
          <w:tcPr>
            <w:tcW w:w="1355" w:type="dxa"/>
            <w:vAlign w:val="center"/>
          </w:tcPr>
          <w:p w14:paraId="16FAF965" w14:textId="77777777" w:rsidR="00B772B8" w:rsidRDefault="005A4072">
            <w:pPr>
              <w:spacing w:line="0" w:lineRule="atLeast"/>
              <w:jc w:val="center"/>
              <w:rPr>
                <w:szCs w:val="21"/>
              </w:rPr>
            </w:pPr>
            <w:r>
              <w:rPr>
                <w:szCs w:val="21"/>
              </w:rPr>
              <w:t>269.0</w:t>
            </w:r>
          </w:p>
        </w:tc>
        <w:tc>
          <w:tcPr>
            <w:tcW w:w="1081" w:type="dxa"/>
            <w:gridSpan w:val="2"/>
            <w:vAlign w:val="center"/>
          </w:tcPr>
          <w:p w14:paraId="353E5E5A" w14:textId="77777777" w:rsidR="00B772B8" w:rsidRDefault="005A4072">
            <w:pPr>
              <w:spacing w:line="0" w:lineRule="atLeast"/>
              <w:jc w:val="center"/>
              <w:rPr>
                <w:szCs w:val="21"/>
              </w:rPr>
            </w:pPr>
            <w:r>
              <w:rPr>
                <w:szCs w:val="21"/>
              </w:rPr>
              <w:t>269.0</w:t>
            </w:r>
          </w:p>
        </w:tc>
        <w:tc>
          <w:tcPr>
            <w:tcW w:w="1355" w:type="dxa"/>
            <w:vAlign w:val="center"/>
          </w:tcPr>
          <w:p w14:paraId="34B66130" w14:textId="77777777" w:rsidR="00B772B8" w:rsidRDefault="005A4072">
            <w:pPr>
              <w:spacing w:line="0" w:lineRule="atLeast"/>
              <w:jc w:val="center"/>
              <w:rPr>
                <w:szCs w:val="21"/>
              </w:rPr>
            </w:pPr>
            <w:r>
              <w:rPr>
                <w:szCs w:val="21"/>
              </w:rPr>
              <w:t>269.0</w:t>
            </w:r>
          </w:p>
        </w:tc>
        <w:tc>
          <w:tcPr>
            <w:tcW w:w="1082" w:type="dxa"/>
            <w:vAlign w:val="center"/>
          </w:tcPr>
          <w:p w14:paraId="53BB34A5" w14:textId="77777777" w:rsidR="00B772B8" w:rsidRDefault="005A4072">
            <w:pPr>
              <w:spacing w:line="0" w:lineRule="atLeast"/>
              <w:jc w:val="center"/>
              <w:rPr>
                <w:szCs w:val="21"/>
              </w:rPr>
            </w:pPr>
            <w:r>
              <w:rPr>
                <w:szCs w:val="21"/>
              </w:rPr>
              <w:t>269.0</w:t>
            </w:r>
          </w:p>
        </w:tc>
      </w:tr>
      <w:tr w:rsidR="00B772B8" w14:paraId="1E1AECAE" w14:textId="77777777">
        <w:trPr>
          <w:trHeight w:val="283"/>
        </w:trPr>
        <w:tc>
          <w:tcPr>
            <w:tcW w:w="1218" w:type="dxa"/>
            <w:vAlign w:val="center"/>
          </w:tcPr>
          <w:p w14:paraId="4C255844" w14:textId="77777777" w:rsidR="00B772B8" w:rsidRDefault="005A4072">
            <w:pPr>
              <w:spacing w:line="0" w:lineRule="atLeast"/>
              <w:jc w:val="center"/>
              <w:rPr>
                <w:szCs w:val="21"/>
              </w:rPr>
            </w:pPr>
            <w:r>
              <w:rPr>
                <w:szCs w:val="21"/>
              </w:rPr>
              <w:t>D10%</w:t>
            </w:r>
            <w:r>
              <w:rPr>
                <w:szCs w:val="21"/>
              </w:rPr>
              <w:t>最远距离</w:t>
            </w:r>
          </w:p>
        </w:tc>
        <w:tc>
          <w:tcPr>
            <w:tcW w:w="1355" w:type="dxa"/>
            <w:vAlign w:val="center"/>
          </w:tcPr>
          <w:p w14:paraId="4FB807DD" w14:textId="77777777" w:rsidR="00B772B8" w:rsidRDefault="005A4072">
            <w:pPr>
              <w:spacing w:line="0" w:lineRule="atLeast"/>
              <w:jc w:val="center"/>
              <w:rPr>
                <w:szCs w:val="21"/>
              </w:rPr>
            </w:pPr>
            <w:r>
              <w:rPr>
                <w:szCs w:val="21"/>
              </w:rPr>
              <w:t>/</w:t>
            </w:r>
          </w:p>
        </w:tc>
        <w:tc>
          <w:tcPr>
            <w:tcW w:w="1081" w:type="dxa"/>
            <w:gridSpan w:val="2"/>
            <w:vAlign w:val="center"/>
          </w:tcPr>
          <w:p w14:paraId="621276FC" w14:textId="77777777" w:rsidR="00B772B8" w:rsidRDefault="005A4072">
            <w:pPr>
              <w:spacing w:line="0" w:lineRule="atLeast"/>
              <w:jc w:val="center"/>
              <w:rPr>
                <w:szCs w:val="21"/>
              </w:rPr>
            </w:pPr>
            <w:r>
              <w:rPr>
                <w:szCs w:val="21"/>
              </w:rPr>
              <w:t>/</w:t>
            </w:r>
          </w:p>
        </w:tc>
        <w:tc>
          <w:tcPr>
            <w:tcW w:w="1355" w:type="dxa"/>
            <w:vAlign w:val="center"/>
          </w:tcPr>
          <w:p w14:paraId="796B893F" w14:textId="77777777" w:rsidR="00B772B8" w:rsidRDefault="005A4072">
            <w:pPr>
              <w:spacing w:line="0" w:lineRule="atLeast"/>
              <w:jc w:val="center"/>
              <w:rPr>
                <w:szCs w:val="21"/>
              </w:rPr>
            </w:pPr>
            <w:r>
              <w:rPr>
                <w:szCs w:val="21"/>
              </w:rPr>
              <w:t>/</w:t>
            </w:r>
          </w:p>
        </w:tc>
        <w:tc>
          <w:tcPr>
            <w:tcW w:w="1081" w:type="dxa"/>
            <w:gridSpan w:val="2"/>
            <w:vAlign w:val="center"/>
          </w:tcPr>
          <w:p w14:paraId="2D7D1EB6" w14:textId="77777777" w:rsidR="00B772B8" w:rsidRDefault="005A4072">
            <w:pPr>
              <w:spacing w:line="0" w:lineRule="atLeast"/>
              <w:jc w:val="center"/>
              <w:rPr>
                <w:szCs w:val="21"/>
              </w:rPr>
            </w:pPr>
            <w:r>
              <w:rPr>
                <w:szCs w:val="21"/>
              </w:rPr>
              <w:t>/</w:t>
            </w:r>
          </w:p>
        </w:tc>
        <w:tc>
          <w:tcPr>
            <w:tcW w:w="1355" w:type="dxa"/>
            <w:vAlign w:val="center"/>
          </w:tcPr>
          <w:p w14:paraId="34100A74" w14:textId="77777777" w:rsidR="00B772B8" w:rsidRDefault="005A4072">
            <w:pPr>
              <w:spacing w:line="0" w:lineRule="atLeast"/>
              <w:jc w:val="center"/>
              <w:rPr>
                <w:szCs w:val="21"/>
              </w:rPr>
            </w:pPr>
            <w:r>
              <w:rPr>
                <w:szCs w:val="21"/>
              </w:rPr>
              <w:t>/</w:t>
            </w:r>
          </w:p>
        </w:tc>
        <w:tc>
          <w:tcPr>
            <w:tcW w:w="1082" w:type="dxa"/>
            <w:vAlign w:val="center"/>
          </w:tcPr>
          <w:p w14:paraId="666DD1EA" w14:textId="77777777" w:rsidR="00B772B8" w:rsidRDefault="005A4072">
            <w:pPr>
              <w:spacing w:line="0" w:lineRule="atLeast"/>
              <w:jc w:val="center"/>
              <w:rPr>
                <w:szCs w:val="21"/>
              </w:rPr>
            </w:pPr>
            <w:r>
              <w:rPr>
                <w:szCs w:val="21"/>
              </w:rPr>
              <w:t>/</w:t>
            </w:r>
          </w:p>
        </w:tc>
      </w:tr>
      <w:tr w:rsidR="00B772B8" w14:paraId="0E0F1336" w14:textId="77777777">
        <w:trPr>
          <w:trHeight w:val="283"/>
        </w:trPr>
        <w:tc>
          <w:tcPr>
            <w:tcW w:w="2842" w:type="dxa"/>
            <w:gridSpan w:val="3"/>
            <w:vMerge w:val="restart"/>
            <w:vAlign w:val="center"/>
          </w:tcPr>
          <w:p w14:paraId="09F68D8E" w14:textId="77777777" w:rsidR="00B772B8" w:rsidRDefault="005A4072">
            <w:pPr>
              <w:spacing w:line="0" w:lineRule="atLeast"/>
              <w:jc w:val="center"/>
              <w:rPr>
                <w:szCs w:val="21"/>
              </w:rPr>
            </w:pPr>
            <w:r>
              <w:rPr>
                <w:szCs w:val="21"/>
              </w:rPr>
              <w:t>下风向距离</w:t>
            </w:r>
          </w:p>
        </w:tc>
        <w:tc>
          <w:tcPr>
            <w:tcW w:w="5685" w:type="dxa"/>
            <w:gridSpan w:val="6"/>
            <w:vAlign w:val="center"/>
          </w:tcPr>
          <w:p w14:paraId="52A138DB" w14:textId="77777777" w:rsidR="00B772B8" w:rsidRDefault="005A4072">
            <w:pPr>
              <w:spacing w:line="0" w:lineRule="atLeast"/>
              <w:jc w:val="center"/>
              <w:rPr>
                <w:szCs w:val="21"/>
              </w:rPr>
            </w:pPr>
            <w:r>
              <w:rPr>
                <w:szCs w:val="21"/>
              </w:rPr>
              <w:t>烟囱</w:t>
            </w:r>
          </w:p>
        </w:tc>
      </w:tr>
      <w:tr w:rsidR="00B772B8" w14:paraId="4B45A1D4" w14:textId="77777777">
        <w:trPr>
          <w:trHeight w:val="283"/>
        </w:trPr>
        <w:tc>
          <w:tcPr>
            <w:tcW w:w="2842" w:type="dxa"/>
            <w:gridSpan w:val="3"/>
            <w:vMerge/>
            <w:vAlign w:val="center"/>
          </w:tcPr>
          <w:p w14:paraId="7360B670" w14:textId="77777777" w:rsidR="00B772B8" w:rsidRDefault="00B772B8">
            <w:pPr>
              <w:spacing w:line="0" w:lineRule="atLeast"/>
              <w:jc w:val="center"/>
              <w:rPr>
                <w:szCs w:val="21"/>
              </w:rPr>
            </w:pPr>
          </w:p>
        </w:tc>
        <w:tc>
          <w:tcPr>
            <w:tcW w:w="3162" w:type="dxa"/>
            <w:gridSpan w:val="3"/>
            <w:vAlign w:val="center"/>
          </w:tcPr>
          <w:p w14:paraId="6043CCE3" w14:textId="77777777" w:rsidR="00B772B8" w:rsidRDefault="005A4072">
            <w:pPr>
              <w:spacing w:line="0" w:lineRule="atLeast"/>
              <w:jc w:val="center"/>
              <w:rPr>
                <w:szCs w:val="21"/>
              </w:rPr>
            </w:pPr>
            <w:r>
              <w:rPr>
                <w:szCs w:val="21"/>
              </w:rPr>
              <w:t>NO2</w:t>
            </w:r>
            <w:r>
              <w:rPr>
                <w:szCs w:val="21"/>
              </w:rPr>
              <w:t>浓度</w:t>
            </w:r>
            <w:r>
              <w:rPr>
                <w:szCs w:val="21"/>
              </w:rPr>
              <w:t>(μg/m³)</w:t>
            </w:r>
          </w:p>
        </w:tc>
        <w:tc>
          <w:tcPr>
            <w:tcW w:w="2523" w:type="dxa"/>
            <w:gridSpan w:val="3"/>
            <w:vAlign w:val="center"/>
          </w:tcPr>
          <w:p w14:paraId="24181761" w14:textId="77777777" w:rsidR="00B772B8" w:rsidRDefault="005A4072">
            <w:pPr>
              <w:spacing w:line="0" w:lineRule="atLeast"/>
              <w:jc w:val="center"/>
              <w:rPr>
                <w:szCs w:val="21"/>
              </w:rPr>
            </w:pPr>
            <w:r>
              <w:rPr>
                <w:szCs w:val="21"/>
              </w:rPr>
              <w:t>NO2</w:t>
            </w:r>
            <w:r>
              <w:rPr>
                <w:szCs w:val="21"/>
              </w:rPr>
              <w:t>占标率</w:t>
            </w:r>
            <w:r>
              <w:rPr>
                <w:szCs w:val="21"/>
              </w:rPr>
              <w:t>(%)</w:t>
            </w:r>
          </w:p>
        </w:tc>
      </w:tr>
      <w:tr w:rsidR="00B772B8" w14:paraId="0D615EEB" w14:textId="77777777">
        <w:trPr>
          <w:trHeight w:val="283"/>
        </w:trPr>
        <w:tc>
          <w:tcPr>
            <w:tcW w:w="2842" w:type="dxa"/>
            <w:gridSpan w:val="3"/>
            <w:vAlign w:val="center"/>
          </w:tcPr>
          <w:p w14:paraId="495E27B1" w14:textId="77777777" w:rsidR="00B772B8" w:rsidRDefault="005A4072">
            <w:pPr>
              <w:spacing w:line="0" w:lineRule="atLeast"/>
              <w:jc w:val="center"/>
              <w:rPr>
                <w:szCs w:val="21"/>
              </w:rPr>
            </w:pPr>
            <w:r>
              <w:rPr>
                <w:szCs w:val="21"/>
              </w:rPr>
              <w:t>1.0</w:t>
            </w:r>
          </w:p>
        </w:tc>
        <w:tc>
          <w:tcPr>
            <w:tcW w:w="3162" w:type="dxa"/>
            <w:gridSpan w:val="3"/>
            <w:vAlign w:val="center"/>
          </w:tcPr>
          <w:p w14:paraId="3C259DCC" w14:textId="77777777" w:rsidR="00B772B8" w:rsidRDefault="005A4072">
            <w:pPr>
              <w:spacing w:line="0" w:lineRule="atLeast"/>
              <w:jc w:val="center"/>
              <w:rPr>
                <w:szCs w:val="21"/>
              </w:rPr>
            </w:pPr>
            <w:r>
              <w:rPr>
                <w:szCs w:val="21"/>
              </w:rPr>
              <w:t>0.0000</w:t>
            </w:r>
          </w:p>
        </w:tc>
        <w:tc>
          <w:tcPr>
            <w:tcW w:w="2523" w:type="dxa"/>
            <w:gridSpan w:val="3"/>
            <w:vAlign w:val="center"/>
          </w:tcPr>
          <w:p w14:paraId="0A23758D" w14:textId="77777777" w:rsidR="00B772B8" w:rsidRDefault="005A4072">
            <w:pPr>
              <w:spacing w:line="0" w:lineRule="atLeast"/>
              <w:jc w:val="center"/>
              <w:rPr>
                <w:szCs w:val="21"/>
              </w:rPr>
            </w:pPr>
            <w:r>
              <w:rPr>
                <w:szCs w:val="21"/>
              </w:rPr>
              <w:t>0.0000</w:t>
            </w:r>
          </w:p>
        </w:tc>
      </w:tr>
      <w:tr w:rsidR="00B772B8" w14:paraId="3D6DC539" w14:textId="77777777">
        <w:trPr>
          <w:trHeight w:val="283"/>
        </w:trPr>
        <w:tc>
          <w:tcPr>
            <w:tcW w:w="2842" w:type="dxa"/>
            <w:gridSpan w:val="3"/>
            <w:vAlign w:val="center"/>
          </w:tcPr>
          <w:p w14:paraId="6B8315CA" w14:textId="77777777" w:rsidR="00B772B8" w:rsidRDefault="005A4072">
            <w:pPr>
              <w:spacing w:line="0" w:lineRule="atLeast"/>
              <w:jc w:val="center"/>
              <w:rPr>
                <w:szCs w:val="21"/>
              </w:rPr>
            </w:pPr>
            <w:r>
              <w:rPr>
                <w:szCs w:val="21"/>
              </w:rPr>
              <w:t>25.0</w:t>
            </w:r>
          </w:p>
        </w:tc>
        <w:tc>
          <w:tcPr>
            <w:tcW w:w="3162" w:type="dxa"/>
            <w:gridSpan w:val="3"/>
            <w:vAlign w:val="center"/>
          </w:tcPr>
          <w:p w14:paraId="1EE7DDF9" w14:textId="77777777" w:rsidR="00B772B8" w:rsidRDefault="005A4072">
            <w:pPr>
              <w:spacing w:line="0" w:lineRule="atLeast"/>
              <w:jc w:val="center"/>
              <w:rPr>
                <w:szCs w:val="21"/>
              </w:rPr>
            </w:pPr>
            <w:r>
              <w:rPr>
                <w:szCs w:val="21"/>
              </w:rPr>
              <w:t>1.6418</w:t>
            </w:r>
          </w:p>
        </w:tc>
        <w:tc>
          <w:tcPr>
            <w:tcW w:w="2523" w:type="dxa"/>
            <w:gridSpan w:val="3"/>
            <w:vAlign w:val="center"/>
          </w:tcPr>
          <w:p w14:paraId="403B4909" w14:textId="77777777" w:rsidR="00B772B8" w:rsidRDefault="005A4072">
            <w:pPr>
              <w:spacing w:line="0" w:lineRule="atLeast"/>
              <w:jc w:val="center"/>
              <w:rPr>
                <w:szCs w:val="21"/>
              </w:rPr>
            </w:pPr>
            <w:r>
              <w:rPr>
                <w:szCs w:val="21"/>
              </w:rPr>
              <w:t>0.8209</w:t>
            </w:r>
          </w:p>
        </w:tc>
      </w:tr>
      <w:tr w:rsidR="00B772B8" w14:paraId="256E1B22" w14:textId="77777777">
        <w:trPr>
          <w:trHeight w:val="283"/>
        </w:trPr>
        <w:tc>
          <w:tcPr>
            <w:tcW w:w="2842" w:type="dxa"/>
            <w:gridSpan w:val="3"/>
            <w:vAlign w:val="center"/>
          </w:tcPr>
          <w:p w14:paraId="3733E536" w14:textId="77777777" w:rsidR="00B772B8" w:rsidRDefault="005A4072">
            <w:pPr>
              <w:spacing w:line="0" w:lineRule="atLeast"/>
              <w:jc w:val="center"/>
              <w:rPr>
                <w:szCs w:val="21"/>
              </w:rPr>
            </w:pPr>
            <w:r>
              <w:rPr>
                <w:szCs w:val="21"/>
              </w:rPr>
              <w:t>50.0</w:t>
            </w:r>
          </w:p>
        </w:tc>
        <w:tc>
          <w:tcPr>
            <w:tcW w:w="3162" w:type="dxa"/>
            <w:gridSpan w:val="3"/>
            <w:vAlign w:val="center"/>
          </w:tcPr>
          <w:p w14:paraId="5CED29B9" w14:textId="77777777" w:rsidR="00B772B8" w:rsidRDefault="005A4072">
            <w:pPr>
              <w:spacing w:line="0" w:lineRule="atLeast"/>
              <w:jc w:val="center"/>
              <w:rPr>
                <w:szCs w:val="21"/>
              </w:rPr>
            </w:pPr>
            <w:r>
              <w:rPr>
                <w:szCs w:val="21"/>
              </w:rPr>
              <w:t>4.2123</w:t>
            </w:r>
          </w:p>
        </w:tc>
        <w:tc>
          <w:tcPr>
            <w:tcW w:w="2523" w:type="dxa"/>
            <w:gridSpan w:val="3"/>
            <w:vAlign w:val="center"/>
          </w:tcPr>
          <w:p w14:paraId="116687A2" w14:textId="77777777" w:rsidR="00B772B8" w:rsidRDefault="005A4072">
            <w:pPr>
              <w:spacing w:line="0" w:lineRule="atLeast"/>
              <w:jc w:val="center"/>
              <w:rPr>
                <w:szCs w:val="21"/>
              </w:rPr>
            </w:pPr>
            <w:r>
              <w:rPr>
                <w:szCs w:val="21"/>
              </w:rPr>
              <w:t>2.1061</w:t>
            </w:r>
          </w:p>
        </w:tc>
      </w:tr>
      <w:tr w:rsidR="00B772B8" w14:paraId="30A044BB" w14:textId="77777777">
        <w:trPr>
          <w:trHeight w:val="283"/>
        </w:trPr>
        <w:tc>
          <w:tcPr>
            <w:tcW w:w="2842" w:type="dxa"/>
            <w:gridSpan w:val="3"/>
            <w:vAlign w:val="center"/>
          </w:tcPr>
          <w:p w14:paraId="0C13B38F" w14:textId="77777777" w:rsidR="00B772B8" w:rsidRDefault="005A4072">
            <w:pPr>
              <w:spacing w:line="0" w:lineRule="atLeast"/>
              <w:jc w:val="center"/>
              <w:rPr>
                <w:szCs w:val="21"/>
              </w:rPr>
            </w:pPr>
            <w:r>
              <w:rPr>
                <w:szCs w:val="21"/>
              </w:rPr>
              <w:t>75.0</w:t>
            </w:r>
          </w:p>
        </w:tc>
        <w:tc>
          <w:tcPr>
            <w:tcW w:w="3162" w:type="dxa"/>
            <w:gridSpan w:val="3"/>
            <w:vAlign w:val="center"/>
          </w:tcPr>
          <w:p w14:paraId="6ADC1E02" w14:textId="77777777" w:rsidR="00B772B8" w:rsidRDefault="005A4072">
            <w:pPr>
              <w:spacing w:line="0" w:lineRule="atLeast"/>
              <w:jc w:val="center"/>
              <w:rPr>
                <w:szCs w:val="21"/>
              </w:rPr>
            </w:pPr>
            <w:r>
              <w:rPr>
                <w:szCs w:val="21"/>
              </w:rPr>
              <w:t>2.8287</w:t>
            </w:r>
          </w:p>
        </w:tc>
        <w:tc>
          <w:tcPr>
            <w:tcW w:w="2523" w:type="dxa"/>
            <w:gridSpan w:val="3"/>
            <w:vAlign w:val="center"/>
          </w:tcPr>
          <w:p w14:paraId="19782140" w14:textId="77777777" w:rsidR="00B772B8" w:rsidRDefault="005A4072">
            <w:pPr>
              <w:spacing w:line="0" w:lineRule="atLeast"/>
              <w:jc w:val="center"/>
              <w:rPr>
                <w:szCs w:val="21"/>
              </w:rPr>
            </w:pPr>
            <w:r>
              <w:rPr>
                <w:szCs w:val="21"/>
              </w:rPr>
              <w:t>1.4144</w:t>
            </w:r>
          </w:p>
        </w:tc>
      </w:tr>
      <w:tr w:rsidR="00B772B8" w14:paraId="0B290CCB" w14:textId="77777777">
        <w:trPr>
          <w:trHeight w:val="283"/>
        </w:trPr>
        <w:tc>
          <w:tcPr>
            <w:tcW w:w="2842" w:type="dxa"/>
            <w:gridSpan w:val="3"/>
            <w:vAlign w:val="center"/>
          </w:tcPr>
          <w:p w14:paraId="0F79816B" w14:textId="77777777" w:rsidR="00B772B8" w:rsidRDefault="005A4072">
            <w:pPr>
              <w:spacing w:line="0" w:lineRule="atLeast"/>
              <w:jc w:val="center"/>
              <w:rPr>
                <w:szCs w:val="21"/>
              </w:rPr>
            </w:pPr>
            <w:r>
              <w:rPr>
                <w:szCs w:val="21"/>
              </w:rPr>
              <w:t>100.0</w:t>
            </w:r>
          </w:p>
        </w:tc>
        <w:tc>
          <w:tcPr>
            <w:tcW w:w="3162" w:type="dxa"/>
            <w:gridSpan w:val="3"/>
            <w:vAlign w:val="center"/>
          </w:tcPr>
          <w:p w14:paraId="4366A449" w14:textId="77777777" w:rsidR="00B772B8" w:rsidRDefault="005A4072">
            <w:pPr>
              <w:spacing w:line="0" w:lineRule="atLeast"/>
              <w:jc w:val="center"/>
              <w:rPr>
                <w:szCs w:val="21"/>
              </w:rPr>
            </w:pPr>
            <w:r>
              <w:rPr>
                <w:szCs w:val="21"/>
              </w:rPr>
              <w:t>3.6768</w:t>
            </w:r>
          </w:p>
        </w:tc>
        <w:tc>
          <w:tcPr>
            <w:tcW w:w="2523" w:type="dxa"/>
            <w:gridSpan w:val="3"/>
            <w:vAlign w:val="center"/>
          </w:tcPr>
          <w:p w14:paraId="53B96A1F" w14:textId="77777777" w:rsidR="00B772B8" w:rsidRDefault="005A4072">
            <w:pPr>
              <w:spacing w:line="0" w:lineRule="atLeast"/>
              <w:jc w:val="center"/>
              <w:rPr>
                <w:szCs w:val="21"/>
              </w:rPr>
            </w:pPr>
            <w:r>
              <w:rPr>
                <w:szCs w:val="21"/>
              </w:rPr>
              <w:t>1.8384</w:t>
            </w:r>
          </w:p>
        </w:tc>
      </w:tr>
      <w:tr w:rsidR="00B772B8" w14:paraId="6682E87C" w14:textId="77777777">
        <w:trPr>
          <w:trHeight w:val="283"/>
        </w:trPr>
        <w:tc>
          <w:tcPr>
            <w:tcW w:w="2842" w:type="dxa"/>
            <w:gridSpan w:val="3"/>
            <w:vAlign w:val="center"/>
          </w:tcPr>
          <w:p w14:paraId="40DC7FF1" w14:textId="77777777" w:rsidR="00B772B8" w:rsidRDefault="005A4072">
            <w:pPr>
              <w:spacing w:line="0" w:lineRule="atLeast"/>
              <w:jc w:val="center"/>
              <w:rPr>
                <w:szCs w:val="21"/>
              </w:rPr>
            </w:pPr>
            <w:r>
              <w:rPr>
                <w:szCs w:val="21"/>
              </w:rPr>
              <w:t>200.0</w:t>
            </w:r>
          </w:p>
        </w:tc>
        <w:tc>
          <w:tcPr>
            <w:tcW w:w="3162" w:type="dxa"/>
            <w:gridSpan w:val="3"/>
            <w:vAlign w:val="center"/>
          </w:tcPr>
          <w:p w14:paraId="6625233B" w14:textId="77777777" w:rsidR="00B772B8" w:rsidRDefault="005A4072">
            <w:pPr>
              <w:spacing w:line="0" w:lineRule="atLeast"/>
              <w:jc w:val="center"/>
              <w:rPr>
                <w:szCs w:val="21"/>
              </w:rPr>
            </w:pPr>
            <w:r>
              <w:rPr>
                <w:szCs w:val="21"/>
              </w:rPr>
              <w:t>4.6571</w:t>
            </w:r>
          </w:p>
        </w:tc>
        <w:tc>
          <w:tcPr>
            <w:tcW w:w="2523" w:type="dxa"/>
            <w:gridSpan w:val="3"/>
            <w:vAlign w:val="center"/>
          </w:tcPr>
          <w:p w14:paraId="39C570BD" w14:textId="77777777" w:rsidR="00B772B8" w:rsidRDefault="005A4072">
            <w:pPr>
              <w:spacing w:line="0" w:lineRule="atLeast"/>
              <w:jc w:val="center"/>
              <w:rPr>
                <w:szCs w:val="21"/>
              </w:rPr>
            </w:pPr>
            <w:r>
              <w:rPr>
                <w:szCs w:val="21"/>
              </w:rPr>
              <w:t>2.3285</w:t>
            </w:r>
          </w:p>
        </w:tc>
      </w:tr>
      <w:tr w:rsidR="00B772B8" w14:paraId="6C686E3C" w14:textId="77777777">
        <w:trPr>
          <w:trHeight w:val="283"/>
        </w:trPr>
        <w:tc>
          <w:tcPr>
            <w:tcW w:w="2842" w:type="dxa"/>
            <w:gridSpan w:val="3"/>
            <w:vAlign w:val="center"/>
          </w:tcPr>
          <w:p w14:paraId="471DD77B" w14:textId="77777777" w:rsidR="00B772B8" w:rsidRDefault="005A4072">
            <w:pPr>
              <w:spacing w:line="0" w:lineRule="atLeast"/>
              <w:jc w:val="center"/>
              <w:rPr>
                <w:szCs w:val="21"/>
              </w:rPr>
            </w:pPr>
            <w:r>
              <w:rPr>
                <w:szCs w:val="21"/>
              </w:rPr>
              <w:t>269.0</w:t>
            </w:r>
          </w:p>
        </w:tc>
        <w:tc>
          <w:tcPr>
            <w:tcW w:w="3162" w:type="dxa"/>
            <w:gridSpan w:val="3"/>
            <w:vAlign w:val="center"/>
          </w:tcPr>
          <w:p w14:paraId="5EE05BE1" w14:textId="77777777" w:rsidR="00B772B8" w:rsidRDefault="005A4072">
            <w:pPr>
              <w:spacing w:line="0" w:lineRule="atLeast"/>
              <w:jc w:val="center"/>
              <w:rPr>
                <w:szCs w:val="21"/>
              </w:rPr>
            </w:pPr>
            <w:r>
              <w:rPr>
                <w:szCs w:val="21"/>
              </w:rPr>
              <w:t>5.1296</w:t>
            </w:r>
          </w:p>
        </w:tc>
        <w:tc>
          <w:tcPr>
            <w:tcW w:w="2523" w:type="dxa"/>
            <w:gridSpan w:val="3"/>
            <w:vAlign w:val="center"/>
          </w:tcPr>
          <w:p w14:paraId="6031AA8B" w14:textId="77777777" w:rsidR="00B772B8" w:rsidRDefault="005A4072">
            <w:pPr>
              <w:spacing w:line="0" w:lineRule="atLeast"/>
              <w:jc w:val="center"/>
              <w:rPr>
                <w:szCs w:val="21"/>
              </w:rPr>
            </w:pPr>
            <w:r>
              <w:rPr>
                <w:szCs w:val="21"/>
              </w:rPr>
              <w:t>2.5648</w:t>
            </w:r>
          </w:p>
        </w:tc>
      </w:tr>
      <w:tr w:rsidR="00B772B8" w14:paraId="0F82C44F" w14:textId="77777777">
        <w:trPr>
          <w:trHeight w:val="283"/>
        </w:trPr>
        <w:tc>
          <w:tcPr>
            <w:tcW w:w="2842" w:type="dxa"/>
            <w:gridSpan w:val="3"/>
            <w:vAlign w:val="center"/>
          </w:tcPr>
          <w:p w14:paraId="7D59E888" w14:textId="77777777" w:rsidR="00B772B8" w:rsidRDefault="005A4072">
            <w:pPr>
              <w:spacing w:line="0" w:lineRule="atLeast"/>
              <w:jc w:val="center"/>
              <w:rPr>
                <w:szCs w:val="21"/>
              </w:rPr>
            </w:pPr>
            <w:r>
              <w:rPr>
                <w:szCs w:val="21"/>
              </w:rPr>
              <w:t>300.0</w:t>
            </w:r>
          </w:p>
        </w:tc>
        <w:tc>
          <w:tcPr>
            <w:tcW w:w="3162" w:type="dxa"/>
            <w:gridSpan w:val="3"/>
            <w:vAlign w:val="center"/>
          </w:tcPr>
          <w:p w14:paraId="7D3AA99B" w14:textId="77777777" w:rsidR="00B772B8" w:rsidRDefault="005A4072">
            <w:pPr>
              <w:spacing w:line="0" w:lineRule="atLeast"/>
              <w:jc w:val="center"/>
              <w:rPr>
                <w:szCs w:val="21"/>
              </w:rPr>
            </w:pPr>
            <w:r>
              <w:rPr>
                <w:szCs w:val="21"/>
              </w:rPr>
              <w:t>5.0591</w:t>
            </w:r>
          </w:p>
        </w:tc>
        <w:tc>
          <w:tcPr>
            <w:tcW w:w="2523" w:type="dxa"/>
            <w:gridSpan w:val="3"/>
            <w:vAlign w:val="center"/>
          </w:tcPr>
          <w:p w14:paraId="4E89976B" w14:textId="77777777" w:rsidR="00B772B8" w:rsidRDefault="005A4072">
            <w:pPr>
              <w:spacing w:line="0" w:lineRule="atLeast"/>
              <w:jc w:val="center"/>
              <w:rPr>
                <w:szCs w:val="21"/>
              </w:rPr>
            </w:pPr>
            <w:r>
              <w:rPr>
                <w:szCs w:val="21"/>
              </w:rPr>
              <w:t>2.5295</w:t>
            </w:r>
          </w:p>
        </w:tc>
      </w:tr>
      <w:tr w:rsidR="00B772B8" w14:paraId="4D6F72C1" w14:textId="77777777">
        <w:trPr>
          <w:trHeight w:val="283"/>
        </w:trPr>
        <w:tc>
          <w:tcPr>
            <w:tcW w:w="2842" w:type="dxa"/>
            <w:gridSpan w:val="3"/>
            <w:vAlign w:val="center"/>
          </w:tcPr>
          <w:p w14:paraId="26B1B569" w14:textId="77777777" w:rsidR="00B772B8" w:rsidRDefault="005A4072">
            <w:pPr>
              <w:spacing w:line="0" w:lineRule="atLeast"/>
              <w:jc w:val="center"/>
              <w:rPr>
                <w:szCs w:val="21"/>
              </w:rPr>
            </w:pPr>
            <w:r>
              <w:rPr>
                <w:szCs w:val="21"/>
              </w:rPr>
              <w:t>400.0</w:t>
            </w:r>
          </w:p>
        </w:tc>
        <w:tc>
          <w:tcPr>
            <w:tcW w:w="3162" w:type="dxa"/>
            <w:gridSpan w:val="3"/>
            <w:vAlign w:val="center"/>
          </w:tcPr>
          <w:p w14:paraId="0A894527" w14:textId="77777777" w:rsidR="00B772B8" w:rsidRDefault="005A4072">
            <w:pPr>
              <w:spacing w:line="0" w:lineRule="atLeast"/>
              <w:jc w:val="center"/>
              <w:rPr>
                <w:szCs w:val="21"/>
              </w:rPr>
            </w:pPr>
            <w:r>
              <w:rPr>
                <w:szCs w:val="21"/>
              </w:rPr>
              <w:t>4.5314</w:t>
            </w:r>
          </w:p>
        </w:tc>
        <w:tc>
          <w:tcPr>
            <w:tcW w:w="2523" w:type="dxa"/>
            <w:gridSpan w:val="3"/>
            <w:vAlign w:val="center"/>
          </w:tcPr>
          <w:p w14:paraId="4F2EB1FF" w14:textId="77777777" w:rsidR="00B772B8" w:rsidRDefault="005A4072">
            <w:pPr>
              <w:spacing w:line="0" w:lineRule="atLeast"/>
              <w:jc w:val="center"/>
              <w:rPr>
                <w:szCs w:val="21"/>
              </w:rPr>
            </w:pPr>
            <w:r>
              <w:rPr>
                <w:szCs w:val="21"/>
              </w:rPr>
              <w:t>2.2657</w:t>
            </w:r>
          </w:p>
        </w:tc>
      </w:tr>
      <w:tr w:rsidR="00B772B8" w14:paraId="5D8AA218" w14:textId="77777777">
        <w:trPr>
          <w:trHeight w:val="283"/>
        </w:trPr>
        <w:tc>
          <w:tcPr>
            <w:tcW w:w="2842" w:type="dxa"/>
            <w:gridSpan w:val="3"/>
            <w:vAlign w:val="center"/>
          </w:tcPr>
          <w:p w14:paraId="47923E43" w14:textId="77777777" w:rsidR="00B772B8" w:rsidRDefault="005A4072">
            <w:pPr>
              <w:spacing w:line="0" w:lineRule="atLeast"/>
              <w:jc w:val="center"/>
              <w:rPr>
                <w:szCs w:val="21"/>
              </w:rPr>
            </w:pPr>
            <w:r>
              <w:rPr>
                <w:szCs w:val="21"/>
              </w:rPr>
              <w:t>500.0</w:t>
            </w:r>
          </w:p>
        </w:tc>
        <w:tc>
          <w:tcPr>
            <w:tcW w:w="3162" w:type="dxa"/>
            <w:gridSpan w:val="3"/>
            <w:vAlign w:val="center"/>
          </w:tcPr>
          <w:p w14:paraId="506B7C9C" w14:textId="77777777" w:rsidR="00B772B8" w:rsidRDefault="005A4072">
            <w:pPr>
              <w:spacing w:line="0" w:lineRule="atLeast"/>
              <w:jc w:val="center"/>
              <w:rPr>
                <w:szCs w:val="21"/>
              </w:rPr>
            </w:pPr>
            <w:r>
              <w:rPr>
                <w:szCs w:val="21"/>
              </w:rPr>
              <w:t>3.9755</w:t>
            </w:r>
          </w:p>
        </w:tc>
        <w:tc>
          <w:tcPr>
            <w:tcW w:w="2523" w:type="dxa"/>
            <w:gridSpan w:val="3"/>
            <w:vAlign w:val="center"/>
          </w:tcPr>
          <w:p w14:paraId="46985892" w14:textId="77777777" w:rsidR="00B772B8" w:rsidRDefault="005A4072">
            <w:pPr>
              <w:spacing w:line="0" w:lineRule="atLeast"/>
              <w:jc w:val="center"/>
              <w:rPr>
                <w:szCs w:val="21"/>
              </w:rPr>
            </w:pPr>
            <w:r>
              <w:rPr>
                <w:szCs w:val="21"/>
              </w:rPr>
              <w:t>1.9878</w:t>
            </w:r>
          </w:p>
        </w:tc>
      </w:tr>
      <w:tr w:rsidR="00B772B8" w14:paraId="646C6CBB" w14:textId="77777777">
        <w:trPr>
          <w:trHeight w:val="283"/>
        </w:trPr>
        <w:tc>
          <w:tcPr>
            <w:tcW w:w="2842" w:type="dxa"/>
            <w:gridSpan w:val="3"/>
            <w:vAlign w:val="center"/>
          </w:tcPr>
          <w:p w14:paraId="2A795061" w14:textId="77777777" w:rsidR="00B772B8" w:rsidRDefault="005A4072">
            <w:pPr>
              <w:spacing w:line="0" w:lineRule="atLeast"/>
              <w:jc w:val="center"/>
              <w:rPr>
                <w:szCs w:val="21"/>
              </w:rPr>
            </w:pPr>
            <w:r>
              <w:rPr>
                <w:szCs w:val="21"/>
              </w:rPr>
              <w:t>1000.0</w:t>
            </w:r>
          </w:p>
        </w:tc>
        <w:tc>
          <w:tcPr>
            <w:tcW w:w="3162" w:type="dxa"/>
            <w:gridSpan w:val="3"/>
            <w:vAlign w:val="center"/>
          </w:tcPr>
          <w:p w14:paraId="0B0D7507" w14:textId="77777777" w:rsidR="00B772B8" w:rsidRDefault="005A4072">
            <w:pPr>
              <w:spacing w:line="0" w:lineRule="atLeast"/>
              <w:jc w:val="center"/>
              <w:rPr>
                <w:szCs w:val="21"/>
              </w:rPr>
            </w:pPr>
            <w:r>
              <w:rPr>
                <w:szCs w:val="21"/>
              </w:rPr>
              <w:t>2.7675</w:t>
            </w:r>
          </w:p>
        </w:tc>
        <w:tc>
          <w:tcPr>
            <w:tcW w:w="2523" w:type="dxa"/>
            <w:gridSpan w:val="3"/>
            <w:vAlign w:val="center"/>
          </w:tcPr>
          <w:p w14:paraId="1E4F5494" w14:textId="77777777" w:rsidR="00B772B8" w:rsidRDefault="005A4072">
            <w:pPr>
              <w:spacing w:line="0" w:lineRule="atLeast"/>
              <w:jc w:val="center"/>
              <w:rPr>
                <w:szCs w:val="21"/>
              </w:rPr>
            </w:pPr>
            <w:r>
              <w:rPr>
                <w:szCs w:val="21"/>
              </w:rPr>
              <w:t>1.3837</w:t>
            </w:r>
          </w:p>
        </w:tc>
      </w:tr>
      <w:tr w:rsidR="00B772B8" w14:paraId="67230936" w14:textId="77777777">
        <w:trPr>
          <w:trHeight w:val="283"/>
        </w:trPr>
        <w:tc>
          <w:tcPr>
            <w:tcW w:w="2842" w:type="dxa"/>
            <w:gridSpan w:val="3"/>
            <w:vAlign w:val="center"/>
          </w:tcPr>
          <w:p w14:paraId="2E944044" w14:textId="77777777" w:rsidR="00B772B8" w:rsidRDefault="005A4072">
            <w:pPr>
              <w:spacing w:line="0" w:lineRule="atLeast"/>
              <w:jc w:val="center"/>
              <w:rPr>
                <w:szCs w:val="21"/>
              </w:rPr>
            </w:pPr>
            <w:r>
              <w:rPr>
                <w:szCs w:val="21"/>
              </w:rPr>
              <w:t>2000.0</w:t>
            </w:r>
          </w:p>
        </w:tc>
        <w:tc>
          <w:tcPr>
            <w:tcW w:w="3162" w:type="dxa"/>
            <w:gridSpan w:val="3"/>
            <w:vAlign w:val="center"/>
          </w:tcPr>
          <w:p w14:paraId="08722DA0" w14:textId="77777777" w:rsidR="00B772B8" w:rsidRDefault="005A4072">
            <w:pPr>
              <w:spacing w:line="0" w:lineRule="atLeast"/>
              <w:jc w:val="center"/>
              <w:rPr>
                <w:szCs w:val="21"/>
              </w:rPr>
            </w:pPr>
            <w:r>
              <w:rPr>
                <w:szCs w:val="21"/>
              </w:rPr>
              <w:t>1.8607</w:t>
            </w:r>
          </w:p>
        </w:tc>
        <w:tc>
          <w:tcPr>
            <w:tcW w:w="2523" w:type="dxa"/>
            <w:gridSpan w:val="3"/>
            <w:vAlign w:val="center"/>
          </w:tcPr>
          <w:p w14:paraId="1F4CFA17" w14:textId="77777777" w:rsidR="00B772B8" w:rsidRDefault="005A4072">
            <w:pPr>
              <w:spacing w:line="0" w:lineRule="atLeast"/>
              <w:jc w:val="center"/>
              <w:rPr>
                <w:szCs w:val="21"/>
              </w:rPr>
            </w:pPr>
            <w:r>
              <w:rPr>
                <w:szCs w:val="21"/>
              </w:rPr>
              <w:t>0.9304</w:t>
            </w:r>
          </w:p>
        </w:tc>
      </w:tr>
      <w:tr w:rsidR="00B772B8" w14:paraId="447A8433" w14:textId="77777777">
        <w:trPr>
          <w:trHeight w:val="283"/>
        </w:trPr>
        <w:tc>
          <w:tcPr>
            <w:tcW w:w="2842" w:type="dxa"/>
            <w:gridSpan w:val="3"/>
            <w:vAlign w:val="center"/>
          </w:tcPr>
          <w:p w14:paraId="46255A0C" w14:textId="77777777" w:rsidR="00B772B8" w:rsidRDefault="005A4072">
            <w:pPr>
              <w:spacing w:line="0" w:lineRule="atLeast"/>
              <w:jc w:val="center"/>
              <w:rPr>
                <w:szCs w:val="21"/>
              </w:rPr>
            </w:pPr>
            <w:r>
              <w:rPr>
                <w:szCs w:val="21"/>
              </w:rPr>
              <w:t>3000.0</w:t>
            </w:r>
          </w:p>
        </w:tc>
        <w:tc>
          <w:tcPr>
            <w:tcW w:w="3162" w:type="dxa"/>
            <w:gridSpan w:val="3"/>
            <w:vAlign w:val="center"/>
          </w:tcPr>
          <w:p w14:paraId="21FC5AC0" w14:textId="77777777" w:rsidR="00B772B8" w:rsidRDefault="005A4072">
            <w:pPr>
              <w:spacing w:line="0" w:lineRule="atLeast"/>
              <w:jc w:val="center"/>
              <w:rPr>
                <w:szCs w:val="21"/>
              </w:rPr>
            </w:pPr>
            <w:r>
              <w:rPr>
                <w:szCs w:val="21"/>
              </w:rPr>
              <w:t>1.4034</w:t>
            </w:r>
          </w:p>
        </w:tc>
        <w:tc>
          <w:tcPr>
            <w:tcW w:w="2523" w:type="dxa"/>
            <w:gridSpan w:val="3"/>
            <w:vAlign w:val="center"/>
          </w:tcPr>
          <w:p w14:paraId="693229CD" w14:textId="77777777" w:rsidR="00B772B8" w:rsidRDefault="005A4072">
            <w:pPr>
              <w:spacing w:line="0" w:lineRule="atLeast"/>
              <w:jc w:val="center"/>
              <w:rPr>
                <w:szCs w:val="21"/>
              </w:rPr>
            </w:pPr>
            <w:r>
              <w:rPr>
                <w:szCs w:val="21"/>
              </w:rPr>
              <w:t>0.7017</w:t>
            </w:r>
          </w:p>
        </w:tc>
      </w:tr>
      <w:tr w:rsidR="00B772B8" w14:paraId="54619A7A" w14:textId="77777777">
        <w:trPr>
          <w:trHeight w:val="283"/>
        </w:trPr>
        <w:tc>
          <w:tcPr>
            <w:tcW w:w="2842" w:type="dxa"/>
            <w:gridSpan w:val="3"/>
            <w:vAlign w:val="center"/>
          </w:tcPr>
          <w:p w14:paraId="2B2E737E" w14:textId="77777777" w:rsidR="00B772B8" w:rsidRDefault="005A4072">
            <w:pPr>
              <w:spacing w:line="0" w:lineRule="atLeast"/>
              <w:jc w:val="center"/>
              <w:rPr>
                <w:szCs w:val="21"/>
              </w:rPr>
            </w:pPr>
            <w:r>
              <w:rPr>
                <w:szCs w:val="21"/>
              </w:rPr>
              <w:t>4000.0</w:t>
            </w:r>
          </w:p>
        </w:tc>
        <w:tc>
          <w:tcPr>
            <w:tcW w:w="3162" w:type="dxa"/>
            <w:gridSpan w:val="3"/>
            <w:vAlign w:val="center"/>
          </w:tcPr>
          <w:p w14:paraId="30116FE2" w14:textId="77777777" w:rsidR="00B772B8" w:rsidRDefault="005A4072">
            <w:pPr>
              <w:spacing w:line="0" w:lineRule="atLeast"/>
              <w:jc w:val="center"/>
              <w:rPr>
                <w:szCs w:val="21"/>
              </w:rPr>
            </w:pPr>
            <w:r>
              <w:rPr>
                <w:szCs w:val="21"/>
              </w:rPr>
              <w:t>1.1280</w:t>
            </w:r>
          </w:p>
        </w:tc>
        <w:tc>
          <w:tcPr>
            <w:tcW w:w="2523" w:type="dxa"/>
            <w:gridSpan w:val="3"/>
            <w:vAlign w:val="center"/>
          </w:tcPr>
          <w:p w14:paraId="27FDF30A" w14:textId="77777777" w:rsidR="00B772B8" w:rsidRDefault="005A4072">
            <w:pPr>
              <w:spacing w:line="0" w:lineRule="atLeast"/>
              <w:jc w:val="center"/>
              <w:rPr>
                <w:szCs w:val="21"/>
              </w:rPr>
            </w:pPr>
            <w:r>
              <w:rPr>
                <w:szCs w:val="21"/>
              </w:rPr>
              <w:t>0.5640</w:t>
            </w:r>
          </w:p>
        </w:tc>
      </w:tr>
      <w:tr w:rsidR="00B772B8" w14:paraId="5CF5B2F6" w14:textId="77777777">
        <w:trPr>
          <w:trHeight w:val="283"/>
        </w:trPr>
        <w:tc>
          <w:tcPr>
            <w:tcW w:w="2842" w:type="dxa"/>
            <w:gridSpan w:val="3"/>
            <w:vAlign w:val="center"/>
          </w:tcPr>
          <w:p w14:paraId="3F701DFA" w14:textId="77777777" w:rsidR="00B772B8" w:rsidRDefault="005A4072">
            <w:pPr>
              <w:spacing w:line="0" w:lineRule="atLeast"/>
              <w:jc w:val="center"/>
              <w:rPr>
                <w:szCs w:val="21"/>
              </w:rPr>
            </w:pPr>
            <w:r>
              <w:rPr>
                <w:szCs w:val="21"/>
              </w:rPr>
              <w:t>5000.0</w:t>
            </w:r>
          </w:p>
        </w:tc>
        <w:tc>
          <w:tcPr>
            <w:tcW w:w="3162" w:type="dxa"/>
            <w:gridSpan w:val="3"/>
            <w:vAlign w:val="center"/>
          </w:tcPr>
          <w:p w14:paraId="4B3AC9A0" w14:textId="77777777" w:rsidR="00B772B8" w:rsidRDefault="005A4072">
            <w:pPr>
              <w:spacing w:line="0" w:lineRule="atLeast"/>
              <w:jc w:val="center"/>
              <w:rPr>
                <w:szCs w:val="21"/>
              </w:rPr>
            </w:pPr>
            <w:r>
              <w:rPr>
                <w:szCs w:val="21"/>
              </w:rPr>
              <w:t>0.9436</w:t>
            </w:r>
          </w:p>
        </w:tc>
        <w:tc>
          <w:tcPr>
            <w:tcW w:w="2523" w:type="dxa"/>
            <w:gridSpan w:val="3"/>
            <w:vAlign w:val="center"/>
          </w:tcPr>
          <w:p w14:paraId="2955D5BE" w14:textId="77777777" w:rsidR="00B772B8" w:rsidRDefault="005A4072">
            <w:pPr>
              <w:spacing w:line="0" w:lineRule="atLeast"/>
              <w:jc w:val="center"/>
              <w:rPr>
                <w:szCs w:val="21"/>
              </w:rPr>
            </w:pPr>
            <w:r>
              <w:rPr>
                <w:szCs w:val="21"/>
              </w:rPr>
              <w:t>0.4718</w:t>
            </w:r>
          </w:p>
        </w:tc>
      </w:tr>
      <w:tr w:rsidR="00B772B8" w14:paraId="32DFF8B2" w14:textId="77777777">
        <w:trPr>
          <w:trHeight w:val="283"/>
        </w:trPr>
        <w:tc>
          <w:tcPr>
            <w:tcW w:w="2842" w:type="dxa"/>
            <w:gridSpan w:val="3"/>
            <w:vAlign w:val="center"/>
          </w:tcPr>
          <w:p w14:paraId="58DF7882" w14:textId="77777777" w:rsidR="00B772B8" w:rsidRDefault="005A4072">
            <w:pPr>
              <w:spacing w:line="0" w:lineRule="atLeast"/>
              <w:jc w:val="center"/>
              <w:rPr>
                <w:szCs w:val="21"/>
              </w:rPr>
            </w:pPr>
            <w:r>
              <w:rPr>
                <w:szCs w:val="21"/>
              </w:rPr>
              <w:t>下风向最大浓度</w:t>
            </w:r>
          </w:p>
        </w:tc>
        <w:tc>
          <w:tcPr>
            <w:tcW w:w="3162" w:type="dxa"/>
            <w:gridSpan w:val="3"/>
            <w:vAlign w:val="center"/>
          </w:tcPr>
          <w:p w14:paraId="101EF7B5" w14:textId="77777777" w:rsidR="00B772B8" w:rsidRDefault="005A4072">
            <w:pPr>
              <w:spacing w:line="0" w:lineRule="atLeast"/>
              <w:jc w:val="center"/>
              <w:rPr>
                <w:szCs w:val="21"/>
              </w:rPr>
            </w:pPr>
            <w:r>
              <w:rPr>
                <w:szCs w:val="21"/>
              </w:rPr>
              <w:t>5.1296</w:t>
            </w:r>
          </w:p>
        </w:tc>
        <w:tc>
          <w:tcPr>
            <w:tcW w:w="2523" w:type="dxa"/>
            <w:gridSpan w:val="3"/>
            <w:vAlign w:val="center"/>
          </w:tcPr>
          <w:p w14:paraId="0F11A47D" w14:textId="77777777" w:rsidR="00B772B8" w:rsidRDefault="005A4072">
            <w:pPr>
              <w:spacing w:line="0" w:lineRule="atLeast"/>
              <w:jc w:val="center"/>
              <w:rPr>
                <w:szCs w:val="21"/>
              </w:rPr>
            </w:pPr>
            <w:r>
              <w:rPr>
                <w:szCs w:val="21"/>
              </w:rPr>
              <w:t>2.5648</w:t>
            </w:r>
          </w:p>
        </w:tc>
      </w:tr>
      <w:tr w:rsidR="00B772B8" w14:paraId="5ACD94D6" w14:textId="77777777">
        <w:trPr>
          <w:trHeight w:val="283"/>
        </w:trPr>
        <w:tc>
          <w:tcPr>
            <w:tcW w:w="2842" w:type="dxa"/>
            <w:gridSpan w:val="3"/>
            <w:vAlign w:val="center"/>
          </w:tcPr>
          <w:p w14:paraId="5554A1B9" w14:textId="77777777" w:rsidR="00B772B8" w:rsidRDefault="005A4072">
            <w:pPr>
              <w:spacing w:line="0" w:lineRule="atLeast"/>
              <w:jc w:val="center"/>
              <w:rPr>
                <w:szCs w:val="21"/>
              </w:rPr>
            </w:pPr>
            <w:r>
              <w:rPr>
                <w:szCs w:val="21"/>
              </w:rPr>
              <w:t>下风向最大浓度出现距离</w:t>
            </w:r>
          </w:p>
        </w:tc>
        <w:tc>
          <w:tcPr>
            <w:tcW w:w="3162" w:type="dxa"/>
            <w:gridSpan w:val="3"/>
            <w:vAlign w:val="center"/>
          </w:tcPr>
          <w:p w14:paraId="2ACD26FA" w14:textId="77777777" w:rsidR="00B772B8" w:rsidRDefault="005A4072">
            <w:pPr>
              <w:spacing w:line="0" w:lineRule="atLeast"/>
              <w:jc w:val="center"/>
              <w:rPr>
                <w:szCs w:val="21"/>
              </w:rPr>
            </w:pPr>
            <w:r>
              <w:rPr>
                <w:szCs w:val="21"/>
              </w:rPr>
              <w:t>269.0</w:t>
            </w:r>
          </w:p>
        </w:tc>
        <w:tc>
          <w:tcPr>
            <w:tcW w:w="2523" w:type="dxa"/>
            <w:gridSpan w:val="3"/>
            <w:vAlign w:val="center"/>
          </w:tcPr>
          <w:p w14:paraId="1B5D0676" w14:textId="77777777" w:rsidR="00B772B8" w:rsidRDefault="005A4072">
            <w:pPr>
              <w:spacing w:line="0" w:lineRule="atLeast"/>
              <w:jc w:val="center"/>
              <w:rPr>
                <w:szCs w:val="21"/>
              </w:rPr>
            </w:pPr>
            <w:r>
              <w:rPr>
                <w:szCs w:val="21"/>
              </w:rPr>
              <w:t>269.0</w:t>
            </w:r>
          </w:p>
        </w:tc>
      </w:tr>
      <w:tr w:rsidR="00B772B8" w14:paraId="7BED08AE" w14:textId="77777777">
        <w:trPr>
          <w:trHeight w:val="283"/>
        </w:trPr>
        <w:tc>
          <w:tcPr>
            <w:tcW w:w="2842" w:type="dxa"/>
            <w:gridSpan w:val="3"/>
            <w:vAlign w:val="center"/>
          </w:tcPr>
          <w:p w14:paraId="1BD3C9E2" w14:textId="77777777" w:rsidR="00B772B8" w:rsidRDefault="005A4072">
            <w:pPr>
              <w:spacing w:line="0" w:lineRule="atLeast"/>
              <w:jc w:val="center"/>
              <w:rPr>
                <w:szCs w:val="21"/>
              </w:rPr>
            </w:pPr>
            <w:r>
              <w:rPr>
                <w:szCs w:val="21"/>
              </w:rPr>
              <w:t>D10%</w:t>
            </w:r>
            <w:r>
              <w:rPr>
                <w:szCs w:val="21"/>
              </w:rPr>
              <w:t>最远距离</w:t>
            </w:r>
          </w:p>
        </w:tc>
        <w:tc>
          <w:tcPr>
            <w:tcW w:w="3162" w:type="dxa"/>
            <w:gridSpan w:val="3"/>
            <w:vAlign w:val="center"/>
          </w:tcPr>
          <w:p w14:paraId="26F4AB69" w14:textId="77777777" w:rsidR="00B772B8" w:rsidRDefault="005A4072">
            <w:pPr>
              <w:spacing w:line="0" w:lineRule="atLeast"/>
              <w:jc w:val="center"/>
              <w:rPr>
                <w:szCs w:val="21"/>
              </w:rPr>
            </w:pPr>
            <w:r>
              <w:rPr>
                <w:szCs w:val="21"/>
              </w:rPr>
              <w:t>/</w:t>
            </w:r>
          </w:p>
        </w:tc>
        <w:tc>
          <w:tcPr>
            <w:tcW w:w="2523" w:type="dxa"/>
            <w:gridSpan w:val="3"/>
            <w:vAlign w:val="center"/>
          </w:tcPr>
          <w:p w14:paraId="1360997D" w14:textId="77777777" w:rsidR="00B772B8" w:rsidRDefault="005A4072">
            <w:pPr>
              <w:spacing w:line="0" w:lineRule="atLeast"/>
              <w:jc w:val="center"/>
              <w:rPr>
                <w:szCs w:val="21"/>
              </w:rPr>
            </w:pPr>
            <w:r>
              <w:rPr>
                <w:szCs w:val="21"/>
              </w:rPr>
              <w:t>/</w:t>
            </w:r>
          </w:p>
        </w:tc>
      </w:tr>
    </w:tbl>
    <w:p w14:paraId="4F72E4DC" w14:textId="77777777" w:rsidR="00B772B8" w:rsidRDefault="005A4072">
      <w:pPr>
        <w:spacing w:line="360" w:lineRule="auto"/>
        <w:ind w:firstLineChars="200" w:firstLine="480"/>
        <w:rPr>
          <w:sz w:val="24"/>
        </w:rPr>
      </w:pPr>
      <w:r>
        <w:rPr>
          <w:sz w:val="24"/>
        </w:rPr>
        <w:lastRenderedPageBreak/>
        <w:t>根据预测结果，</w:t>
      </w:r>
      <w:r>
        <w:rPr>
          <w:sz w:val="24"/>
        </w:rPr>
        <w:t>Pmax</w:t>
      </w:r>
      <w:r>
        <w:rPr>
          <w:sz w:val="24"/>
        </w:rPr>
        <w:t>为</w:t>
      </w:r>
      <w:r>
        <w:rPr>
          <w:rFonts w:hint="eastAsia"/>
          <w:sz w:val="24"/>
        </w:rPr>
        <w:t>2.5648</w:t>
      </w:r>
      <w:r>
        <w:rPr>
          <w:sz w:val="24"/>
        </w:rPr>
        <w:t>%</w:t>
      </w:r>
      <w:r>
        <w:rPr>
          <w:sz w:val="24"/>
        </w:rPr>
        <w:t>，污染物为</w:t>
      </w:r>
      <w:r>
        <w:rPr>
          <w:sz w:val="24"/>
        </w:rPr>
        <w:t>NO</w:t>
      </w:r>
      <w:r>
        <w:rPr>
          <w:sz w:val="24"/>
          <w:vertAlign w:val="subscript"/>
        </w:rPr>
        <w:t>2</w:t>
      </w:r>
      <w:r>
        <w:rPr>
          <w:sz w:val="24"/>
        </w:rPr>
        <w:t>。按评价工作分级判据进行分级，本项目大气环境评价为二级评价项目。</w:t>
      </w:r>
    </w:p>
    <w:p w14:paraId="05C2AA43" w14:textId="77777777" w:rsidR="00B772B8" w:rsidRDefault="005A4072">
      <w:pPr>
        <w:adjustRightInd w:val="0"/>
        <w:spacing w:line="360" w:lineRule="auto"/>
        <w:outlineLvl w:val="2"/>
        <w:rPr>
          <w:snapToGrid w:val="0"/>
          <w:kern w:val="0"/>
          <w:sz w:val="24"/>
        </w:rPr>
      </w:pPr>
      <w:bookmarkStart w:id="479" w:name="_Toc4274"/>
      <w:r>
        <w:rPr>
          <w:snapToGrid w:val="0"/>
          <w:kern w:val="0"/>
          <w:sz w:val="24"/>
        </w:rPr>
        <w:t>1.4.2</w:t>
      </w:r>
      <w:r>
        <w:rPr>
          <w:snapToGrid w:val="0"/>
          <w:kern w:val="0"/>
          <w:sz w:val="24"/>
        </w:rPr>
        <w:t>评价范围</w:t>
      </w:r>
      <w:bookmarkEnd w:id="479"/>
    </w:p>
    <w:p w14:paraId="180A73C1" w14:textId="77777777" w:rsidR="00B772B8" w:rsidRDefault="005A4072">
      <w:pPr>
        <w:spacing w:line="360" w:lineRule="auto"/>
        <w:ind w:firstLineChars="200" w:firstLine="480"/>
        <w:rPr>
          <w:snapToGrid w:val="0"/>
          <w:kern w:val="0"/>
          <w:szCs w:val="21"/>
          <w:lang w:bidi="ar"/>
        </w:rPr>
      </w:pPr>
      <w:r>
        <w:rPr>
          <w:sz w:val="24"/>
        </w:rPr>
        <w:t>根据《环境影响评价技术导则</w:t>
      </w:r>
      <w:r>
        <w:rPr>
          <w:sz w:val="24"/>
        </w:rPr>
        <w:t xml:space="preserve"> </w:t>
      </w:r>
      <w:r>
        <w:rPr>
          <w:sz w:val="24"/>
        </w:rPr>
        <w:t>大气环境》（</w:t>
      </w:r>
      <w:r>
        <w:rPr>
          <w:sz w:val="24"/>
        </w:rPr>
        <w:t>HJ2.2-2018</w:t>
      </w:r>
      <w:r>
        <w:rPr>
          <w:sz w:val="24"/>
        </w:rPr>
        <w:t>）第</w:t>
      </w:r>
      <w:r>
        <w:rPr>
          <w:sz w:val="24"/>
        </w:rPr>
        <w:t>5.4.2</w:t>
      </w:r>
      <w:r>
        <w:rPr>
          <w:sz w:val="24"/>
        </w:rPr>
        <w:t>条规定，根据预测结果，本项目大气评价等级为二级，大气环境影响评价范围为项目为中心区域，边长为</w:t>
      </w:r>
      <w:r>
        <w:rPr>
          <w:sz w:val="24"/>
        </w:rPr>
        <w:t>5km</w:t>
      </w:r>
      <w:r>
        <w:rPr>
          <w:sz w:val="24"/>
        </w:rPr>
        <w:t>的矩形区域</w:t>
      </w:r>
      <w:r>
        <w:rPr>
          <w:snapToGrid w:val="0"/>
          <w:kern w:val="0"/>
          <w:szCs w:val="21"/>
          <w:lang w:bidi="ar"/>
        </w:rPr>
        <w:t>。</w:t>
      </w:r>
    </w:p>
    <w:p w14:paraId="64077B6B" w14:textId="77777777" w:rsidR="00B772B8" w:rsidRDefault="005A4072">
      <w:pPr>
        <w:keepNext/>
        <w:keepLines/>
        <w:spacing w:line="360" w:lineRule="auto"/>
        <w:ind w:left="575" w:hanging="575"/>
        <w:outlineLvl w:val="1"/>
        <w:rPr>
          <w:b/>
          <w:sz w:val="24"/>
        </w:rPr>
      </w:pPr>
      <w:bookmarkStart w:id="480" w:name="_Toc7603"/>
      <w:bookmarkStart w:id="481" w:name="_Toc7133"/>
      <w:r>
        <w:rPr>
          <w:b/>
          <w:sz w:val="24"/>
        </w:rPr>
        <w:t>1.5</w:t>
      </w:r>
      <w:r>
        <w:rPr>
          <w:b/>
          <w:sz w:val="24"/>
        </w:rPr>
        <w:t>大气环境保护目标</w:t>
      </w:r>
      <w:bookmarkEnd w:id="480"/>
      <w:bookmarkEnd w:id="481"/>
    </w:p>
    <w:p w14:paraId="0E169C94" w14:textId="77777777" w:rsidR="00B772B8" w:rsidRDefault="005A4072">
      <w:pPr>
        <w:spacing w:line="360" w:lineRule="auto"/>
        <w:ind w:firstLineChars="200" w:firstLine="480"/>
        <w:rPr>
          <w:sz w:val="24"/>
        </w:rPr>
      </w:pPr>
      <w:r>
        <w:rPr>
          <w:sz w:val="24"/>
        </w:rPr>
        <w:t>本项目位于</w:t>
      </w:r>
      <w:r>
        <w:rPr>
          <w:rFonts w:hint="eastAsia"/>
          <w:sz w:val="24"/>
        </w:rPr>
        <w:t>双鸭山市四方台区太保镇开源村</w:t>
      </w:r>
      <w:r>
        <w:rPr>
          <w:sz w:val="24"/>
        </w:rPr>
        <w:t>，厂址中心坐标：</w:t>
      </w:r>
      <w:r>
        <w:rPr>
          <w:sz w:val="24"/>
        </w:rPr>
        <w:t>131</w:t>
      </w:r>
      <w:r>
        <w:rPr>
          <w:sz w:val="24"/>
        </w:rPr>
        <w:t>度</w:t>
      </w:r>
      <w:r>
        <w:rPr>
          <w:sz w:val="24"/>
        </w:rPr>
        <w:t>8</w:t>
      </w:r>
      <w:r>
        <w:rPr>
          <w:sz w:val="24"/>
        </w:rPr>
        <w:t>分</w:t>
      </w:r>
      <w:r>
        <w:rPr>
          <w:sz w:val="24"/>
        </w:rPr>
        <w:t>42.813</w:t>
      </w:r>
      <w:r>
        <w:rPr>
          <w:sz w:val="24"/>
        </w:rPr>
        <w:t>秒，</w:t>
      </w:r>
      <w:r>
        <w:rPr>
          <w:sz w:val="24"/>
        </w:rPr>
        <w:t>46</w:t>
      </w:r>
      <w:r>
        <w:rPr>
          <w:sz w:val="24"/>
        </w:rPr>
        <w:t>度</w:t>
      </w:r>
      <w:r>
        <w:rPr>
          <w:sz w:val="24"/>
        </w:rPr>
        <w:t>42</w:t>
      </w:r>
      <w:r>
        <w:rPr>
          <w:sz w:val="24"/>
        </w:rPr>
        <w:t>分</w:t>
      </w:r>
      <w:r>
        <w:rPr>
          <w:sz w:val="24"/>
        </w:rPr>
        <w:t>38.280</w:t>
      </w:r>
      <w:r>
        <w:rPr>
          <w:sz w:val="24"/>
        </w:rPr>
        <w:t>秒，。具体大气环境保护目标见表</w:t>
      </w:r>
      <w:r>
        <w:rPr>
          <w:sz w:val="24"/>
        </w:rPr>
        <w:t>1-11</w:t>
      </w:r>
      <w:r>
        <w:rPr>
          <w:sz w:val="24"/>
        </w:rPr>
        <w:t>。</w:t>
      </w:r>
    </w:p>
    <w:p w14:paraId="1481920A" w14:textId="77777777" w:rsidR="00B772B8" w:rsidRDefault="005A4072">
      <w:pPr>
        <w:jc w:val="center"/>
        <w:rPr>
          <w:b/>
          <w:bCs/>
          <w:szCs w:val="21"/>
        </w:rPr>
      </w:pPr>
      <w:r>
        <w:rPr>
          <w:b/>
          <w:bCs/>
          <w:szCs w:val="21"/>
        </w:rPr>
        <w:t>表</w:t>
      </w:r>
      <w:r>
        <w:rPr>
          <w:b/>
          <w:bCs/>
          <w:szCs w:val="21"/>
        </w:rPr>
        <w:t xml:space="preserve">1-11  </w:t>
      </w:r>
      <w:r>
        <w:rPr>
          <w:b/>
          <w:bCs/>
          <w:szCs w:val="21"/>
        </w:rPr>
        <w:t>大气环境保护目标一览表</w:t>
      </w:r>
    </w:p>
    <w:tbl>
      <w:tblPr>
        <w:tblW w:w="4997" w:type="pct"/>
        <w:jc w:val="center"/>
        <w:tblBorders>
          <w:top w:val="single" w:sz="12" w:space="0" w:color="auto"/>
          <w:bottom w:val="single" w:sz="12"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16"/>
        <w:gridCol w:w="1544"/>
        <w:gridCol w:w="1289"/>
        <w:gridCol w:w="659"/>
        <w:gridCol w:w="799"/>
        <w:gridCol w:w="1253"/>
        <w:gridCol w:w="610"/>
        <w:gridCol w:w="1729"/>
      </w:tblGrid>
      <w:tr w:rsidR="00B772B8" w14:paraId="625A3A60" w14:textId="77777777">
        <w:trPr>
          <w:trHeight w:val="503"/>
          <w:jc w:val="center"/>
        </w:trPr>
        <w:tc>
          <w:tcPr>
            <w:tcW w:w="362" w:type="pct"/>
            <w:vMerge w:val="restart"/>
            <w:vAlign w:val="center"/>
          </w:tcPr>
          <w:p w14:paraId="49CC4CEB" w14:textId="77777777" w:rsidR="00B772B8" w:rsidRDefault="005A4072">
            <w:pPr>
              <w:jc w:val="center"/>
              <w:rPr>
                <w:szCs w:val="21"/>
              </w:rPr>
            </w:pPr>
            <w:r>
              <w:rPr>
                <w:szCs w:val="21"/>
              </w:rPr>
              <w:t>名称</w:t>
            </w:r>
          </w:p>
        </w:tc>
        <w:tc>
          <w:tcPr>
            <w:tcW w:w="1666" w:type="pct"/>
            <w:gridSpan w:val="2"/>
            <w:vAlign w:val="center"/>
          </w:tcPr>
          <w:p w14:paraId="3DAFB18E" w14:textId="77777777" w:rsidR="00B772B8" w:rsidRDefault="005A4072">
            <w:pPr>
              <w:jc w:val="center"/>
              <w:rPr>
                <w:szCs w:val="21"/>
              </w:rPr>
            </w:pPr>
            <w:r>
              <w:rPr>
                <w:szCs w:val="21"/>
              </w:rPr>
              <w:t>坐标（</w:t>
            </w:r>
            <w:r>
              <w:rPr>
                <w:szCs w:val="21"/>
              </w:rPr>
              <w:t>°</w:t>
            </w:r>
            <w:r>
              <w:rPr>
                <w:szCs w:val="21"/>
              </w:rPr>
              <w:t>）</w:t>
            </w:r>
          </w:p>
        </w:tc>
        <w:tc>
          <w:tcPr>
            <w:tcW w:w="387" w:type="pct"/>
            <w:vMerge w:val="restart"/>
            <w:vAlign w:val="center"/>
          </w:tcPr>
          <w:p w14:paraId="183B7ACA" w14:textId="77777777" w:rsidR="00B772B8" w:rsidRDefault="005A4072">
            <w:pPr>
              <w:jc w:val="center"/>
              <w:rPr>
                <w:szCs w:val="21"/>
              </w:rPr>
            </w:pPr>
            <w:r>
              <w:rPr>
                <w:szCs w:val="21"/>
              </w:rPr>
              <w:t>保护</w:t>
            </w:r>
          </w:p>
          <w:p w14:paraId="3CE267EE" w14:textId="77777777" w:rsidR="00B772B8" w:rsidRDefault="005A4072">
            <w:pPr>
              <w:jc w:val="center"/>
              <w:rPr>
                <w:szCs w:val="21"/>
              </w:rPr>
            </w:pPr>
            <w:r>
              <w:rPr>
                <w:szCs w:val="21"/>
              </w:rPr>
              <w:t>对象</w:t>
            </w:r>
          </w:p>
        </w:tc>
        <w:tc>
          <w:tcPr>
            <w:tcW w:w="470" w:type="pct"/>
            <w:vMerge w:val="restart"/>
            <w:vAlign w:val="center"/>
          </w:tcPr>
          <w:p w14:paraId="54B9F96A" w14:textId="77777777" w:rsidR="00B772B8" w:rsidRDefault="005A4072">
            <w:pPr>
              <w:jc w:val="center"/>
              <w:rPr>
                <w:szCs w:val="21"/>
              </w:rPr>
            </w:pPr>
            <w:r>
              <w:rPr>
                <w:szCs w:val="21"/>
              </w:rPr>
              <w:t>相对厂址方位</w:t>
            </w:r>
          </w:p>
        </w:tc>
        <w:tc>
          <w:tcPr>
            <w:tcW w:w="737" w:type="pct"/>
            <w:vMerge w:val="restart"/>
            <w:vAlign w:val="center"/>
          </w:tcPr>
          <w:p w14:paraId="7DA23D2F" w14:textId="77777777" w:rsidR="00B772B8" w:rsidRDefault="005A4072">
            <w:pPr>
              <w:jc w:val="center"/>
              <w:rPr>
                <w:szCs w:val="21"/>
              </w:rPr>
            </w:pPr>
            <w:r>
              <w:rPr>
                <w:szCs w:val="21"/>
              </w:rPr>
              <w:t>相对厂界最近距离（</w:t>
            </w:r>
            <w:r>
              <w:rPr>
                <w:szCs w:val="21"/>
              </w:rPr>
              <w:t>km</w:t>
            </w:r>
            <w:r>
              <w:rPr>
                <w:szCs w:val="21"/>
              </w:rPr>
              <w:t>）</w:t>
            </w:r>
          </w:p>
        </w:tc>
        <w:tc>
          <w:tcPr>
            <w:tcW w:w="359" w:type="pct"/>
            <w:vMerge w:val="restart"/>
            <w:vAlign w:val="center"/>
          </w:tcPr>
          <w:p w14:paraId="54122092" w14:textId="77777777" w:rsidR="00B772B8" w:rsidRDefault="005A4072">
            <w:pPr>
              <w:jc w:val="center"/>
              <w:rPr>
                <w:szCs w:val="21"/>
              </w:rPr>
            </w:pPr>
            <w:r>
              <w:rPr>
                <w:szCs w:val="21"/>
              </w:rPr>
              <w:t>保护内容</w:t>
            </w:r>
          </w:p>
        </w:tc>
        <w:tc>
          <w:tcPr>
            <w:tcW w:w="1017" w:type="pct"/>
            <w:vMerge w:val="restart"/>
            <w:vAlign w:val="center"/>
          </w:tcPr>
          <w:p w14:paraId="56785B7A" w14:textId="77777777" w:rsidR="00B772B8" w:rsidRDefault="005A4072">
            <w:pPr>
              <w:widowControl/>
              <w:snapToGrid w:val="0"/>
              <w:ind w:leftChars="-50" w:left="-105" w:rightChars="-50" w:right="-105"/>
              <w:jc w:val="center"/>
              <w:rPr>
                <w:kern w:val="0"/>
                <w:szCs w:val="21"/>
              </w:rPr>
            </w:pPr>
            <w:r>
              <w:rPr>
                <w:kern w:val="0"/>
                <w:szCs w:val="21"/>
              </w:rPr>
              <w:t>环境功能区</w:t>
            </w:r>
          </w:p>
        </w:tc>
      </w:tr>
      <w:tr w:rsidR="00B772B8" w14:paraId="1BC33C73" w14:textId="77777777">
        <w:trPr>
          <w:trHeight w:val="502"/>
          <w:jc w:val="center"/>
        </w:trPr>
        <w:tc>
          <w:tcPr>
            <w:tcW w:w="362" w:type="pct"/>
            <w:vMerge/>
            <w:vAlign w:val="center"/>
          </w:tcPr>
          <w:p w14:paraId="3A7E53A9" w14:textId="77777777" w:rsidR="00B772B8" w:rsidRDefault="00B772B8">
            <w:pPr>
              <w:jc w:val="center"/>
              <w:rPr>
                <w:szCs w:val="21"/>
              </w:rPr>
            </w:pPr>
          </w:p>
        </w:tc>
        <w:tc>
          <w:tcPr>
            <w:tcW w:w="908" w:type="pct"/>
            <w:vAlign w:val="center"/>
          </w:tcPr>
          <w:p w14:paraId="1B5C4B9F" w14:textId="77777777" w:rsidR="00B772B8" w:rsidRDefault="005A4072">
            <w:pPr>
              <w:jc w:val="center"/>
              <w:rPr>
                <w:szCs w:val="21"/>
              </w:rPr>
            </w:pPr>
            <w:r>
              <w:rPr>
                <w:szCs w:val="21"/>
              </w:rPr>
              <w:t>东经</w:t>
            </w:r>
          </w:p>
        </w:tc>
        <w:tc>
          <w:tcPr>
            <w:tcW w:w="758" w:type="pct"/>
            <w:vAlign w:val="center"/>
          </w:tcPr>
          <w:p w14:paraId="3ECDC257" w14:textId="77777777" w:rsidR="00B772B8" w:rsidRDefault="005A4072">
            <w:pPr>
              <w:jc w:val="center"/>
              <w:rPr>
                <w:szCs w:val="21"/>
              </w:rPr>
            </w:pPr>
            <w:r>
              <w:rPr>
                <w:szCs w:val="21"/>
              </w:rPr>
              <w:t>北纬</w:t>
            </w:r>
            <w:r>
              <w:rPr>
                <w:szCs w:val="21"/>
              </w:rPr>
              <w:t xml:space="preserve"> </w:t>
            </w:r>
          </w:p>
        </w:tc>
        <w:tc>
          <w:tcPr>
            <w:tcW w:w="387" w:type="pct"/>
            <w:vMerge/>
            <w:vAlign w:val="center"/>
          </w:tcPr>
          <w:p w14:paraId="76A56A8E" w14:textId="77777777" w:rsidR="00B772B8" w:rsidRDefault="00B772B8">
            <w:pPr>
              <w:jc w:val="center"/>
              <w:rPr>
                <w:szCs w:val="21"/>
              </w:rPr>
            </w:pPr>
          </w:p>
        </w:tc>
        <w:tc>
          <w:tcPr>
            <w:tcW w:w="470" w:type="pct"/>
            <w:vMerge/>
            <w:vAlign w:val="center"/>
          </w:tcPr>
          <w:p w14:paraId="42F5B974" w14:textId="77777777" w:rsidR="00B772B8" w:rsidRDefault="00B772B8">
            <w:pPr>
              <w:jc w:val="center"/>
              <w:rPr>
                <w:szCs w:val="21"/>
              </w:rPr>
            </w:pPr>
          </w:p>
        </w:tc>
        <w:tc>
          <w:tcPr>
            <w:tcW w:w="737" w:type="pct"/>
            <w:vMerge/>
            <w:vAlign w:val="center"/>
          </w:tcPr>
          <w:p w14:paraId="67D87852" w14:textId="77777777" w:rsidR="00B772B8" w:rsidRDefault="00B772B8">
            <w:pPr>
              <w:jc w:val="center"/>
              <w:rPr>
                <w:szCs w:val="21"/>
              </w:rPr>
            </w:pPr>
          </w:p>
        </w:tc>
        <w:tc>
          <w:tcPr>
            <w:tcW w:w="359" w:type="pct"/>
            <w:vMerge/>
            <w:vAlign w:val="center"/>
          </w:tcPr>
          <w:p w14:paraId="768CD22E" w14:textId="77777777" w:rsidR="00B772B8" w:rsidRDefault="00B772B8">
            <w:pPr>
              <w:jc w:val="center"/>
              <w:rPr>
                <w:szCs w:val="21"/>
              </w:rPr>
            </w:pPr>
          </w:p>
        </w:tc>
        <w:tc>
          <w:tcPr>
            <w:tcW w:w="1017" w:type="pct"/>
            <w:vMerge/>
            <w:vAlign w:val="center"/>
          </w:tcPr>
          <w:p w14:paraId="13681A3C" w14:textId="77777777" w:rsidR="00B772B8" w:rsidRDefault="00B772B8">
            <w:pPr>
              <w:widowControl/>
              <w:snapToGrid w:val="0"/>
              <w:ind w:leftChars="-50" w:left="-105" w:rightChars="-50" w:right="-105"/>
              <w:jc w:val="center"/>
              <w:rPr>
                <w:kern w:val="0"/>
                <w:szCs w:val="21"/>
              </w:rPr>
            </w:pPr>
          </w:p>
        </w:tc>
      </w:tr>
      <w:tr w:rsidR="00B772B8" w14:paraId="38567D98" w14:textId="77777777">
        <w:trPr>
          <w:trHeight w:val="405"/>
          <w:jc w:val="center"/>
        </w:trPr>
        <w:tc>
          <w:tcPr>
            <w:tcW w:w="362" w:type="pct"/>
            <w:vAlign w:val="center"/>
          </w:tcPr>
          <w:p w14:paraId="2BF2DAA6" w14:textId="77777777" w:rsidR="00B772B8" w:rsidRDefault="005A4072">
            <w:pPr>
              <w:spacing w:line="0" w:lineRule="atLeast"/>
              <w:jc w:val="center"/>
              <w:rPr>
                <w:szCs w:val="21"/>
              </w:rPr>
            </w:pPr>
            <w:r>
              <w:rPr>
                <w:rFonts w:hint="eastAsia"/>
                <w:szCs w:val="21"/>
              </w:rPr>
              <w:t>运输社老头队</w:t>
            </w:r>
          </w:p>
        </w:tc>
        <w:tc>
          <w:tcPr>
            <w:tcW w:w="1565" w:type="dxa"/>
            <w:vAlign w:val="center"/>
          </w:tcPr>
          <w:p w14:paraId="1EBAE81A" w14:textId="77777777" w:rsidR="00B772B8" w:rsidRDefault="005A4072">
            <w:pPr>
              <w:spacing w:line="0" w:lineRule="atLeast"/>
              <w:jc w:val="center"/>
              <w:rPr>
                <w:szCs w:val="21"/>
              </w:rPr>
            </w:pPr>
            <w:r>
              <w:rPr>
                <w:rFonts w:hint="eastAsia"/>
                <w:szCs w:val="21"/>
              </w:rPr>
              <w:t>131.2259979</w:t>
            </w:r>
          </w:p>
        </w:tc>
        <w:tc>
          <w:tcPr>
            <w:tcW w:w="1306" w:type="dxa"/>
            <w:vAlign w:val="center"/>
          </w:tcPr>
          <w:p w14:paraId="0366E01A" w14:textId="77777777" w:rsidR="00B772B8" w:rsidRDefault="005A4072">
            <w:pPr>
              <w:spacing w:line="0" w:lineRule="atLeast"/>
              <w:jc w:val="center"/>
              <w:rPr>
                <w:szCs w:val="21"/>
              </w:rPr>
            </w:pPr>
            <w:r>
              <w:rPr>
                <w:rFonts w:hint="eastAsia"/>
                <w:szCs w:val="21"/>
              </w:rPr>
              <w:t>46.6852989</w:t>
            </w:r>
          </w:p>
        </w:tc>
        <w:tc>
          <w:tcPr>
            <w:tcW w:w="387" w:type="pct"/>
            <w:vMerge w:val="restart"/>
            <w:vAlign w:val="center"/>
          </w:tcPr>
          <w:p w14:paraId="1CAFF0D5" w14:textId="77777777" w:rsidR="00B772B8" w:rsidRDefault="005A4072">
            <w:pPr>
              <w:spacing w:line="0" w:lineRule="atLeast"/>
              <w:jc w:val="center"/>
              <w:rPr>
                <w:szCs w:val="21"/>
              </w:rPr>
            </w:pPr>
            <w:r>
              <w:rPr>
                <w:szCs w:val="21"/>
              </w:rPr>
              <w:t>农村地区人群较集中区域</w:t>
            </w:r>
          </w:p>
        </w:tc>
        <w:tc>
          <w:tcPr>
            <w:tcW w:w="810" w:type="dxa"/>
            <w:vAlign w:val="center"/>
          </w:tcPr>
          <w:p w14:paraId="24B6D560" w14:textId="77777777" w:rsidR="00B772B8" w:rsidRDefault="005A4072">
            <w:pPr>
              <w:spacing w:line="0" w:lineRule="atLeast"/>
              <w:jc w:val="center"/>
              <w:rPr>
                <w:szCs w:val="21"/>
              </w:rPr>
            </w:pPr>
            <w:r>
              <w:rPr>
                <w:rFonts w:hint="eastAsia"/>
                <w:szCs w:val="21"/>
              </w:rPr>
              <w:t>SSE</w:t>
            </w:r>
          </w:p>
        </w:tc>
        <w:tc>
          <w:tcPr>
            <w:tcW w:w="1270" w:type="dxa"/>
            <w:vAlign w:val="center"/>
          </w:tcPr>
          <w:p w14:paraId="15248DFB" w14:textId="77777777" w:rsidR="00B772B8" w:rsidRDefault="005A4072">
            <w:pPr>
              <w:spacing w:line="0" w:lineRule="atLeast"/>
              <w:jc w:val="center"/>
              <w:rPr>
                <w:szCs w:val="21"/>
              </w:rPr>
            </w:pPr>
            <w:r>
              <w:rPr>
                <w:rFonts w:hint="eastAsia"/>
                <w:szCs w:val="21"/>
              </w:rPr>
              <w:t>1.362819402</w:t>
            </w:r>
          </w:p>
        </w:tc>
        <w:tc>
          <w:tcPr>
            <w:tcW w:w="359" w:type="pct"/>
            <w:vAlign w:val="center"/>
          </w:tcPr>
          <w:p w14:paraId="3667A250" w14:textId="77777777" w:rsidR="00B772B8" w:rsidRDefault="005A4072">
            <w:pPr>
              <w:spacing w:line="0" w:lineRule="atLeast"/>
              <w:jc w:val="center"/>
              <w:rPr>
                <w:szCs w:val="21"/>
              </w:rPr>
            </w:pPr>
            <w:r>
              <w:rPr>
                <w:szCs w:val="21"/>
              </w:rPr>
              <w:t>人群</w:t>
            </w:r>
          </w:p>
        </w:tc>
        <w:tc>
          <w:tcPr>
            <w:tcW w:w="1017" w:type="pct"/>
            <w:vMerge w:val="restart"/>
            <w:vAlign w:val="center"/>
          </w:tcPr>
          <w:p w14:paraId="40CA9F85" w14:textId="77777777" w:rsidR="00B772B8" w:rsidRDefault="005A4072">
            <w:pPr>
              <w:widowControl/>
              <w:snapToGrid w:val="0"/>
              <w:ind w:leftChars="-50" w:left="-105" w:rightChars="-50" w:right="-105"/>
              <w:jc w:val="center"/>
              <w:rPr>
                <w:szCs w:val="21"/>
              </w:rPr>
            </w:pPr>
            <w:r>
              <w:rPr>
                <w:szCs w:val="21"/>
              </w:rPr>
              <w:t>《环境空气质量标准》（</w:t>
            </w:r>
            <w:r>
              <w:rPr>
                <w:szCs w:val="21"/>
              </w:rPr>
              <w:t>GB3095-2012</w:t>
            </w:r>
            <w:r>
              <w:rPr>
                <w:szCs w:val="21"/>
              </w:rPr>
              <w:t>）中二级标准</w:t>
            </w:r>
          </w:p>
        </w:tc>
      </w:tr>
      <w:tr w:rsidR="00B772B8" w14:paraId="7C9CC55B" w14:textId="77777777">
        <w:trPr>
          <w:trHeight w:val="405"/>
          <w:jc w:val="center"/>
        </w:trPr>
        <w:tc>
          <w:tcPr>
            <w:tcW w:w="362" w:type="pct"/>
            <w:vAlign w:val="center"/>
          </w:tcPr>
          <w:p w14:paraId="691D069C" w14:textId="77777777" w:rsidR="00B772B8" w:rsidRDefault="005A4072">
            <w:pPr>
              <w:spacing w:line="0" w:lineRule="atLeast"/>
              <w:jc w:val="center"/>
              <w:rPr>
                <w:szCs w:val="21"/>
              </w:rPr>
            </w:pPr>
            <w:r>
              <w:rPr>
                <w:rFonts w:hint="eastAsia"/>
                <w:szCs w:val="21"/>
              </w:rPr>
              <w:t>七分所六中地铺</w:t>
            </w:r>
          </w:p>
        </w:tc>
        <w:tc>
          <w:tcPr>
            <w:tcW w:w="1565" w:type="dxa"/>
            <w:vAlign w:val="center"/>
          </w:tcPr>
          <w:p w14:paraId="19937913" w14:textId="77777777" w:rsidR="00B772B8" w:rsidRDefault="005A4072">
            <w:pPr>
              <w:spacing w:line="0" w:lineRule="atLeast"/>
              <w:jc w:val="center"/>
              <w:rPr>
                <w:szCs w:val="21"/>
              </w:rPr>
            </w:pPr>
            <w:r>
              <w:rPr>
                <w:rFonts w:hint="eastAsia"/>
                <w:szCs w:val="21"/>
              </w:rPr>
              <w:t>131.2250061</w:t>
            </w:r>
          </w:p>
        </w:tc>
        <w:tc>
          <w:tcPr>
            <w:tcW w:w="1306" w:type="dxa"/>
            <w:vAlign w:val="center"/>
          </w:tcPr>
          <w:p w14:paraId="49987EAE" w14:textId="77777777" w:rsidR="00B772B8" w:rsidRDefault="005A4072">
            <w:pPr>
              <w:spacing w:line="0" w:lineRule="atLeast"/>
              <w:jc w:val="center"/>
              <w:rPr>
                <w:szCs w:val="21"/>
              </w:rPr>
            </w:pPr>
            <w:r>
              <w:rPr>
                <w:rFonts w:hint="eastAsia"/>
                <w:szCs w:val="21"/>
              </w:rPr>
              <w:t>46.6777</w:t>
            </w:r>
          </w:p>
        </w:tc>
        <w:tc>
          <w:tcPr>
            <w:tcW w:w="387" w:type="pct"/>
            <w:vMerge/>
            <w:vAlign w:val="center"/>
          </w:tcPr>
          <w:p w14:paraId="7A40BC90" w14:textId="77777777" w:rsidR="00B772B8" w:rsidRDefault="00B772B8">
            <w:pPr>
              <w:spacing w:line="0" w:lineRule="atLeast"/>
              <w:jc w:val="center"/>
              <w:rPr>
                <w:szCs w:val="21"/>
              </w:rPr>
            </w:pPr>
          </w:p>
        </w:tc>
        <w:tc>
          <w:tcPr>
            <w:tcW w:w="810" w:type="dxa"/>
            <w:vAlign w:val="center"/>
          </w:tcPr>
          <w:p w14:paraId="208EDAF9" w14:textId="77777777" w:rsidR="00B772B8" w:rsidRDefault="005A4072">
            <w:pPr>
              <w:spacing w:line="0" w:lineRule="atLeast"/>
              <w:jc w:val="center"/>
              <w:rPr>
                <w:szCs w:val="21"/>
              </w:rPr>
            </w:pPr>
            <w:r>
              <w:rPr>
                <w:rFonts w:hint="eastAsia"/>
                <w:szCs w:val="21"/>
              </w:rPr>
              <w:t>SSE</w:t>
            </w:r>
          </w:p>
        </w:tc>
        <w:tc>
          <w:tcPr>
            <w:tcW w:w="1270" w:type="dxa"/>
            <w:vAlign w:val="center"/>
          </w:tcPr>
          <w:p w14:paraId="23734346" w14:textId="77777777" w:rsidR="00B772B8" w:rsidRDefault="005A4072">
            <w:pPr>
              <w:spacing w:line="0" w:lineRule="atLeast"/>
              <w:jc w:val="center"/>
              <w:rPr>
                <w:szCs w:val="21"/>
              </w:rPr>
            </w:pPr>
            <w:r>
              <w:rPr>
                <w:rFonts w:hint="eastAsia"/>
                <w:szCs w:val="21"/>
              </w:rPr>
              <w:t>2.093986121</w:t>
            </w:r>
          </w:p>
        </w:tc>
        <w:tc>
          <w:tcPr>
            <w:tcW w:w="359" w:type="pct"/>
            <w:vAlign w:val="center"/>
          </w:tcPr>
          <w:p w14:paraId="17E88C7B" w14:textId="77777777" w:rsidR="00B772B8" w:rsidRDefault="005A4072">
            <w:pPr>
              <w:spacing w:line="0" w:lineRule="atLeast"/>
              <w:jc w:val="center"/>
              <w:rPr>
                <w:szCs w:val="21"/>
              </w:rPr>
            </w:pPr>
            <w:r>
              <w:rPr>
                <w:szCs w:val="21"/>
              </w:rPr>
              <w:t>人群</w:t>
            </w:r>
          </w:p>
        </w:tc>
        <w:tc>
          <w:tcPr>
            <w:tcW w:w="1017" w:type="pct"/>
            <w:vMerge/>
            <w:vAlign w:val="center"/>
          </w:tcPr>
          <w:p w14:paraId="4F61F910" w14:textId="77777777" w:rsidR="00B772B8" w:rsidRDefault="00B772B8">
            <w:pPr>
              <w:widowControl/>
              <w:snapToGrid w:val="0"/>
              <w:ind w:leftChars="-50" w:left="-105" w:rightChars="-50" w:right="-105"/>
              <w:jc w:val="center"/>
              <w:rPr>
                <w:szCs w:val="21"/>
              </w:rPr>
            </w:pPr>
          </w:p>
        </w:tc>
      </w:tr>
      <w:tr w:rsidR="00B772B8" w14:paraId="08D97D29" w14:textId="77777777">
        <w:trPr>
          <w:trHeight w:val="405"/>
          <w:jc w:val="center"/>
        </w:trPr>
        <w:tc>
          <w:tcPr>
            <w:tcW w:w="362" w:type="pct"/>
            <w:vAlign w:val="center"/>
          </w:tcPr>
          <w:p w14:paraId="254C3F81" w14:textId="77777777" w:rsidR="00B772B8" w:rsidRDefault="005A4072">
            <w:pPr>
              <w:spacing w:line="0" w:lineRule="atLeast"/>
              <w:jc w:val="center"/>
              <w:rPr>
                <w:szCs w:val="21"/>
              </w:rPr>
            </w:pPr>
            <w:r>
              <w:rPr>
                <w:rFonts w:hint="eastAsia"/>
                <w:szCs w:val="21"/>
              </w:rPr>
              <w:t>中华村</w:t>
            </w:r>
          </w:p>
        </w:tc>
        <w:tc>
          <w:tcPr>
            <w:tcW w:w="1565" w:type="dxa"/>
            <w:vAlign w:val="center"/>
          </w:tcPr>
          <w:p w14:paraId="792CECAF" w14:textId="77777777" w:rsidR="00B772B8" w:rsidRDefault="005A4072">
            <w:pPr>
              <w:spacing w:line="0" w:lineRule="atLeast"/>
              <w:jc w:val="center"/>
              <w:rPr>
                <w:szCs w:val="21"/>
              </w:rPr>
            </w:pPr>
            <w:r>
              <w:rPr>
                <w:rFonts w:hint="eastAsia"/>
                <w:szCs w:val="21"/>
              </w:rPr>
              <w:t>131.2359924</w:t>
            </w:r>
          </w:p>
        </w:tc>
        <w:tc>
          <w:tcPr>
            <w:tcW w:w="1306" w:type="dxa"/>
            <w:vAlign w:val="center"/>
          </w:tcPr>
          <w:p w14:paraId="4B80F7F3" w14:textId="77777777" w:rsidR="00B772B8" w:rsidRDefault="005A4072">
            <w:pPr>
              <w:spacing w:line="0" w:lineRule="atLeast"/>
              <w:jc w:val="center"/>
              <w:rPr>
                <w:szCs w:val="21"/>
              </w:rPr>
            </w:pPr>
            <w:r>
              <w:rPr>
                <w:rFonts w:hint="eastAsia"/>
                <w:szCs w:val="21"/>
              </w:rPr>
              <w:t>46.7114983</w:t>
            </w:r>
          </w:p>
        </w:tc>
        <w:tc>
          <w:tcPr>
            <w:tcW w:w="387" w:type="pct"/>
            <w:vMerge/>
            <w:vAlign w:val="center"/>
          </w:tcPr>
          <w:p w14:paraId="2DB50137" w14:textId="77777777" w:rsidR="00B772B8" w:rsidRDefault="00B772B8">
            <w:pPr>
              <w:spacing w:line="0" w:lineRule="atLeast"/>
              <w:jc w:val="center"/>
              <w:rPr>
                <w:szCs w:val="21"/>
              </w:rPr>
            </w:pPr>
          </w:p>
        </w:tc>
        <w:tc>
          <w:tcPr>
            <w:tcW w:w="810" w:type="dxa"/>
            <w:vAlign w:val="center"/>
          </w:tcPr>
          <w:p w14:paraId="13FC6FF4" w14:textId="77777777" w:rsidR="00B772B8" w:rsidRDefault="005A4072">
            <w:pPr>
              <w:spacing w:line="0" w:lineRule="atLeast"/>
              <w:jc w:val="center"/>
              <w:rPr>
                <w:szCs w:val="21"/>
              </w:rPr>
            </w:pPr>
            <w:r>
              <w:rPr>
                <w:rFonts w:hint="eastAsia"/>
                <w:szCs w:val="21"/>
              </w:rPr>
              <w:t>NE</w:t>
            </w:r>
          </w:p>
        </w:tc>
        <w:tc>
          <w:tcPr>
            <w:tcW w:w="1270" w:type="dxa"/>
            <w:vAlign w:val="center"/>
          </w:tcPr>
          <w:p w14:paraId="565F965E" w14:textId="77777777" w:rsidR="00B772B8" w:rsidRDefault="005A4072">
            <w:pPr>
              <w:spacing w:line="0" w:lineRule="atLeast"/>
              <w:jc w:val="center"/>
              <w:rPr>
                <w:szCs w:val="21"/>
              </w:rPr>
            </w:pPr>
            <w:r>
              <w:rPr>
                <w:rFonts w:hint="eastAsia"/>
                <w:szCs w:val="21"/>
              </w:rPr>
              <w:t>2.339802025</w:t>
            </w:r>
          </w:p>
        </w:tc>
        <w:tc>
          <w:tcPr>
            <w:tcW w:w="359" w:type="pct"/>
            <w:vAlign w:val="center"/>
          </w:tcPr>
          <w:p w14:paraId="2C186CDD" w14:textId="77777777" w:rsidR="00B772B8" w:rsidRDefault="005A4072">
            <w:pPr>
              <w:spacing w:line="0" w:lineRule="atLeast"/>
              <w:jc w:val="center"/>
              <w:rPr>
                <w:szCs w:val="21"/>
              </w:rPr>
            </w:pPr>
            <w:r>
              <w:rPr>
                <w:szCs w:val="21"/>
              </w:rPr>
              <w:t>人群</w:t>
            </w:r>
          </w:p>
        </w:tc>
        <w:tc>
          <w:tcPr>
            <w:tcW w:w="1017" w:type="pct"/>
            <w:vMerge/>
            <w:vAlign w:val="center"/>
          </w:tcPr>
          <w:p w14:paraId="40153686" w14:textId="77777777" w:rsidR="00B772B8" w:rsidRDefault="00B772B8">
            <w:pPr>
              <w:widowControl/>
              <w:snapToGrid w:val="0"/>
              <w:ind w:leftChars="-50" w:left="-105" w:rightChars="-50" w:right="-105"/>
              <w:jc w:val="center"/>
              <w:rPr>
                <w:szCs w:val="21"/>
              </w:rPr>
            </w:pPr>
          </w:p>
        </w:tc>
      </w:tr>
      <w:tr w:rsidR="00B772B8" w14:paraId="7F3B2C28" w14:textId="77777777">
        <w:trPr>
          <w:trHeight w:val="405"/>
          <w:jc w:val="center"/>
        </w:trPr>
        <w:tc>
          <w:tcPr>
            <w:tcW w:w="362" w:type="pct"/>
            <w:vAlign w:val="center"/>
          </w:tcPr>
          <w:p w14:paraId="1AA35681" w14:textId="77777777" w:rsidR="00B772B8" w:rsidRDefault="005A4072">
            <w:pPr>
              <w:spacing w:line="0" w:lineRule="atLeast"/>
              <w:jc w:val="center"/>
              <w:rPr>
                <w:szCs w:val="21"/>
              </w:rPr>
            </w:pPr>
            <w:r>
              <w:rPr>
                <w:rFonts w:hint="eastAsia"/>
                <w:szCs w:val="21"/>
              </w:rPr>
              <w:t>开源村</w:t>
            </w:r>
          </w:p>
        </w:tc>
        <w:tc>
          <w:tcPr>
            <w:tcW w:w="1565" w:type="dxa"/>
            <w:vAlign w:val="center"/>
          </w:tcPr>
          <w:p w14:paraId="073A46B8" w14:textId="77777777" w:rsidR="00B772B8" w:rsidRDefault="005A4072">
            <w:pPr>
              <w:spacing w:line="0" w:lineRule="atLeast"/>
              <w:jc w:val="center"/>
              <w:rPr>
                <w:szCs w:val="21"/>
              </w:rPr>
            </w:pPr>
            <w:r>
              <w:rPr>
                <w:rFonts w:hint="eastAsia"/>
                <w:szCs w:val="21"/>
              </w:rPr>
              <w:t>131.2169952</w:t>
            </w:r>
          </w:p>
        </w:tc>
        <w:tc>
          <w:tcPr>
            <w:tcW w:w="1306" w:type="dxa"/>
            <w:vAlign w:val="center"/>
          </w:tcPr>
          <w:p w14:paraId="61B7A8A1" w14:textId="77777777" w:rsidR="00B772B8" w:rsidRDefault="005A4072">
            <w:pPr>
              <w:spacing w:line="0" w:lineRule="atLeast"/>
              <w:jc w:val="center"/>
              <w:rPr>
                <w:szCs w:val="21"/>
              </w:rPr>
            </w:pPr>
            <w:r>
              <w:rPr>
                <w:rFonts w:hint="eastAsia"/>
                <w:szCs w:val="21"/>
              </w:rPr>
              <w:t>46.6964989</w:t>
            </w:r>
          </w:p>
        </w:tc>
        <w:tc>
          <w:tcPr>
            <w:tcW w:w="387" w:type="pct"/>
            <w:vMerge/>
            <w:vAlign w:val="center"/>
          </w:tcPr>
          <w:p w14:paraId="5DCD13A2" w14:textId="77777777" w:rsidR="00B772B8" w:rsidRDefault="00B772B8">
            <w:pPr>
              <w:spacing w:line="0" w:lineRule="atLeast"/>
              <w:jc w:val="center"/>
              <w:rPr>
                <w:szCs w:val="21"/>
              </w:rPr>
            </w:pPr>
          </w:p>
        </w:tc>
        <w:tc>
          <w:tcPr>
            <w:tcW w:w="810" w:type="dxa"/>
            <w:vAlign w:val="center"/>
          </w:tcPr>
          <w:p w14:paraId="1F772451" w14:textId="77777777" w:rsidR="00B772B8" w:rsidRDefault="005A4072">
            <w:pPr>
              <w:spacing w:line="0" w:lineRule="atLeast"/>
              <w:jc w:val="center"/>
              <w:rPr>
                <w:szCs w:val="21"/>
              </w:rPr>
            </w:pPr>
            <w:r>
              <w:rPr>
                <w:rFonts w:hint="eastAsia"/>
                <w:szCs w:val="21"/>
              </w:rPr>
              <w:t>NNE</w:t>
            </w:r>
          </w:p>
        </w:tc>
        <w:tc>
          <w:tcPr>
            <w:tcW w:w="1270" w:type="dxa"/>
            <w:vAlign w:val="center"/>
          </w:tcPr>
          <w:p w14:paraId="38B8F192" w14:textId="77777777" w:rsidR="00B772B8" w:rsidRDefault="005A4072">
            <w:pPr>
              <w:spacing w:line="0" w:lineRule="atLeast"/>
              <w:jc w:val="center"/>
              <w:rPr>
                <w:szCs w:val="21"/>
              </w:rPr>
            </w:pPr>
            <w:r>
              <w:rPr>
                <w:rFonts w:hint="eastAsia"/>
                <w:szCs w:val="21"/>
              </w:rPr>
              <w:t>0.13010954</w:t>
            </w:r>
          </w:p>
        </w:tc>
        <w:tc>
          <w:tcPr>
            <w:tcW w:w="359" w:type="pct"/>
            <w:vAlign w:val="center"/>
          </w:tcPr>
          <w:p w14:paraId="2A184615" w14:textId="77777777" w:rsidR="00B772B8" w:rsidRDefault="005A4072">
            <w:pPr>
              <w:spacing w:line="0" w:lineRule="atLeast"/>
              <w:jc w:val="center"/>
              <w:rPr>
                <w:szCs w:val="21"/>
              </w:rPr>
            </w:pPr>
            <w:r>
              <w:rPr>
                <w:szCs w:val="21"/>
              </w:rPr>
              <w:t>人群</w:t>
            </w:r>
          </w:p>
        </w:tc>
        <w:tc>
          <w:tcPr>
            <w:tcW w:w="1017" w:type="pct"/>
            <w:vMerge/>
            <w:vAlign w:val="center"/>
          </w:tcPr>
          <w:p w14:paraId="00455785" w14:textId="77777777" w:rsidR="00B772B8" w:rsidRDefault="00B772B8">
            <w:pPr>
              <w:widowControl/>
              <w:snapToGrid w:val="0"/>
              <w:ind w:leftChars="-50" w:left="-105" w:rightChars="-50" w:right="-105"/>
              <w:jc w:val="center"/>
              <w:rPr>
                <w:szCs w:val="21"/>
              </w:rPr>
            </w:pPr>
          </w:p>
        </w:tc>
      </w:tr>
    </w:tbl>
    <w:p w14:paraId="1C19E622" w14:textId="77777777" w:rsidR="00B772B8" w:rsidRDefault="00B772B8">
      <w:pPr>
        <w:pStyle w:val="afb"/>
        <w:ind w:firstLine="181"/>
        <w:rPr>
          <w:b/>
          <w:bCs/>
          <w:szCs w:val="21"/>
        </w:rPr>
      </w:pPr>
    </w:p>
    <w:p w14:paraId="289E61EC" w14:textId="77777777" w:rsidR="00B772B8" w:rsidRDefault="005A4072">
      <w:pPr>
        <w:rPr>
          <w:b/>
          <w:bCs/>
          <w:szCs w:val="21"/>
        </w:rPr>
      </w:pPr>
      <w:r>
        <w:rPr>
          <w:noProof/>
        </w:rPr>
        <w:lastRenderedPageBreak/>
        <w:drawing>
          <wp:anchor distT="0" distB="0" distL="114300" distR="114300" simplePos="0" relativeHeight="251674624" behindDoc="0" locked="0" layoutInCell="1" allowOverlap="1" wp14:anchorId="222BF2D7" wp14:editId="0B0FD3C9">
            <wp:simplePos x="0" y="0"/>
            <wp:positionH relativeFrom="column">
              <wp:posOffset>4087495</wp:posOffset>
            </wp:positionH>
            <wp:positionV relativeFrom="paragraph">
              <wp:posOffset>3836670</wp:posOffset>
            </wp:positionV>
            <wp:extent cx="143510" cy="121920"/>
            <wp:effectExtent l="0" t="0" r="8890" b="11430"/>
            <wp:wrapNone/>
            <wp:docPr id="4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0"/>
                    <pic:cNvPicPr>
                      <a:picLocks noChangeAspect="1"/>
                    </pic:cNvPicPr>
                  </pic:nvPicPr>
                  <pic:blipFill>
                    <a:blip r:embed="rId66"/>
                    <a:stretch>
                      <a:fillRect/>
                    </a:stretch>
                  </pic:blipFill>
                  <pic:spPr>
                    <a:xfrm>
                      <a:off x="0" y="0"/>
                      <a:ext cx="143510" cy="121920"/>
                    </a:xfrm>
                    <a:prstGeom prst="rect">
                      <a:avLst/>
                    </a:prstGeom>
                    <a:noFill/>
                    <a:ln>
                      <a:noFill/>
                    </a:ln>
                  </pic:spPr>
                </pic:pic>
              </a:graphicData>
            </a:graphic>
          </wp:anchor>
        </w:drawing>
      </w:r>
      <w:r>
        <w:rPr>
          <w:noProof/>
          <w:sz w:val="24"/>
        </w:rPr>
        <mc:AlternateContent>
          <mc:Choice Requires="wps">
            <w:drawing>
              <wp:anchor distT="0" distB="0" distL="114300" distR="114300" simplePos="0" relativeHeight="251673600" behindDoc="0" locked="0" layoutInCell="1" allowOverlap="1" wp14:anchorId="793C89E7" wp14:editId="2283527D">
                <wp:simplePos x="0" y="0"/>
                <wp:positionH relativeFrom="column">
                  <wp:posOffset>4087495</wp:posOffset>
                </wp:positionH>
                <wp:positionV relativeFrom="paragraph">
                  <wp:posOffset>3656330</wp:posOffset>
                </wp:positionV>
                <wp:extent cx="156845" cy="83185"/>
                <wp:effectExtent l="4445" t="4445" r="10160" b="7620"/>
                <wp:wrapNone/>
                <wp:docPr id="46" name="矩形 46"/>
                <wp:cNvGraphicFramePr/>
                <a:graphic xmlns:a="http://schemas.openxmlformats.org/drawingml/2006/main">
                  <a:graphicData uri="http://schemas.microsoft.com/office/word/2010/wordprocessingShape">
                    <wps:wsp>
                      <wps:cNvSpPr/>
                      <wps:spPr>
                        <a:xfrm>
                          <a:off x="0" y="0"/>
                          <a:ext cx="156845" cy="83185"/>
                        </a:xfrm>
                        <a:prstGeom prst="rect">
                          <a:avLst/>
                        </a:prstGeom>
                        <a:solidFill>
                          <a:srgbClr val="FFFFFF"/>
                        </a:solidFill>
                        <a:ln w="9525" cap="flat" cmpd="sng">
                          <a:solidFill>
                            <a:srgbClr val="FF0000"/>
                          </a:solidFill>
                          <a:prstDash val="solid"/>
                          <a:miter/>
                          <a:headEnd type="none" w="med" len="med"/>
                          <a:tailEnd type="none" w="med" len="med"/>
                        </a:ln>
                      </wps:spPr>
                      <wps:bodyPr upright="1"/>
                    </wps:wsp>
                  </a:graphicData>
                </a:graphic>
              </wp:anchor>
            </w:drawing>
          </mc:Choice>
          <mc:Fallback xmlns:wpsCustomData="http://www.wps.cn/officeDocument/2013/wpsCustomData">
            <w:pict>
              <v:rect id="_x0000_s1026" o:spid="_x0000_s1026" o:spt="1" style="position:absolute;left:0pt;margin-left:321.85pt;margin-top:287.9pt;height:6.55pt;width:12.35pt;z-index:251673600;mso-width-relative:page;mso-height-relative:page;" fillcolor="#FFFFFF" filled="t" stroked="t" coordsize="21600,21600" o:gfxdata="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Pwof39kAAAALAQAADwAAAAAAAAABACAAAAAiAAAAZHJzL2Rvd25yZXYu&#10;eG1sUEsBAhQAFAAAAAgAh07iQIVM/Sr6AQAAHgQAAA4AAAAAAAAAAQAgAAAAKAEAAGRycy9lMm9E&#10;b2MueG1sUEsFBgAAAAAGAAYAWQEAAJQFAAAAAA==&#10;">
                <v:fill on="t" focussize="0,0"/>
                <v:stroke color="#FF0000" joinstyle="miter"/>
                <v:imagedata o:title=""/>
                <o:lock v:ext="edit" aspectratio="f"/>
              </v:rect>
            </w:pict>
          </mc:Fallback>
        </mc:AlternateContent>
      </w:r>
      <w:r>
        <w:rPr>
          <w:noProof/>
          <w:sz w:val="24"/>
        </w:rPr>
        <mc:AlternateContent>
          <mc:Choice Requires="wps">
            <w:drawing>
              <wp:anchor distT="0" distB="0" distL="114300" distR="114300" simplePos="0" relativeHeight="251671552" behindDoc="0" locked="0" layoutInCell="1" allowOverlap="1" wp14:anchorId="23004AB9" wp14:editId="5D3F4F5B">
                <wp:simplePos x="0" y="0"/>
                <wp:positionH relativeFrom="column">
                  <wp:posOffset>4088130</wp:posOffset>
                </wp:positionH>
                <wp:positionV relativeFrom="paragraph">
                  <wp:posOffset>3442335</wp:posOffset>
                </wp:positionV>
                <wp:extent cx="156845" cy="83185"/>
                <wp:effectExtent l="4445" t="4445" r="10160" b="7620"/>
                <wp:wrapNone/>
                <wp:docPr id="48" name="矩形 48"/>
                <wp:cNvGraphicFramePr/>
                <a:graphic xmlns:a="http://schemas.openxmlformats.org/drawingml/2006/main">
                  <a:graphicData uri="http://schemas.microsoft.com/office/word/2010/wordprocessingShape">
                    <wps:wsp>
                      <wps:cNvSpPr/>
                      <wps:spPr>
                        <a:xfrm>
                          <a:off x="0" y="0"/>
                          <a:ext cx="156845" cy="83185"/>
                        </a:xfrm>
                        <a:prstGeom prst="rect">
                          <a:avLst/>
                        </a:prstGeom>
                        <a:solidFill>
                          <a:srgbClr val="FFFFFF"/>
                        </a:solidFill>
                        <a:ln w="9525" cap="flat" cmpd="sng">
                          <a:solidFill>
                            <a:srgbClr val="0070C0"/>
                          </a:solidFill>
                          <a:prstDash val="solid"/>
                          <a:miter/>
                          <a:headEnd type="none" w="med" len="med"/>
                          <a:tailEnd type="none" w="med" len="med"/>
                        </a:ln>
                      </wps:spPr>
                      <wps:bodyPr upright="1"/>
                    </wps:wsp>
                  </a:graphicData>
                </a:graphic>
              </wp:anchor>
            </w:drawing>
          </mc:Choice>
          <mc:Fallback xmlns:wpsCustomData="http://www.wps.cn/officeDocument/2013/wpsCustomData">
            <w:pict>
              <v:rect id="_x0000_s1026" o:spid="_x0000_s1026" o:spt="1" style="position:absolute;left:0pt;margin-left:321.9pt;margin-top:271.05pt;height:6.55pt;width:12.35pt;z-index:251671552;mso-width-relative:page;mso-height-relative:page;" fillcolor="#FFFFFF" filled="t" stroked="t" coordsize="21600,21600" o:gfxdata="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RkR3edsAAAALAQAADwAAAAAAAAABACAAAAAiAAAAZHJz&#10;L2Rvd25yZXYueG1sUEsBAhQAFAAAAAgAh07iQJ8L8/QBAgAAHgQAAA4AAAAAAAAAAQAgAAAAKgEA&#10;AGRycy9lMm9Eb2MueG1sUEsFBgAAAAAGAAYAWQEAAJ0FAAAAAA==&#10;">
                <v:fill on="t" focussize="0,0"/>
                <v:stroke color="#0070C0" joinstyle="miter"/>
                <v:imagedata o:title=""/>
                <o:lock v:ext="edit" aspectratio="f"/>
              </v:rect>
            </w:pict>
          </mc:Fallback>
        </mc:AlternateContent>
      </w:r>
      <w:r>
        <w:rPr>
          <w:noProof/>
          <w:sz w:val="24"/>
        </w:rPr>
        <mc:AlternateContent>
          <mc:Choice Requires="wps">
            <w:drawing>
              <wp:anchor distT="0" distB="0" distL="114300" distR="114300" simplePos="0" relativeHeight="251670528" behindDoc="0" locked="0" layoutInCell="1" allowOverlap="1" wp14:anchorId="60D44015" wp14:editId="49AB404B">
                <wp:simplePos x="0" y="0"/>
                <wp:positionH relativeFrom="column">
                  <wp:posOffset>3993515</wp:posOffset>
                </wp:positionH>
                <wp:positionV relativeFrom="paragraph">
                  <wp:posOffset>3109595</wp:posOffset>
                </wp:positionV>
                <wp:extent cx="1372235" cy="970915"/>
                <wp:effectExtent l="4445" t="4445" r="13970" b="15240"/>
                <wp:wrapNone/>
                <wp:docPr id="51" name="矩形 51"/>
                <wp:cNvGraphicFramePr/>
                <a:graphic xmlns:a="http://schemas.openxmlformats.org/drawingml/2006/main">
                  <a:graphicData uri="http://schemas.microsoft.com/office/word/2010/wordprocessingShape">
                    <wps:wsp>
                      <wps:cNvSpPr/>
                      <wps:spPr>
                        <a:xfrm>
                          <a:off x="0" y="0"/>
                          <a:ext cx="1372235" cy="97091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7027433" w14:textId="77777777" w:rsidR="00B772B8" w:rsidRDefault="005A4072">
                            <w:pPr>
                              <w:jc w:val="center"/>
                              <w:rPr>
                                <w:b/>
                                <w:bCs/>
                                <w:sz w:val="28"/>
                                <w:szCs w:val="28"/>
                              </w:rPr>
                            </w:pPr>
                            <w:r>
                              <w:rPr>
                                <w:rFonts w:hint="eastAsia"/>
                                <w:b/>
                                <w:bCs/>
                                <w:sz w:val="28"/>
                                <w:szCs w:val="28"/>
                              </w:rPr>
                              <w:t>图</w:t>
                            </w:r>
                            <w:r>
                              <w:rPr>
                                <w:rFonts w:hint="eastAsia"/>
                                <w:b/>
                                <w:bCs/>
                                <w:sz w:val="28"/>
                                <w:szCs w:val="28"/>
                              </w:rPr>
                              <w:t xml:space="preserve">  </w:t>
                            </w:r>
                            <w:r>
                              <w:rPr>
                                <w:rFonts w:hint="eastAsia"/>
                                <w:b/>
                                <w:bCs/>
                                <w:sz w:val="28"/>
                                <w:szCs w:val="28"/>
                              </w:rPr>
                              <w:t>例</w:t>
                            </w:r>
                          </w:p>
                          <w:p w14:paraId="7430A224" w14:textId="77777777" w:rsidR="00B772B8" w:rsidRDefault="005A4072">
                            <w:pPr>
                              <w:pStyle w:val="TOC2"/>
                              <w:jc w:val="right"/>
                              <w:rPr>
                                <w:sz w:val="24"/>
                              </w:rPr>
                            </w:pPr>
                            <w:r>
                              <w:rPr>
                                <w:rFonts w:hint="eastAsia"/>
                                <w:sz w:val="24"/>
                              </w:rPr>
                              <w:t>项目选址</w:t>
                            </w:r>
                          </w:p>
                          <w:p w14:paraId="08C92236" w14:textId="77777777" w:rsidR="00B772B8" w:rsidRDefault="005A4072">
                            <w:pPr>
                              <w:pStyle w:val="TOC2"/>
                              <w:jc w:val="right"/>
                              <w:rPr>
                                <w:sz w:val="24"/>
                              </w:rPr>
                            </w:pPr>
                            <w:r>
                              <w:rPr>
                                <w:rFonts w:hint="eastAsia"/>
                                <w:sz w:val="24"/>
                              </w:rPr>
                              <w:t>大气评价范围</w:t>
                            </w:r>
                          </w:p>
                          <w:p w14:paraId="27323115" w14:textId="77777777" w:rsidR="00B772B8" w:rsidRDefault="005A4072">
                            <w:pPr>
                              <w:jc w:val="right"/>
                              <w:rPr>
                                <w:sz w:val="24"/>
                              </w:rPr>
                            </w:pPr>
                            <w:r>
                              <w:rPr>
                                <w:rFonts w:hint="eastAsia"/>
                                <w:sz w:val="24"/>
                              </w:rPr>
                              <w:t>环境保护目标</w:t>
                            </w:r>
                          </w:p>
                        </w:txbxContent>
                      </wps:txbx>
                      <wps:bodyPr upright="1"/>
                    </wps:wsp>
                  </a:graphicData>
                </a:graphic>
              </wp:anchor>
            </w:drawing>
          </mc:Choice>
          <mc:Fallback>
            <w:pict>
              <v:rect w14:anchorId="60D44015" id="矩形 51" o:spid="_x0000_s1055" style="position:absolute;left:0;text-align:left;margin-left:314.45pt;margin-top:244.85pt;width:108.05pt;height:76.4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">
                <v:textbox>
                  <w:txbxContent>
                    <w:p w14:paraId="37027433" w14:textId="77777777" w:rsidR="00B772B8" w:rsidRDefault="005A4072">
                      <w:pPr>
                        <w:jc w:val="center"/>
                        <w:rPr>
                          <w:b/>
                          <w:bCs/>
                          <w:sz w:val="28"/>
                          <w:szCs w:val="28"/>
                        </w:rPr>
                      </w:pPr>
                      <w:r>
                        <w:rPr>
                          <w:rFonts w:hint="eastAsia"/>
                          <w:b/>
                          <w:bCs/>
                          <w:sz w:val="28"/>
                          <w:szCs w:val="28"/>
                        </w:rPr>
                        <w:t>图</w:t>
                      </w:r>
                      <w:r>
                        <w:rPr>
                          <w:rFonts w:hint="eastAsia"/>
                          <w:b/>
                          <w:bCs/>
                          <w:sz w:val="28"/>
                          <w:szCs w:val="28"/>
                        </w:rPr>
                        <w:t xml:space="preserve">  </w:t>
                      </w:r>
                      <w:r>
                        <w:rPr>
                          <w:rFonts w:hint="eastAsia"/>
                          <w:b/>
                          <w:bCs/>
                          <w:sz w:val="28"/>
                          <w:szCs w:val="28"/>
                        </w:rPr>
                        <w:t>例</w:t>
                      </w:r>
                    </w:p>
                    <w:p w14:paraId="7430A224" w14:textId="77777777" w:rsidR="00B772B8" w:rsidRDefault="005A4072">
                      <w:pPr>
                        <w:pStyle w:val="TOC2"/>
                        <w:jc w:val="right"/>
                        <w:rPr>
                          <w:sz w:val="24"/>
                        </w:rPr>
                      </w:pPr>
                      <w:r>
                        <w:rPr>
                          <w:rFonts w:hint="eastAsia"/>
                          <w:sz w:val="24"/>
                        </w:rPr>
                        <w:t>项目选址</w:t>
                      </w:r>
                    </w:p>
                    <w:p w14:paraId="08C92236" w14:textId="77777777" w:rsidR="00B772B8" w:rsidRDefault="005A4072">
                      <w:pPr>
                        <w:pStyle w:val="TOC2"/>
                        <w:jc w:val="right"/>
                        <w:rPr>
                          <w:sz w:val="24"/>
                        </w:rPr>
                      </w:pPr>
                      <w:r>
                        <w:rPr>
                          <w:rFonts w:hint="eastAsia"/>
                          <w:sz w:val="24"/>
                        </w:rPr>
                        <w:t>大气评价范围</w:t>
                      </w:r>
                    </w:p>
                    <w:p w14:paraId="27323115" w14:textId="77777777" w:rsidR="00B772B8" w:rsidRDefault="005A4072">
                      <w:pPr>
                        <w:jc w:val="right"/>
                        <w:rPr>
                          <w:sz w:val="24"/>
                        </w:rPr>
                      </w:pPr>
                      <w:r>
                        <w:rPr>
                          <w:rFonts w:hint="eastAsia"/>
                          <w:sz w:val="24"/>
                        </w:rPr>
                        <w:t>环境保护目标</w:t>
                      </w:r>
                    </w:p>
                  </w:txbxContent>
                </v:textbox>
              </v:rect>
            </w:pict>
          </mc:Fallback>
        </mc:AlternateContent>
      </w:r>
      <w:r>
        <w:rPr>
          <w:noProof/>
        </w:rPr>
        <w:drawing>
          <wp:anchor distT="0" distB="0" distL="114300" distR="114300" simplePos="0" relativeHeight="251672576" behindDoc="0" locked="0" layoutInCell="1" allowOverlap="1" wp14:anchorId="49CE4ED8" wp14:editId="0AB386E5">
            <wp:simplePos x="0" y="0"/>
            <wp:positionH relativeFrom="column">
              <wp:posOffset>4245610</wp:posOffset>
            </wp:positionH>
            <wp:positionV relativeFrom="paragraph">
              <wp:posOffset>-10795</wp:posOffset>
            </wp:positionV>
            <wp:extent cx="1152525" cy="1047750"/>
            <wp:effectExtent l="0" t="0" r="9525" b="0"/>
            <wp:wrapNone/>
            <wp:docPr id="4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9"/>
                    <pic:cNvPicPr>
                      <a:picLocks noChangeAspect="1"/>
                    </pic:cNvPicPr>
                  </pic:nvPicPr>
                  <pic:blipFill>
                    <a:blip r:embed="rId67"/>
                    <a:stretch>
                      <a:fillRect/>
                    </a:stretch>
                  </pic:blipFill>
                  <pic:spPr>
                    <a:xfrm>
                      <a:off x="0" y="0"/>
                      <a:ext cx="1152525" cy="1047750"/>
                    </a:xfrm>
                    <a:prstGeom prst="rect">
                      <a:avLst/>
                    </a:prstGeom>
                    <a:noFill/>
                    <a:ln>
                      <a:noFill/>
                    </a:ln>
                  </pic:spPr>
                </pic:pic>
              </a:graphicData>
            </a:graphic>
          </wp:anchor>
        </w:drawing>
      </w:r>
      <w:r>
        <w:rPr>
          <w:noProof/>
        </w:rPr>
        <w:drawing>
          <wp:inline distT="0" distB="0" distL="114300" distR="114300" wp14:anchorId="244AAB2D" wp14:editId="5F95A8B9">
            <wp:extent cx="5398135" cy="4065905"/>
            <wp:effectExtent l="0" t="0" r="12065" b="10795"/>
            <wp:docPr id="5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0"/>
                    <pic:cNvPicPr>
                      <a:picLocks noChangeAspect="1"/>
                    </pic:cNvPicPr>
                  </pic:nvPicPr>
                  <pic:blipFill>
                    <a:blip r:embed="rId68"/>
                    <a:stretch>
                      <a:fillRect/>
                    </a:stretch>
                  </pic:blipFill>
                  <pic:spPr>
                    <a:xfrm>
                      <a:off x="0" y="0"/>
                      <a:ext cx="5398135" cy="4065905"/>
                    </a:xfrm>
                    <a:prstGeom prst="rect">
                      <a:avLst/>
                    </a:prstGeom>
                    <a:noFill/>
                    <a:ln>
                      <a:noFill/>
                    </a:ln>
                  </pic:spPr>
                </pic:pic>
              </a:graphicData>
            </a:graphic>
          </wp:inline>
        </w:drawing>
      </w:r>
    </w:p>
    <w:p w14:paraId="5F1F5DB8" w14:textId="77777777" w:rsidR="00B772B8" w:rsidRDefault="005A4072">
      <w:pPr>
        <w:pStyle w:val="afb"/>
        <w:ind w:firstLine="181"/>
        <w:jc w:val="center"/>
        <w:rPr>
          <w:b/>
          <w:bCs/>
          <w:szCs w:val="21"/>
        </w:rPr>
      </w:pPr>
      <w:r>
        <w:rPr>
          <w:b/>
          <w:bCs/>
          <w:szCs w:val="21"/>
        </w:rPr>
        <w:t>图</w:t>
      </w:r>
      <w:r>
        <w:rPr>
          <w:b/>
          <w:bCs/>
          <w:szCs w:val="21"/>
        </w:rPr>
        <w:t xml:space="preserve">1-1  </w:t>
      </w:r>
      <w:r>
        <w:rPr>
          <w:b/>
          <w:bCs/>
          <w:szCs w:val="21"/>
        </w:rPr>
        <w:t>大气环境评价范围图</w:t>
      </w:r>
    </w:p>
    <w:p w14:paraId="515B4485" w14:textId="77777777" w:rsidR="00B772B8" w:rsidRDefault="00B772B8">
      <w:pPr>
        <w:sectPr w:rsidR="00B772B8">
          <w:footerReference w:type="default" r:id="rId69"/>
          <w:pgSz w:w="11906" w:h="16838"/>
          <w:pgMar w:top="1531" w:right="1701" w:bottom="1531" w:left="1701" w:header="851" w:footer="851" w:gutter="0"/>
          <w:pgNumType w:start="1"/>
          <w:cols w:space="720"/>
          <w:docGrid w:linePitch="312"/>
        </w:sectPr>
      </w:pPr>
    </w:p>
    <w:p w14:paraId="356072A4" w14:textId="77777777" w:rsidR="00B772B8" w:rsidRDefault="005A4072">
      <w:pPr>
        <w:pStyle w:val="1"/>
        <w:ind w:left="0" w:firstLine="0"/>
        <w:rPr>
          <w:rFonts w:eastAsia="宋体"/>
          <w:bCs w:val="0"/>
          <w:color w:val="auto"/>
        </w:rPr>
      </w:pPr>
      <w:bookmarkStart w:id="482" w:name="_Toc5717"/>
      <w:bookmarkStart w:id="483" w:name="_Toc11750"/>
      <w:bookmarkStart w:id="484" w:name="_Toc4223"/>
      <w:bookmarkStart w:id="485" w:name="_Toc27157"/>
      <w:bookmarkStart w:id="486" w:name="_Toc25313"/>
      <w:r>
        <w:rPr>
          <w:rFonts w:eastAsia="宋体"/>
          <w:bCs w:val="0"/>
          <w:color w:val="auto"/>
        </w:rPr>
        <w:lastRenderedPageBreak/>
        <w:t>2</w:t>
      </w:r>
      <w:r>
        <w:rPr>
          <w:rFonts w:eastAsia="宋体"/>
          <w:bCs w:val="0"/>
          <w:color w:val="auto"/>
        </w:rPr>
        <w:t>建设项目工程分析</w:t>
      </w:r>
      <w:bookmarkEnd w:id="482"/>
      <w:bookmarkEnd w:id="483"/>
      <w:bookmarkEnd w:id="484"/>
      <w:bookmarkEnd w:id="485"/>
      <w:bookmarkEnd w:id="486"/>
    </w:p>
    <w:p w14:paraId="501ACCA0" w14:textId="77777777" w:rsidR="00B772B8" w:rsidRDefault="005A4072">
      <w:pPr>
        <w:keepNext/>
        <w:keepLines/>
        <w:spacing w:line="360" w:lineRule="auto"/>
        <w:ind w:left="575" w:hanging="575"/>
        <w:outlineLvl w:val="1"/>
        <w:rPr>
          <w:b/>
          <w:sz w:val="24"/>
        </w:rPr>
      </w:pPr>
      <w:bookmarkStart w:id="487" w:name="_Toc18758"/>
      <w:bookmarkStart w:id="488" w:name="_Toc31033"/>
      <w:r>
        <w:rPr>
          <w:b/>
          <w:sz w:val="24"/>
        </w:rPr>
        <w:t>2.1</w:t>
      </w:r>
      <w:r>
        <w:rPr>
          <w:b/>
          <w:sz w:val="24"/>
        </w:rPr>
        <w:t>项目概况</w:t>
      </w:r>
      <w:bookmarkEnd w:id="487"/>
      <w:bookmarkEnd w:id="488"/>
    </w:p>
    <w:p w14:paraId="2F29082B" w14:textId="77777777" w:rsidR="00B772B8" w:rsidRDefault="005A4072">
      <w:pPr>
        <w:pStyle w:val="aff3"/>
        <w:spacing w:beforeLines="0" w:before="0" w:afterLines="0" w:after="0" w:line="360" w:lineRule="auto"/>
        <w:ind w:firstLine="480"/>
        <w:textAlignment w:val="baseline"/>
        <w:rPr>
          <w:bCs/>
          <w:color w:val="auto"/>
        </w:rPr>
      </w:pPr>
      <w:bookmarkStart w:id="489" w:name="_Toc8759"/>
      <w:r>
        <w:rPr>
          <w:bCs/>
          <w:color w:val="auto"/>
        </w:rPr>
        <w:t>项目名称：</w:t>
      </w:r>
      <w:r>
        <w:rPr>
          <w:rFonts w:hint="eastAsia"/>
          <w:bCs/>
          <w:color w:val="auto"/>
        </w:rPr>
        <w:t>太保镇开源村宝宇种植合作社黏玉米生产加工项目</w:t>
      </w:r>
    </w:p>
    <w:p w14:paraId="542B1EA1" w14:textId="77777777" w:rsidR="00B772B8" w:rsidRDefault="005A4072">
      <w:pPr>
        <w:pStyle w:val="aff3"/>
        <w:spacing w:beforeLines="0" w:before="0" w:afterLines="0" w:after="0" w:line="360" w:lineRule="auto"/>
        <w:ind w:firstLine="480"/>
        <w:textAlignment w:val="baseline"/>
        <w:rPr>
          <w:bCs/>
          <w:color w:val="auto"/>
        </w:rPr>
      </w:pPr>
      <w:r>
        <w:rPr>
          <w:rFonts w:hint="eastAsia"/>
          <w:bCs/>
          <w:color w:val="auto"/>
        </w:rPr>
        <w:t>建设地点：</w:t>
      </w:r>
      <w:r>
        <w:rPr>
          <w:rFonts w:hint="eastAsia"/>
        </w:rPr>
        <w:t>双鸭山市四方台区太保镇开源村</w:t>
      </w:r>
    </w:p>
    <w:p w14:paraId="1542EB7F" w14:textId="77777777" w:rsidR="00B772B8" w:rsidRDefault="005A4072">
      <w:pPr>
        <w:spacing w:line="360" w:lineRule="auto"/>
        <w:ind w:firstLineChars="200" w:firstLine="480"/>
        <w:rPr>
          <w:sz w:val="24"/>
        </w:rPr>
      </w:pPr>
      <w:r>
        <w:rPr>
          <w:sz w:val="24"/>
        </w:rPr>
        <w:t>投资规模：</w:t>
      </w:r>
      <w:r>
        <w:rPr>
          <w:rFonts w:hint="eastAsia"/>
          <w:sz w:val="24"/>
        </w:rPr>
        <w:t>618.7</w:t>
      </w:r>
      <w:r>
        <w:rPr>
          <w:sz w:val="24"/>
        </w:rPr>
        <w:t>万元</w:t>
      </w:r>
    </w:p>
    <w:p w14:paraId="435114EB" w14:textId="77777777" w:rsidR="00B772B8" w:rsidRDefault="005A4072">
      <w:pPr>
        <w:pStyle w:val="Default"/>
        <w:snapToGrid w:val="0"/>
        <w:spacing w:line="360" w:lineRule="auto"/>
        <w:ind w:firstLineChars="200" w:firstLine="480"/>
        <w:jc w:val="both"/>
        <w:rPr>
          <w:rFonts w:ascii="Times New Roman" w:cs="Times New Roman"/>
          <w:color w:val="auto"/>
          <w:kern w:val="2"/>
        </w:rPr>
      </w:pPr>
      <w:r>
        <w:rPr>
          <w:bCs/>
          <w:color w:val="auto"/>
        </w:rPr>
        <w:t>本项目占地面积</w:t>
      </w:r>
      <w:r>
        <w:rPr>
          <w:rFonts w:cs="Times New Roman" w:hint="eastAsia"/>
        </w:rPr>
        <w:t>4670</w:t>
      </w:r>
      <w:r>
        <w:rPr>
          <w:bCs/>
          <w:color w:val="auto"/>
        </w:rPr>
        <w:t>m</w:t>
      </w:r>
      <w:r>
        <w:rPr>
          <w:bCs/>
          <w:color w:val="auto"/>
          <w:vertAlign w:val="superscript"/>
        </w:rPr>
        <w:t>2</w:t>
      </w:r>
      <w:r>
        <w:rPr>
          <w:bCs/>
          <w:color w:val="auto"/>
        </w:rPr>
        <w:t>，总建筑面积</w:t>
      </w:r>
      <w:r>
        <w:rPr>
          <w:rFonts w:hint="eastAsia"/>
          <w:bCs/>
          <w:color w:val="auto"/>
        </w:rPr>
        <w:t>1680</w:t>
      </w:r>
      <w:r>
        <w:rPr>
          <w:bCs/>
          <w:color w:val="auto"/>
        </w:rPr>
        <w:t>m</w:t>
      </w:r>
      <w:r>
        <w:rPr>
          <w:bCs/>
          <w:color w:val="auto"/>
          <w:vertAlign w:val="superscript"/>
        </w:rPr>
        <w:t>2</w:t>
      </w:r>
      <w:r>
        <w:rPr>
          <w:bCs/>
          <w:color w:val="auto"/>
        </w:rPr>
        <w:t>，</w:t>
      </w:r>
      <w:r>
        <w:rPr>
          <w:rFonts w:hint="eastAsia"/>
          <w:color w:val="auto"/>
        </w:rPr>
        <w:t>包括生产车间、冷库、办公室及锅炉房</w:t>
      </w:r>
      <w:r>
        <w:rPr>
          <w:color w:val="auto"/>
        </w:rPr>
        <w:t>等</w:t>
      </w:r>
      <w:r>
        <w:rPr>
          <w:color w:val="auto"/>
          <w:szCs w:val="21"/>
        </w:rPr>
        <w:t>设施</w:t>
      </w:r>
      <w:r>
        <w:rPr>
          <w:color w:val="auto"/>
        </w:rPr>
        <w:t>。</w:t>
      </w:r>
      <w:r>
        <w:rPr>
          <w:rFonts w:hint="eastAsia"/>
          <w:color w:val="auto"/>
        </w:rPr>
        <w:t>年产鲜食玉米700t</w:t>
      </w:r>
      <w:r>
        <w:rPr>
          <w:bCs/>
          <w:color w:val="auto"/>
        </w:rPr>
        <w:t>。</w:t>
      </w:r>
    </w:p>
    <w:p w14:paraId="189C548A" w14:textId="77777777" w:rsidR="00B772B8" w:rsidRDefault="005A4072">
      <w:pPr>
        <w:keepNext/>
        <w:keepLines/>
        <w:numPr>
          <w:ilvl w:val="1"/>
          <w:numId w:val="0"/>
        </w:numPr>
        <w:spacing w:line="360" w:lineRule="auto"/>
        <w:ind w:left="575" w:hanging="575"/>
        <w:outlineLvl w:val="1"/>
        <w:rPr>
          <w:b/>
          <w:sz w:val="24"/>
        </w:rPr>
      </w:pPr>
      <w:bookmarkStart w:id="490" w:name="_Toc17721"/>
      <w:r>
        <w:rPr>
          <w:b/>
          <w:sz w:val="24"/>
        </w:rPr>
        <w:t>2.2</w:t>
      </w:r>
      <w:r>
        <w:rPr>
          <w:b/>
          <w:sz w:val="24"/>
        </w:rPr>
        <w:t>建设内容</w:t>
      </w:r>
      <w:bookmarkEnd w:id="489"/>
      <w:bookmarkEnd w:id="490"/>
    </w:p>
    <w:p w14:paraId="4063EB74" w14:textId="77777777" w:rsidR="00B772B8" w:rsidRDefault="005A4072">
      <w:pPr>
        <w:spacing w:line="360" w:lineRule="auto"/>
        <w:ind w:firstLineChars="200" w:firstLine="480"/>
        <w:rPr>
          <w:sz w:val="24"/>
        </w:rPr>
      </w:pPr>
      <w:r>
        <w:rPr>
          <w:sz w:val="24"/>
        </w:rPr>
        <w:t>本项目主要建设内容见表</w:t>
      </w:r>
      <w:r>
        <w:rPr>
          <w:sz w:val="24"/>
        </w:rPr>
        <w:t>2-1</w:t>
      </w:r>
      <w:r>
        <w:rPr>
          <w:sz w:val="24"/>
        </w:rPr>
        <w:t>。</w:t>
      </w:r>
    </w:p>
    <w:p w14:paraId="544C9941" w14:textId="77777777" w:rsidR="00B772B8" w:rsidRDefault="005A4072">
      <w:pPr>
        <w:jc w:val="center"/>
        <w:rPr>
          <w:b/>
          <w:szCs w:val="21"/>
        </w:rPr>
      </w:pPr>
      <w:r>
        <w:rPr>
          <w:b/>
          <w:szCs w:val="21"/>
          <w:lang w:bidi="ar"/>
        </w:rPr>
        <w:t>表</w:t>
      </w:r>
      <w:r>
        <w:rPr>
          <w:b/>
          <w:szCs w:val="21"/>
          <w:lang w:bidi="ar"/>
        </w:rPr>
        <w:t xml:space="preserve">2-1  </w:t>
      </w:r>
      <w:r>
        <w:rPr>
          <w:b/>
          <w:szCs w:val="21"/>
          <w:lang w:bidi="ar"/>
        </w:rPr>
        <w:t>建设项目组成一览</w:t>
      </w:r>
      <w:r>
        <w:rPr>
          <w:b/>
          <w:szCs w:val="21"/>
        </w:rPr>
        <w:t>表</w:t>
      </w:r>
    </w:p>
    <w:tbl>
      <w:tblPr>
        <w:tblW w:w="8883" w:type="dxa"/>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678"/>
        <w:gridCol w:w="1072"/>
        <w:gridCol w:w="872"/>
        <w:gridCol w:w="5545"/>
        <w:gridCol w:w="716"/>
      </w:tblGrid>
      <w:tr w:rsidR="00B772B8" w14:paraId="1EC3D735" w14:textId="77777777">
        <w:trPr>
          <w:trHeight w:val="340"/>
          <w:jc w:val="center"/>
        </w:trPr>
        <w:tc>
          <w:tcPr>
            <w:tcW w:w="381" w:type="pct"/>
            <w:tcBorders>
              <w:tl2br w:val="nil"/>
              <w:tr2bl w:val="nil"/>
            </w:tcBorders>
            <w:vAlign w:val="center"/>
          </w:tcPr>
          <w:p w14:paraId="19A043D5" w14:textId="77777777" w:rsidR="00B772B8" w:rsidRDefault="005A4072">
            <w:pPr>
              <w:pStyle w:val="aff4"/>
            </w:pPr>
            <w:bookmarkStart w:id="491" w:name="_Toc1991"/>
            <w:r>
              <w:t>工程</w:t>
            </w:r>
          </w:p>
          <w:p w14:paraId="34570777" w14:textId="77777777" w:rsidR="00B772B8" w:rsidRDefault="005A4072">
            <w:pPr>
              <w:pStyle w:val="aff4"/>
            </w:pPr>
            <w:r>
              <w:t>类型</w:t>
            </w:r>
          </w:p>
        </w:tc>
        <w:tc>
          <w:tcPr>
            <w:tcW w:w="603" w:type="pct"/>
            <w:tcBorders>
              <w:tl2br w:val="nil"/>
              <w:tr2bl w:val="nil"/>
            </w:tcBorders>
            <w:vAlign w:val="center"/>
          </w:tcPr>
          <w:p w14:paraId="09C625D8" w14:textId="77777777" w:rsidR="00B772B8" w:rsidRDefault="005A4072">
            <w:pPr>
              <w:pStyle w:val="aff4"/>
            </w:pPr>
            <w:r>
              <w:t>工程名称</w:t>
            </w:r>
          </w:p>
        </w:tc>
        <w:tc>
          <w:tcPr>
            <w:tcW w:w="3611" w:type="pct"/>
            <w:gridSpan w:val="2"/>
            <w:tcBorders>
              <w:tl2br w:val="nil"/>
              <w:tr2bl w:val="nil"/>
            </w:tcBorders>
            <w:vAlign w:val="center"/>
          </w:tcPr>
          <w:p w14:paraId="11A67922" w14:textId="77777777" w:rsidR="00B772B8" w:rsidRDefault="005A4072">
            <w:pPr>
              <w:pStyle w:val="aff4"/>
            </w:pPr>
            <w:r>
              <w:t>工程建设内容</w:t>
            </w:r>
          </w:p>
        </w:tc>
        <w:tc>
          <w:tcPr>
            <w:tcW w:w="403" w:type="pct"/>
            <w:tcBorders>
              <w:tl2br w:val="nil"/>
              <w:tr2bl w:val="nil"/>
            </w:tcBorders>
            <w:vAlign w:val="center"/>
          </w:tcPr>
          <w:p w14:paraId="3A81C087" w14:textId="77777777" w:rsidR="00B772B8" w:rsidRDefault="005A4072">
            <w:pPr>
              <w:pStyle w:val="aff4"/>
            </w:pPr>
            <w:r>
              <w:t>备注</w:t>
            </w:r>
          </w:p>
        </w:tc>
      </w:tr>
      <w:tr w:rsidR="00B772B8" w14:paraId="08985291" w14:textId="77777777">
        <w:trPr>
          <w:trHeight w:val="524"/>
          <w:jc w:val="center"/>
        </w:trPr>
        <w:tc>
          <w:tcPr>
            <w:tcW w:w="381" w:type="pct"/>
            <w:vMerge w:val="restart"/>
            <w:tcBorders>
              <w:tl2br w:val="nil"/>
              <w:tr2bl w:val="nil"/>
            </w:tcBorders>
            <w:vAlign w:val="center"/>
          </w:tcPr>
          <w:p w14:paraId="5A23CFC3" w14:textId="77777777" w:rsidR="00B772B8" w:rsidRDefault="005A4072">
            <w:pPr>
              <w:pStyle w:val="aff4"/>
            </w:pPr>
            <w:r>
              <w:t>主体</w:t>
            </w:r>
          </w:p>
          <w:p w14:paraId="2AE65EEE" w14:textId="77777777" w:rsidR="00B772B8" w:rsidRDefault="005A4072">
            <w:pPr>
              <w:pStyle w:val="aff4"/>
            </w:pPr>
            <w:r>
              <w:t>工程</w:t>
            </w:r>
          </w:p>
        </w:tc>
        <w:tc>
          <w:tcPr>
            <w:tcW w:w="603" w:type="pct"/>
            <w:tcBorders>
              <w:tl2br w:val="nil"/>
              <w:tr2bl w:val="nil"/>
            </w:tcBorders>
            <w:vAlign w:val="center"/>
          </w:tcPr>
          <w:p w14:paraId="62D4AA4C" w14:textId="77777777" w:rsidR="00B772B8" w:rsidRDefault="005A4072">
            <w:pPr>
              <w:pStyle w:val="aff4"/>
            </w:pPr>
            <w:r>
              <w:rPr>
                <w:rFonts w:hint="eastAsia"/>
              </w:rPr>
              <w:t>生产车间</w:t>
            </w:r>
          </w:p>
        </w:tc>
        <w:tc>
          <w:tcPr>
            <w:tcW w:w="491" w:type="pct"/>
            <w:vMerge w:val="restart"/>
            <w:tcBorders>
              <w:tl2br w:val="nil"/>
              <w:tr2bl w:val="nil"/>
            </w:tcBorders>
            <w:vAlign w:val="center"/>
          </w:tcPr>
          <w:p w14:paraId="13961DA6" w14:textId="77777777" w:rsidR="00B772B8" w:rsidRDefault="005A4072">
            <w:pPr>
              <w:pStyle w:val="aff4"/>
              <w:jc w:val="left"/>
            </w:pPr>
            <w:r>
              <w:rPr>
                <w:rFonts w:hint="eastAsia"/>
                <w:lang w:val="en-US"/>
              </w:rPr>
              <w:t>2</w:t>
            </w:r>
            <w:r>
              <w:rPr>
                <w:rFonts w:hint="eastAsia"/>
              </w:rPr>
              <w:t>层建筑，建筑面积</w:t>
            </w:r>
            <w:r>
              <w:rPr>
                <w:rFonts w:hint="eastAsia"/>
                <w:lang w:val="en-US"/>
              </w:rPr>
              <w:t>1800</w:t>
            </w:r>
            <w:r>
              <w:rPr>
                <w:rFonts w:hint="eastAsia"/>
              </w:rPr>
              <w:t>m</w:t>
            </w:r>
            <w:r>
              <w:rPr>
                <w:rFonts w:hint="eastAsia"/>
                <w:vertAlign w:val="superscript"/>
              </w:rPr>
              <w:t>2</w:t>
            </w:r>
          </w:p>
        </w:tc>
        <w:tc>
          <w:tcPr>
            <w:tcW w:w="3120" w:type="pct"/>
            <w:tcBorders>
              <w:tl2br w:val="nil"/>
              <w:tr2bl w:val="nil"/>
            </w:tcBorders>
            <w:vAlign w:val="center"/>
          </w:tcPr>
          <w:p w14:paraId="00FC1C56" w14:textId="77777777" w:rsidR="00B772B8" w:rsidRDefault="005A4072">
            <w:pPr>
              <w:pStyle w:val="aff4"/>
              <w:jc w:val="left"/>
            </w:pPr>
            <w:r>
              <w:rPr>
                <w:rFonts w:hint="eastAsia"/>
                <w:lang w:val="en-US"/>
              </w:rPr>
              <w:t>位于一层南侧，建筑面积</w:t>
            </w:r>
            <w:r>
              <w:rPr>
                <w:rFonts w:hint="eastAsia"/>
                <w:lang w:val="en-US"/>
              </w:rPr>
              <w:t>800</w:t>
            </w:r>
            <w:r>
              <w:rPr>
                <w:rFonts w:hint="eastAsia"/>
                <w:lang w:val="en-US"/>
              </w:rPr>
              <w:t>平方米，设置</w:t>
            </w:r>
            <w:r>
              <w:rPr>
                <w:rFonts w:hint="eastAsia"/>
              </w:rPr>
              <w:t>一条</w:t>
            </w:r>
            <w:r>
              <w:rPr>
                <w:rFonts w:hint="eastAsia"/>
                <w:lang w:val="en-US"/>
              </w:rPr>
              <w:t>鲜食玉米</w:t>
            </w:r>
            <w:r>
              <w:rPr>
                <w:rFonts w:hint="eastAsia"/>
              </w:rPr>
              <w:t>生产线，主要设备有</w:t>
            </w:r>
            <w:r>
              <w:rPr>
                <w:rFonts w:hint="eastAsia"/>
                <w:lang w:val="en-US"/>
              </w:rPr>
              <w:t>清洗机、滚烫机、高温杀菌设备</w:t>
            </w:r>
            <w:r>
              <w:rPr>
                <w:rFonts w:hint="eastAsia"/>
              </w:rPr>
              <w:t>等，年产</w:t>
            </w:r>
            <w:r>
              <w:rPr>
                <w:rFonts w:hint="eastAsia"/>
                <w:lang w:val="en-US"/>
              </w:rPr>
              <w:t>玉米</w:t>
            </w:r>
            <w:r>
              <w:rPr>
                <w:rFonts w:hint="eastAsia"/>
                <w:lang w:val="en-US"/>
              </w:rPr>
              <w:t>700</w:t>
            </w:r>
            <w:r>
              <w:rPr>
                <w:rFonts w:hint="eastAsia"/>
              </w:rPr>
              <w:t>t</w:t>
            </w:r>
            <w:r>
              <w:rPr>
                <w:rFonts w:hint="eastAsia"/>
              </w:rPr>
              <w:t>；</w:t>
            </w:r>
          </w:p>
        </w:tc>
        <w:tc>
          <w:tcPr>
            <w:tcW w:w="403" w:type="pct"/>
            <w:vMerge w:val="restart"/>
            <w:tcBorders>
              <w:tl2br w:val="nil"/>
              <w:tr2bl w:val="nil"/>
            </w:tcBorders>
            <w:vAlign w:val="center"/>
          </w:tcPr>
          <w:p w14:paraId="62D7B71A" w14:textId="77777777" w:rsidR="00B772B8" w:rsidRDefault="005A4072">
            <w:pPr>
              <w:pStyle w:val="aff4"/>
            </w:pPr>
            <w:r>
              <w:rPr>
                <w:rFonts w:hint="eastAsia"/>
                <w:szCs w:val="21"/>
              </w:rPr>
              <w:t>已建</w:t>
            </w:r>
          </w:p>
        </w:tc>
      </w:tr>
      <w:tr w:rsidR="00B772B8" w14:paraId="1FA381DE" w14:textId="77777777">
        <w:trPr>
          <w:trHeight w:val="524"/>
          <w:jc w:val="center"/>
        </w:trPr>
        <w:tc>
          <w:tcPr>
            <w:tcW w:w="381" w:type="pct"/>
            <w:vMerge/>
            <w:tcBorders>
              <w:tl2br w:val="nil"/>
              <w:tr2bl w:val="nil"/>
            </w:tcBorders>
            <w:vAlign w:val="center"/>
          </w:tcPr>
          <w:p w14:paraId="56A435C1" w14:textId="77777777" w:rsidR="00B772B8" w:rsidRDefault="00B772B8">
            <w:pPr>
              <w:pStyle w:val="aff4"/>
            </w:pPr>
          </w:p>
        </w:tc>
        <w:tc>
          <w:tcPr>
            <w:tcW w:w="603" w:type="pct"/>
            <w:tcBorders>
              <w:tl2br w:val="nil"/>
              <w:tr2bl w:val="nil"/>
            </w:tcBorders>
            <w:vAlign w:val="center"/>
          </w:tcPr>
          <w:p w14:paraId="74AF05FA" w14:textId="77777777" w:rsidR="00B772B8" w:rsidRDefault="005A4072">
            <w:pPr>
              <w:pStyle w:val="aff4"/>
              <w:rPr>
                <w:lang w:val="en-US"/>
              </w:rPr>
            </w:pPr>
            <w:r>
              <w:rPr>
                <w:rFonts w:hint="eastAsia"/>
                <w:lang w:val="en-US"/>
              </w:rPr>
              <w:t>包装车间</w:t>
            </w:r>
          </w:p>
        </w:tc>
        <w:tc>
          <w:tcPr>
            <w:tcW w:w="491" w:type="pct"/>
            <w:vMerge/>
            <w:tcBorders>
              <w:tl2br w:val="nil"/>
              <w:tr2bl w:val="nil"/>
            </w:tcBorders>
            <w:vAlign w:val="center"/>
          </w:tcPr>
          <w:p w14:paraId="798531FE" w14:textId="77777777" w:rsidR="00B772B8" w:rsidRDefault="00B772B8">
            <w:pPr>
              <w:pStyle w:val="aff4"/>
            </w:pPr>
          </w:p>
        </w:tc>
        <w:tc>
          <w:tcPr>
            <w:tcW w:w="3120" w:type="pct"/>
            <w:tcBorders>
              <w:tl2br w:val="nil"/>
              <w:tr2bl w:val="nil"/>
            </w:tcBorders>
            <w:vAlign w:val="center"/>
          </w:tcPr>
          <w:p w14:paraId="05DBC5F4" w14:textId="77777777" w:rsidR="00B772B8" w:rsidRDefault="005A4072">
            <w:pPr>
              <w:pStyle w:val="aff4"/>
              <w:rPr>
                <w:lang w:val="en-US"/>
              </w:rPr>
            </w:pPr>
            <w:r>
              <w:rPr>
                <w:rFonts w:hint="eastAsia"/>
                <w:lang w:val="en-US"/>
              </w:rPr>
              <w:t>位于二层，主要用于成品包装</w:t>
            </w:r>
          </w:p>
        </w:tc>
        <w:tc>
          <w:tcPr>
            <w:tcW w:w="403" w:type="pct"/>
            <w:vMerge/>
            <w:tcBorders>
              <w:tl2br w:val="nil"/>
              <w:tr2bl w:val="nil"/>
            </w:tcBorders>
            <w:vAlign w:val="center"/>
          </w:tcPr>
          <w:p w14:paraId="5B45CBAD" w14:textId="77777777" w:rsidR="00B772B8" w:rsidRDefault="00B772B8">
            <w:pPr>
              <w:pStyle w:val="aff4"/>
            </w:pPr>
          </w:p>
        </w:tc>
      </w:tr>
      <w:tr w:rsidR="00B772B8" w14:paraId="4EB7CEA1" w14:textId="77777777">
        <w:trPr>
          <w:trHeight w:val="524"/>
          <w:jc w:val="center"/>
        </w:trPr>
        <w:tc>
          <w:tcPr>
            <w:tcW w:w="381" w:type="pct"/>
            <w:vMerge w:val="restart"/>
            <w:tcBorders>
              <w:tl2br w:val="nil"/>
              <w:tr2bl w:val="nil"/>
            </w:tcBorders>
            <w:vAlign w:val="center"/>
          </w:tcPr>
          <w:p w14:paraId="5EB9E934" w14:textId="77777777" w:rsidR="00B772B8" w:rsidRDefault="005A4072">
            <w:pPr>
              <w:pStyle w:val="aff4"/>
            </w:pPr>
            <w:r>
              <w:t>辅助</w:t>
            </w:r>
          </w:p>
          <w:p w14:paraId="1D345BA4" w14:textId="77777777" w:rsidR="00B772B8" w:rsidRDefault="005A4072">
            <w:pPr>
              <w:pStyle w:val="aff4"/>
            </w:pPr>
            <w:r>
              <w:t>工程</w:t>
            </w:r>
          </w:p>
        </w:tc>
        <w:tc>
          <w:tcPr>
            <w:tcW w:w="603" w:type="pct"/>
            <w:tcBorders>
              <w:tl2br w:val="nil"/>
              <w:tr2bl w:val="nil"/>
            </w:tcBorders>
            <w:vAlign w:val="center"/>
          </w:tcPr>
          <w:p w14:paraId="7CAC5DB1" w14:textId="77777777" w:rsidR="00B772B8" w:rsidRDefault="005A4072">
            <w:pPr>
              <w:pStyle w:val="aff4"/>
            </w:pPr>
            <w:r>
              <w:rPr>
                <w:rFonts w:hint="eastAsia"/>
                <w:lang w:val="en-US"/>
              </w:rPr>
              <w:t>办公室</w:t>
            </w:r>
          </w:p>
        </w:tc>
        <w:tc>
          <w:tcPr>
            <w:tcW w:w="3611" w:type="pct"/>
            <w:gridSpan w:val="2"/>
            <w:tcBorders>
              <w:tl2br w:val="nil"/>
              <w:tr2bl w:val="nil"/>
            </w:tcBorders>
            <w:vAlign w:val="center"/>
          </w:tcPr>
          <w:p w14:paraId="7B935B90" w14:textId="77777777" w:rsidR="00B772B8" w:rsidRDefault="005A4072">
            <w:pPr>
              <w:pStyle w:val="aff4"/>
              <w:jc w:val="left"/>
              <w:rPr>
                <w:lang w:val="en-US"/>
              </w:rPr>
            </w:pPr>
            <w:r>
              <w:rPr>
                <w:rFonts w:hint="eastAsia"/>
                <w:lang w:val="en-US"/>
              </w:rPr>
              <w:t>位于生产车间一层北侧，建筑面积</w:t>
            </w:r>
            <w:r>
              <w:rPr>
                <w:rFonts w:hint="eastAsia"/>
                <w:lang w:val="en-US"/>
              </w:rPr>
              <w:t>100</w:t>
            </w:r>
            <w:r>
              <w:rPr>
                <w:rFonts w:hint="eastAsia"/>
                <w:lang w:val="en-US"/>
              </w:rPr>
              <w:t>平方米，主要用于日常办公</w:t>
            </w:r>
          </w:p>
        </w:tc>
        <w:tc>
          <w:tcPr>
            <w:tcW w:w="403" w:type="pct"/>
            <w:tcBorders>
              <w:tl2br w:val="nil"/>
              <w:tr2bl w:val="nil"/>
            </w:tcBorders>
            <w:vAlign w:val="center"/>
          </w:tcPr>
          <w:p w14:paraId="5F2CA4B6" w14:textId="77777777" w:rsidR="00B772B8" w:rsidRDefault="005A4072">
            <w:pPr>
              <w:pStyle w:val="aff4"/>
              <w:rPr>
                <w:szCs w:val="21"/>
                <w:lang w:val="en-US"/>
              </w:rPr>
            </w:pPr>
            <w:r>
              <w:rPr>
                <w:rFonts w:hint="eastAsia"/>
                <w:szCs w:val="21"/>
                <w:lang w:val="en-US"/>
              </w:rPr>
              <w:t>已建</w:t>
            </w:r>
          </w:p>
        </w:tc>
      </w:tr>
      <w:tr w:rsidR="00B772B8" w14:paraId="4796EF68" w14:textId="77777777">
        <w:trPr>
          <w:trHeight w:val="524"/>
          <w:jc w:val="center"/>
        </w:trPr>
        <w:tc>
          <w:tcPr>
            <w:tcW w:w="381" w:type="pct"/>
            <w:vMerge/>
            <w:tcBorders>
              <w:tl2br w:val="nil"/>
              <w:tr2bl w:val="nil"/>
            </w:tcBorders>
            <w:vAlign w:val="center"/>
          </w:tcPr>
          <w:p w14:paraId="7C7EE1A2" w14:textId="77777777" w:rsidR="00B772B8" w:rsidRDefault="00B772B8">
            <w:pPr>
              <w:pStyle w:val="aff4"/>
            </w:pPr>
          </w:p>
        </w:tc>
        <w:tc>
          <w:tcPr>
            <w:tcW w:w="603" w:type="pct"/>
            <w:tcBorders>
              <w:tl2br w:val="nil"/>
              <w:tr2bl w:val="nil"/>
            </w:tcBorders>
            <w:vAlign w:val="center"/>
          </w:tcPr>
          <w:p w14:paraId="2AA2FA51" w14:textId="77777777" w:rsidR="00B772B8" w:rsidRDefault="005A4072">
            <w:pPr>
              <w:pStyle w:val="aff4"/>
            </w:pPr>
            <w:r>
              <w:rPr>
                <w:rFonts w:hint="eastAsia"/>
              </w:rPr>
              <w:t>锅炉房</w:t>
            </w:r>
          </w:p>
        </w:tc>
        <w:tc>
          <w:tcPr>
            <w:tcW w:w="3611" w:type="pct"/>
            <w:gridSpan w:val="2"/>
            <w:tcBorders>
              <w:tl2br w:val="nil"/>
              <w:tr2bl w:val="nil"/>
            </w:tcBorders>
            <w:vAlign w:val="center"/>
          </w:tcPr>
          <w:p w14:paraId="4969AFA5" w14:textId="77777777" w:rsidR="00B772B8" w:rsidRDefault="005A4072">
            <w:pPr>
              <w:pStyle w:val="aff4"/>
              <w:jc w:val="left"/>
              <w:rPr>
                <w:lang w:val="en-US"/>
              </w:rPr>
            </w:pPr>
            <w:r>
              <w:rPr>
                <w:rFonts w:hint="eastAsia"/>
                <w:lang w:val="en-US"/>
              </w:rPr>
              <w:t>1</w:t>
            </w:r>
            <w:r>
              <w:t>层建筑，</w:t>
            </w:r>
            <w:r>
              <w:rPr>
                <w:szCs w:val="21"/>
              </w:rPr>
              <w:t>建筑面积为</w:t>
            </w:r>
            <w:r>
              <w:rPr>
                <w:rFonts w:hint="eastAsia"/>
                <w:szCs w:val="21"/>
                <w:lang w:val="en-US"/>
              </w:rPr>
              <w:t>40</w:t>
            </w:r>
            <w:r>
              <w:rPr>
                <w:szCs w:val="21"/>
              </w:rPr>
              <w:t>m</w:t>
            </w:r>
            <w:r>
              <w:rPr>
                <w:szCs w:val="21"/>
                <w:vertAlign w:val="superscript"/>
              </w:rPr>
              <w:t>2</w:t>
            </w:r>
            <w:r>
              <w:rPr>
                <w:szCs w:val="21"/>
              </w:rPr>
              <w:t>，</w:t>
            </w:r>
            <w:r>
              <w:rPr>
                <w:rFonts w:hint="eastAsia"/>
              </w:rPr>
              <w:t>内设一台</w:t>
            </w:r>
            <w:r>
              <w:rPr>
                <w:rFonts w:hint="eastAsia"/>
                <w:lang w:val="en-US"/>
              </w:rPr>
              <w:t>3t/h</w:t>
            </w:r>
            <w:r>
              <w:rPr>
                <w:rFonts w:hint="eastAsia"/>
                <w:lang w:val="en-US"/>
              </w:rPr>
              <w:t>的燃生物质蒸汽锅炉用于生产用热</w:t>
            </w:r>
          </w:p>
        </w:tc>
        <w:tc>
          <w:tcPr>
            <w:tcW w:w="403" w:type="pct"/>
            <w:tcBorders>
              <w:tl2br w:val="nil"/>
              <w:tr2bl w:val="nil"/>
            </w:tcBorders>
            <w:vAlign w:val="center"/>
          </w:tcPr>
          <w:p w14:paraId="76842BF3" w14:textId="77777777" w:rsidR="00B772B8" w:rsidRDefault="005A4072">
            <w:pPr>
              <w:pStyle w:val="aff4"/>
              <w:rPr>
                <w:szCs w:val="21"/>
              </w:rPr>
            </w:pPr>
            <w:r>
              <w:rPr>
                <w:rFonts w:hint="eastAsia"/>
                <w:szCs w:val="21"/>
              </w:rPr>
              <w:t>已建</w:t>
            </w:r>
          </w:p>
        </w:tc>
      </w:tr>
      <w:tr w:rsidR="00B772B8" w14:paraId="4A5EF26A" w14:textId="77777777">
        <w:trPr>
          <w:trHeight w:val="340"/>
          <w:jc w:val="center"/>
        </w:trPr>
        <w:tc>
          <w:tcPr>
            <w:tcW w:w="381" w:type="pct"/>
            <w:vMerge w:val="restart"/>
            <w:tcBorders>
              <w:tl2br w:val="nil"/>
              <w:tr2bl w:val="nil"/>
            </w:tcBorders>
            <w:vAlign w:val="center"/>
          </w:tcPr>
          <w:p w14:paraId="046B3271" w14:textId="77777777" w:rsidR="00B772B8" w:rsidRDefault="005A4072">
            <w:pPr>
              <w:pStyle w:val="aff4"/>
            </w:pPr>
            <w:r>
              <w:t>储运</w:t>
            </w:r>
          </w:p>
          <w:p w14:paraId="1F7ABB5F" w14:textId="77777777" w:rsidR="00B772B8" w:rsidRDefault="005A4072">
            <w:pPr>
              <w:pStyle w:val="aff4"/>
            </w:pPr>
            <w:r>
              <w:t>工程</w:t>
            </w:r>
          </w:p>
        </w:tc>
        <w:tc>
          <w:tcPr>
            <w:tcW w:w="603" w:type="pct"/>
            <w:tcBorders>
              <w:tl2br w:val="nil"/>
              <w:tr2bl w:val="nil"/>
            </w:tcBorders>
            <w:vAlign w:val="center"/>
          </w:tcPr>
          <w:p w14:paraId="4272E655" w14:textId="77777777" w:rsidR="00B772B8" w:rsidRDefault="005A4072">
            <w:pPr>
              <w:adjustRightInd w:val="0"/>
              <w:snapToGrid w:val="0"/>
              <w:jc w:val="center"/>
              <w:rPr>
                <w:szCs w:val="21"/>
              </w:rPr>
            </w:pPr>
            <w:r>
              <w:rPr>
                <w:rFonts w:hint="eastAsia"/>
                <w:szCs w:val="21"/>
              </w:rPr>
              <w:t>原料库</w:t>
            </w:r>
          </w:p>
        </w:tc>
        <w:tc>
          <w:tcPr>
            <w:tcW w:w="3611" w:type="pct"/>
            <w:gridSpan w:val="2"/>
            <w:tcBorders>
              <w:tl2br w:val="nil"/>
              <w:tr2bl w:val="nil"/>
            </w:tcBorders>
            <w:vAlign w:val="center"/>
          </w:tcPr>
          <w:p w14:paraId="4CFB14E8" w14:textId="77777777" w:rsidR="00B772B8" w:rsidRDefault="005A4072">
            <w:pPr>
              <w:pStyle w:val="aff4"/>
              <w:jc w:val="left"/>
              <w:rPr>
                <w:szCs w:val="21"/>
                <w:lang w:val="en-US"/>
              </w:rPr>
            </w:pPr>
            <w:r>
              <w:rPr>
                <w:rFonts w:hint="eastAsia"/>
                <w:szCs w:val="21"/>
                <w:lang w:val="en-US"/>
              </w:rPr>
              <w:t>建筑面积</w:t>
            </w:r>
            <w:r>
              <w:rPr>
                <w:rFonts w:hint="eastAsia"/>
                <w:szCs w:val="21"/>
                <w:lang w:val="en-US"/>
              </w:rPr>
              <w:t>700</w:t>
            </w:r>
            <w:r>
              <w:rPr>
                <w:szCs w:val="21"/>
              </w:rPr>
              <w:t>m</w:t>
            </w:r>
            <w:r>
              <w:rPr>
                <w:szCs w:val="21"/>
                <w:vertAlign w:val="superscript"/>
              </w:rPr>
              <w:t>2</w:t>
            </w:r>
            <w:r>
              <w:rPr>
                <w:szCs w:val="21"/>
              </w:rPr>
              <w:t>，</w:t>
            </w:r>
            <w:r>
              <w:rPr>
                <w:rFonts w:hint="eastAsia"/>
                <w:szCs w:val="21"/>
                <w:lang w:val="en-US"/>
              </w:rPr>
              <w:t>用于存储原料，用于存放原料玉米，最大储量</w:t>
            </w:r>
            <w:r>
              <w:rPr>
                <w:rFonts w:hint="eastAsia"/>
                <w:szCs w:val="21"/>
                <w:lang w:val="en-US"/>
              </w:rPr>
              <w:t>400t</w:t>
            </w:r>
          </w:p>
        </w:tc>
        <w:tc>
          <w:tcPr>
            <w:tcW w:w="403" w:type="pct"/>
            <w:tcBorders>
              <w:tl2br w:val="nil"/>
              <w:tr2bl w:val="nil"/>
            </w:tcBorders>
            <w:vAlign w:val="center"/>
          </w:tcPr>
          <w:p w14:paraId="575DF3CD" w14:textId="77777777" w:rsidR="00B772B8" w:rsidRDefault="005A4072">
            <w:pPr>
              <w:pStyle w:val="aff4"/>
              <w:rPr>
                <w:szCs w:val="21"/>
                <w:lang w:val="en-US"/>
              </w:rPr>
            </w:pPr>
            <w:r>
              <w:rPr>
                <w:rFonts w:hint="eastAsia"/>
                <w:szCs w:val="21"/>
                <w:lang w:val="en-US"/>
              </w:rPr>
              <w:t>新建</w:t>
            </w:r>
          </w:p>
        </w:tc>
      </w:tr>
      <w:tr w:rsidR="00B772B8" w14:paraId="20F371BA" w14:textId="77777777">
        <w:trPr>
          <w:trHeight w:val="340"/>
          <w:jc w:val="center"/>
        </w:trPr>
        <w:tc>
          <w:tcPr>
            <w:tcW w:w="381" w:type="pct"/>
            <w:vMerge/>
            <w:tcBorders>
              <w:tl2br w:val="nil"/>
              <w:tr2bl w:val="nil"/>
            </w:tcBorders>
            <w:vAlign w:val="center"/>
          </w:tcPr>
          <w:p w14:paraId="37869869" w14:textId="77777777" w:rsidR="00B772B8" w:rsidRDefault="00B772B8">
            <w:pPr>
              <w:pStyle w:val="aff4"/>
            </w:pPr>
          </w:p>
        </w:tc>
        <w:tc>
          <w:tcPr>
            <w:tcW w:w="603" w:type="pct"/>
            <w:tcBorders>
              <w:tl2br w:val="nil"/>
              <w:tr2bl w:val="nil"/>
            </w:tcBorders>
            <w:vAlign w:val="center"/>
          </w:tcPr>
          <w:p w14:paraId="4191CE0F" w14:textId="77777777" w:rsidR="00B772B8" w:rsidRDefault="005A4072">
            <w:pPr>
              <w:adjustRightInd w:val="0"/>
              <w:snapToGrid w:val="0"/>
              <w:jc w:val="center"/>
              <w:rPr>
                <w:szCs w:val="21"/>
              </w:rPr>
            </w:pPr>
            <w:r>
              <w:rPr>
                <w:szCs w:val="21"/>
              </w:rPr>
              <w:t>冷库</w:t>
            </w:r>
          </w:p>
        </w:tc>
        <w:tc>
          <w:tcPr>
            <w:tcW w:w="3611" w:type="pct"/>
            <w:gridSpan w:val="2"/>
            <w:tcBorders>
              <w:tl2br w:val="nil"/>
              <w:tr2bl w:val="nil"/>
            </w:tcBorders>
            <w:vAlign w:val="center"/>
          </w:tcPr>
          <w:p w14:paraId="119AEE18" w14:textId="77777777" w:rsidR="00B772B8" w:rsidRDefault="005A4072">
            <w:pPr>
              <w:pStyle w:val="aff4"/>
              <w:jc w:val="left"/>
            </w:pPr>
            <w:r>
              <w:rPr>
                <w:szCs w:val="21"/>
              </w:rPr>
              <w:t>建筑面积为</w:t>
            </w:r>
            <w:r>
              <w:rPr>
                <w:rFonts w:hint="eastAsia"/>
                <w:szCs w:val="21"/>
                <w:lang w:val="en-US"/>
              </w:rPr>
              <w:t>800</w:t>
            </w:r>
            <w:r>
              <w:rPr>
                <w:szCs w:val="21"/>
              </w:rPr>
              <w:t>m</w:t>
            </w:r>
            <w:r>
              <w:rPr>
                <w:szCs w:val="21"/>
                <w:vertAlign w:val="superscript"/>
              </w:rPr>
              <w:t>2</w:t>
            </w:r>
            <w:r>
              <w:rPr>
                <w:rFonts w:hint="eastAsia"/>
                <w:szCs w:val="21"/>
                <w:lang w:val="en-US"/>
              </w:rPr>
              <w:t>冷库两间</w:t>
            </w:r>
            <w:r>
              <w:rPr>
                <w:szCs w:val="21"/>
              </w:rPr>
              <w:t>，</w:t>
            </w:r>
            <w:r>
              <w:rPr>
                <w:rFonts w:hint="eastAsia"/>
                <w:szCs w:val="21"/>
              </w:rPr>
              <w:t>冷库制冷</w:t>
            </w:r>
            <w:r>
              <w:rPr>
                <w:rFonts w:hint="eastAsia"/>
                <w:szCs w:val="21"/>
                <w:lang w:val="en-US"/>
              </w:rPr>
              <w:t>采用风冷</w:t>
            </w:r>
            <w:r>
              <w:rPr>
                <w:rFonts w:hint="eastAsia"/>
                <w:szCs w:val="21"/>
              </w:rPr>
              <w:t>，</w:t>
            </w:r>
            <w:r>
              <w:rPr>
                <w:rFonts w:hint="eastAsia"/>
              </w:rPr>
              <w:t>用于存储新鲜</w:t>
            </w:r>
            <w:r>
              <w:rPr>
                <w:rFonts w:hint="eastAsia"/>
                <w:lang w:val="en-US"/>
              </w:rPr>
              <w:t>玉米成品</w:t>
            </w:r>
            <w:r>
              <w:rPr>
                <w:rFonts w:hint="eastAsia"/>
              </w:rPr>
              <w:t>。</w:t>
            </w:r>
          </w:p>
        </w:tc>
        <w:tc>
          <w:tcPr>
            <w:tcW w:w="403" w:type="pct"/>
            <w:tcBorders>
              <w:tl2br w:val="nil"/>
              <w:tr2bl w:val="nil"/>
            </w:tcBorders>
            <w:vAlign w:val="center"/>
          </w:tcPr>
          <w:p w14:paraId="7FACBD9F" w14:textId="77777777" w:rsidR="00B772B8" w:rsidRDefault="005A4072">
            <w:pPr>
              <w:pStyle w:val="aff4"/>
              <w:rPr>
                <w:szCs w:val="21"/>
              </w:rPr>
            </w:pPr>
            <w:r>
              <w:rPr>
                <w:rFonts w:hint="eastAsia"/>
                <w:szCs w:val="21"/>
              </w:rPr>
              <w:t>已建</w:t>
            </w:r>
          </w:p>
        </w:tc>
      </w:tr>
      <w:tr w:rsidR="00B772B8" w14:paraId="23B3981B" w14:textId="77777777">
        <w:trPr>
          <w:trHeight w:val="340"/>
          <w:jc w:val="center"/>
        </w:trPr>
        <w:tc>
          <w:tcPr>
            <w:tcW w:w="381" w:type="pct"/>
            <w:vMerge w:val="restart"/>
            <w:tcBorders>
              <w:tl2br w:val="nil"/>
              <w:tr2bl w:val="nil"/>
            </w:tcBorders>
            <w:vAlign w:val="center"/>
          </w:tcPr>
          <w:p w14:paraId="365EB4E1" w14:textId="77777777" w:rsidR="00B772B8" w:rsidRDefault="005A4072">
            <w:pPr>
              <w:pStyle w:val="aff4"/>
            </w:pPr>
            <w:r>
              <w:t>公用</w:t>
            </w:r>
          </w:p>
          <w:p w14:paraId="6A4DDA14" w14:textId="77777777" w:rsidR="00B772B8" w:rsidRDefault="005A4072">
            <w:pPr>
              <w:pStyle w:val="aff4"/>
            </w:pPr>
            <w:r>
              <w:t>工程</w:t>
            </w:r>
          </w:p>
        </w:tc>
        <w:tc>
          <w:tcPr>
            <w:tcW w:w="603" w:type="pct"/>
            <w:tcBorders>
              <w:tl2br w:val="nil"/>
              <w:tr2bl w:val="nil"/>
            </w:tcBorders>
            <w:vAlign w:val="center"/>
          </w:tcPr>
          <w:p w14:paraId="47B40FE6" w14:textId="77777777" w:rsidR="00B772B8" w:rsidRDefault="005A4072">
            <w:pPr>
              <w:pStyle w:val="aff4"/>
            </w:pPr>
            <w:r>
              <w:t>给水工程</w:t>
            </w:r>
          </w:p>
        </w:tc>
        <w:tc>
          <w:tcPr>
            <w:tcW w:w="3611" w:type="pct"/>
            <w:gridSpan w:val="2"/>
            <w:tcBorders>
              <w:tl2br w:val="nil"/>
              <w:tr2bl w:val="nil"/>
            </w:tcBorders>
            <w:vAlign w:val="center"/>
          </w:tcPr>
          <w:p w14:paraId="61D2D434" w14:textId="77777777" w:rsidR="00B772B8" w:rsidRDefault="005A4072">
            <w:pPr>
              <w:pStyle w:val="aff4"/>
              <w:jc w:val="left"/>
            </w:pPr>
            <w:r>
              <w:t>项目生产用水</w:t>
            </w:r>
            <w:r>
              <w:rPr>
                <w:rFonts w:hint="eastAsia"/>
              </w:rPr>
              <w:t>、</w:t>
            </w:r>
            <w:r>
              <w:t>生活用水</w:t>
            </w:r>
            <w:r>
              <w:rPr>
                <w:rFonts w:hint="eastAsia"/>
              </w:rPr>
              <w:t>由厂区内现有水井供给。本项目使用纯水清洗设备，不涉及原辅料液碱、硝酸等。</w:t>
            </w:r>
          </w:p>
        </w:tc>
        <w:tc>
          <w:tcPr>
            <w:tcW w:w="403" w:type="pct"/>
            <w:tcBorders>
              <w:tl2br w:val="nil"/>
              <w:tr2bl w:val="nil"/>
            </w:tcBorders>
            <w:vAlign w:val="center"/>
          </w:tcPr>
          <w:p w14:paraId="7023AD13" w14:textId="77777777" w:rsidR="00B772B8" w:rsidRDefault="005A4072">
            <w:pPr>
              <w:pStyle w:val="aff4"/>
              <w:rPr>
                <w:szCs w:val="21"/>
              </w:rPr>
            </w:pPr>
            <w:r>
              <w:rPr>
                <w:rFonts w:hint="eastAsia"/>
                <w:szCs w:val="21"/>
              </w:rPr>
              <w:t>已建</w:t>
            </w:r>
          </w:p>
        </w:tc>
      </w:tr>
      <w:tr w:rsidR="00B772B8" w14:paraId="2843DB57" w14:textId="77777777">
        <w:trPr>
          <w:trHeight w:val="340"/>
          <w:jc w:val="center"/>
        </w:trPr>
        <w:tc>
          <w:tcPr>
            <w:tcW w:w="381" w:type="pct"/>
            <w:vMerge/>
            <w:tcBorders>
              <w:tl2br w:val="nil"/>
              <w:tr2bl w:val="nil"/>
            </w:tcBorders>
            <w:vAlign w:val="center"/>
          </w:tcPr>
          <w:p w14:paraId="3BDF145B" w14:textId="77777777" w:rsidR="00B772B8" w:rsidRDefault="00B772B8">
            <w:pPr>
              <w:pStyle w:val="aff4"/>
            </w:pPr>
          </w:p>
        </w:tc>
        <w:tc>
          <w:tcPr>
            <w:tcW w:w="603" w:type="pct"/>
            <w:tcBorders>
              <w:tl2br w:val="nil"/>
              <w:tr2bl w:val="nil"/>
            </w:tcBorders>
            <w:vAlign w:val="center"/>
          </w:tcPr>
          <w:p w14:paraId="781CCB03" w14:textId="77777777" w:rsidR="00B772B8" w:rsidRDefault="005A4072">
            <w:pPr>
              <w:pStyle w:val="aff4"/>
            </w:pPr>
            <w:r>
              <w:t>排水工程</w:t>
            </w:r>
          </w:p>
        </w:tc>
        <w:tc>
          <w:tcPr>
            <w:tcW w:w="3611" w:type="pct"/>
            <w:gridSpan w:val="2"/>
            <w:tcBorders>
              <w:tl2br w:val="nil"/>
              <w:tr2bl w:val="nil"/>
            </w:tcBorders>
            <w:vAlign w:val="center"/>
          </w:tcPr>
          <w:p w14:paraId="03A517C6" w14:textId="77777777" w:rsidR="00B772B8" w:rsidRDefault="005A4072">
            <w:pPr>
              <w:pStyle w:val="aff4"/>
              <w:jc w:val="left"/>
            </w:pPr>
            <w:r>
              <w:rPr>
                <w:rFonts w:hint="eastAsia"/>
              </w:rPr>
              <w:t>本项目生活污水及生产废水排入防渗污水储池，由罐车自行拉运排入双鸭山市四方台区污水处理厂</w:t>
            </w:r>
          </w:p>
        </w:tc>
        <w:tc>
          <w:tcPr>
            <w:tcW w:w="403" w:type="pct"/>
            <w:tcBorders>
              <w:tl2br w:val="nil"/>
              <w:tr2bl w:val="nil"/>
            </w:tcBorders>
            <w:vAlign w:val="center"/>
          </w:tcPr>
          <w:p w14:paraId="6F8DA6C6" w14:textId="77777777" w:rsidR="00B772B8" w:rsidRDefault="005A4072">
            <w:pPr>
              <w:pStyle w:val="aff4"/>
              <w:rPr>
                <w:szCs w:val="21"/>
              </w:rPr>
            </w:pPr>
            <w:r>
              <w:rPr>
                <w:rFonts w:hint="eastAsia"/>
                <w:szCs w:val="21"/>
              </w:rPr>
              <w:t>新建</w:t>
            </w:r>
          </w:p>
        </w:tc>
      </w:tr>
      <w:tr w:rsidR="00B772B8" w14:paraId="78EA13EE" w14:textId="77777777">
        <w:trPr>
          <w:trHeight w:val="340"/>
          <w:jc w:val="center"/>
        </w:trPr>
        <w:tc>
          <w:tcPr>
            <w:tcW w:w="381" w:type="pct"/>
            <w:vMerge/>
            <w:tcBorders>
              <w:tl2br w:val="nil"/>
              <w:tr2bl w:val="nil"/>
            </w:tcBorders>
            <w:vAlign w:val="center"/>
          </w:tcPr>
          <w:p w14:paraId="4E42512D" w14:textId="77777777" w:rsidR="00B772B8" w:rsidRDefault="00B772B8">
            <w:pPr>
              <w:pStyle w:val="aff4"/>
            </w:pPr>
          </w:p>
        </w:tc>
        <w:tc>
          <w:tcPr>
            <w:tcW w:w="603" w:type="pct"/>
            <w:tcBorders>
              <w:tl2br w:val="nil"/>
              <w:tr2bl w:val="nil"/>
            </w:tcBorders>
            <w:vAlign w:val="center"/>
          </w:tcPr>
          <w:p w14:paraId="61310A81" w14:textId="77777777" w:rsidR="00B772B8" w:rsidRDefault="005A4072">
            <w:pPr>
              <w:pStyle w:val="aff4"/>
            </w:pPr>
            <w:r>
              <w:t>供电工程</w:t>
            </w:r>
          </w:p>
        </w:tc>
        <w:tc>
          <w:tcPr>
            <w:tcW w:w="3611" w:type="pct"/>
            <w:gridSpan w:val="2"/>
            <w:tcBorders>
              <w:tl2br w:val="nil"/>
              <w:tr2bl w:val="nil"/>
            </w:tcBorders>
            <w:vAlign w:val="center"/>
          </w:tcPr>
          <w:p w14:paraId="316CEAEE" w14:textId="77777777" w:rsidR="00B772B8" w:rsidRDefault="005A4072">
            <w:pPr>
              <w:pStyle w:val="aff4"/>
              <w:jc w:val="left"/>
            </w:pPr>
            <w:r>
              <w:t>由市政电网提供</w:t>
            </w:r>
          </w:p>
        </w:tc>
        <w:tc>
          <w:tcPr>
            <w:tcW w:w="403" w:type="pct"/>
            <w:tcBorders>
              <w:tl2br w:val="nil"/>
              <w:tr2bl w:val="nil"/>
            </w:tcBorders>
            <w:vAlign w:val="center"/>
          </w:tcPr>
          <w:p w14:paraId="3A7D6DCD" w14:textId="77777777" w:rsidR="00B772B8" w:rsidRDefault="005A4072">
            <w:pPr>
              <w:pStyle w:val="aff4"/>
              <w:rPr>
                <w:szCs w:val="21"/>
              </w:rPr>
            </w:pPr>
            <w:r>
              <w:rPr>
                <w:rFonts w:hint="eastAsia"/>
                <w:szCs w:val="21"/>
              </w:rPr>
              <w:t>依托</w:t>
            </w:r>
          </w:p>
        </w:tc>
      </w:tr>
      <w:tr w:rsidR="00B772B8" w14:paraId="504BE3AA" w14:textId="77777777">
        <w:trPr>
          <w:trHeight w:val="237"/>
          <w:jc w:val="center"/>
        </w:trPr>
        <w:tc>
          <w:tcPr>
            <w:tcW w:w="381" w:type="pct"/>
            <w:vMerge/>
            <w:tcBorders>
              <w:tl2br w:val="nil"/>
              <w:tr2bl w:val="nil"/>
            </w:tcBorders>
            <w:vAlign w:val="center"/>
          </w:tcPr>
          <w:p w14:paraId="470B9615" w14:textId="77777777" w:rsidR="00B772B8" w:rsidRDefault="00B772B8">
            <w:pPr>
              <w:pStyle w:val="aff4"/>
            </w:pPr>
          </w:p>
        </w:tc>
        <w:tc>
          <w:tcPr>
            <w:tcW w:w="603" w:type="pct"/>
            <w:tcBorders>
              <w:tl2br w:val="nil"/>
              <w:tr2bl w:val="nil"/>
            </w:tcBorders>
            <w:vAlign w:val="center"/>
          </w:tcPr>
          <w:p w14:paraId="228990F4" w14:textId="77777777" w:rsidR="00B772B8" w:rsidRDefault="005A4072">
            <w:pPr>
              <w:pStyle w:val="aff4"/>
            </w:pPr>
            <w:r>
              <w:t>供热工程</w:t>
            </w:r>
          </w:p>
        </w:tc>
        <w:tc>
          <w:tcPr>
            <w:tcW w:w="3611" w:type="pct"/>
            <w:gridSpan w:val="2"/>
            <w:tcBorders>
              <w:tl2br w:val="nil"/>
              <w:tr2bl w:val="nil"/>
            </w:tcBorders>
            <w:vAlign w:val="center"/>
          </w:tcPr>
          <w:p w14:paraId="128A94A5" w14:textId="77777777" w:rsidR="00B772B8" w:rsidRDefault="005A4072">
            <w:pPr>
              <w:pStyle w:val="aff4"/>
              <w:jc w:val="left"/>
              <w:rPr>
                <w:lang w:val="en-US"/>
              </w:rPr>
            </w:pPr>
            <w:r>
              <w:rPr>
                <w:rFonts w:hint="eastAsia"/>
                <w:szCs w:val="21"/>
              </w:rPr>
              <w:t>本项目</w:t>
            </w:r>
            <w:r>
              <w:rPr>
                <w:rFonts w:hint="eastAsia"/>
              </w:rPr>
              <w:t>生产用热由</w:t>
            </w:r>
            <w:r>
              <w:rPr>
                <w:rFonts w:hint="eastAsia"/>
                <w:lang w:val="en-US"/>
              </w:rPr>
              <w:t>3t/h</w:t>
            </w:r>
            <w:r>
              <w:rPr>
                <w:rFonts w:hint="eastAsia"/>
              </w:rPr>
              <w:t>生物质蒸汽锅炉供给，</w:t>
            </w:r>
            <w:r>
              <w:rPr>
                <w:rFonts w:hint="eastAsia"/>
                <w:lang w:val="en-US"/>
              </w:rPr>
              <w:t>办公室不供热</w:t>
            </w:r>
          </w:p>
        </w:tc>
        <w:tc>
          <w:tcPr>
            <w:tcW w:w="403" w:type="pct"/>
            <w:tcBorders>
              <w:tl2br w:val="nil"/>
              <w:tr2bl w:val="nil"/>
            </w:tcBorders>
            <w:vAlign w:val="center"/>
          </w:tcPr>
          <w:p w14:paraId="697533AA" w14:textId="77777777" w:rsidR="00B772B8" w:rsidRDefault="005A4072">
            <w:pPr>
              <w:pStyle w:val="aff4"/>
              <w:rPr>
                <w:szCs w:val="21"/>
              </w:rPr>
            </w:pPr>
            <w:r>
              <w:rPr>
                <w:rFonts w:hint="eastAsia"/>
                <w:szCs w:val="21"/>
              </w:rPr>
              <w:t>已建</w:t>
            </w:r>
          </w:p>
        </w:tc>
      </w:tr>
      <w:tr w:rsidR="00B772B8" w14:paraId="4F2383E0" w14:textId="77777777">
        <w:trPr>
          <w:trHeight w:val="340"/>
          <w:jc w:val="center"/>
        </w:trPr>
        <w:tc>
          <w:tcPr>
            <w:tcW w:w="381" w:type="pct"/>
            <w:vMerge w:val="restart"/>
            <w:tcBorders>
              <w:tl2br w:val="nil"/>
              <w:tr2bl w:val="nil"/>
            </w:tcBorders>
            <w:vAlign w:val="center"/>
          </w:tcPr>
          <w:p w14:paraId="0A69C19C" w14:textId="77777777" w:rsidR="00B772B8" w:rsidRDefault="005A4072">
            <w:pPr>
              <w:pStyle w:val="aff4"/>
            </w:pPr>
            <w:r>
              <w:t>环保</w:t>
            </w:r>
          </w:p>
          <w:p w14:paraId="163530C7" w14:textId="77777777" w:rsidR="00B772B8" w:rsidRDefault="005A4072">
            <w:pPr>
              <w:pStyle w:val="aff4"/>
            </w:pPr>
            <w:r>
              <w:t>工程</w:t>
            </w:r>
          </w:p>
        </w:tc>
        <w:tc>
          <w:tcPr>
            <w:tcW w:w="603" w:type="pct"/>
            <w:tcBorders>
              <w:tl2br w:val="nil"/>
              <w:tr2bl w:val="nil"/>
            </w:tcBorders>
            <w:vAlign w:val="center"/>
          </w:tcPr>
          <w:p w14:paraId="119CF120" w14:textId="77777777" w:rsidR="00B772B8" w:rsidRDefault="005A4072">
            <w:pPr>
              <w:pStyle w:val="aff4"/>
            </w:pPr>
            <w:r>
              <w:t>污水防治措施</w:t>
            </w:r>
          </w:p>
        </w:tc>
        <w:tc>
          <w:tcPr>
            <w:tcW w:w="3611" w:type="pct"/>
            <w:gridSpan w:val="2"/>
            <w:tcBorders>
              <w:tl2br w:val="nil"/>
              <w:tr2bl w:val="nil"/>
            </w:tcBorders>
            <w:vAlign w:val="center"/>
          </w:tcPr>
          <w:p w14:paraId="4CDB2042" w14:textId="77777777" w:rsidR="00B772B8" w:rsidRDefault="005A4072">
            <w:pPr>
              <w:pStyle w:val="aff4"/>
              <w:jc w:val="left"/>
            </w:pPr>
            <w:r>
              <w:rPr>
                <w:rFonts w:hint="eastAsia"/>
              </w:rPr>
              <w:t>生活污水及生产废水一同排入</w:t>
            </w:r>
            <w:r>
              <w:rPr>
                <w:rFonts w:hint="eastAsia"/>
                <w:lang w:val="en-US"/>
              </w:rPr>
              <w:t>20m</w:t>
            </w:r>
            <w:r>
              <w:rPr>
                <w:rFonts w:hint="eastAsia"/>
                <w:vertAlign w:val="superscript"/>
              </w:rPr>
              <w:t>3</w:t>
            </w:r>
            <w:r>
              <w:rPr>
                <w:rFonts w:hint="eastAsia"/>
              </w:rPr>
              <w:t>防渗污水储池，由罐车自行拉运排入双鸭山市四方台区污水处理厂</w:t>
            </w:r>
          </w:p>
        </w:tc>
        <w:tc>
          <w:tcPr>
            <w:tcW w:w="403" w:type="pct"/>
            <w:tcBorders>
              <w:tl2br w:val="nil"/>
              <w:tr2bl w:val="nil"/>
            </w:tcBorders>
            <w:vAlign w:val="center"/>
          </w:tcPr>
          <w:p w14:paraId="0D715055" w14:textId="77777777" w:rsidR="00B772B8" w:rsidRDefault="005A4072">
            <w:pPr>
              <w:pStyle w:val="aff4"/>
              <w:rPr>
                <w:szCs w:val="21"/>
              </w:rPr>
            </w:pPr>
            <w:r>
              <w:rPr>
                <w:rFonts w:hint="eastAsia"/>
                <w:szCs w:val="21"/>
              </w:rPr>
              <w:t>新建</w:t>
            </w:r>
          </w:p>
        </w:tc>
      </w:tr>
      <w:tr w:rsidR="00B772B8" w14:paraId="571FC5B9" w14:textId="77777777">
        <w:trPr>
          <w:trHeight w:val="340"/>
          <w:jc w:val="center"/>
        </w:trPr>
        <w:tc>
          <w:tcPr>
            <w:tcW w:w="381" w:type="pct"/>
            <w:vMerge/>
            <w:tcBorders>
              <w:tl2br w:val="nil"/>
              <w:tr2bl w:val="nil"/>
            </w:tcBorders>
            <w:vAlign w:val="center"/>
          </w:tcPr>
          <w:p w14:paraId="20870EA8" w14:textId="77777777" w:rsidR="00B772B8" w:rsidRDefault="00B772B8">
            <w:pPr>
              <w:pStyle w:val="aff4"/>
            </w:pPr>
          </w:p>
        </w:tc>
        <w:tc>
          <w:tcPr>
            <w:tcW w:w="603" w:type="pct"/>
            <w:tcBorders>
              <w:tl2br w:val="nil"/>
              <w:tr2bl w:val="nil"/>
            </w:tcBorders>
            <w:vAlign w:val="center"/>
          </w:tcPr>
          <w:p w14:paraId="7849F42E" w14:textId="77777777" w:rsidR="00B772B8" w:rsidRDefault="005A4072">
            <w:pPr>
              <w:pStyle w:val="aff4"/>
            </w:pPr>
            <w:r>
              <w:t>固体废物</w:t>
            </w:r>
            <w:r>
              <w:rPr>
                <w:rFonts w:hint="eastAsia"/>
              </w:rPr>
              <w:t>防治措施</w:t>
            </w:r>
          </w:p>
        </w:tc>
        <w:tc>
          <w:tcPr>
            <w:tcW w:w="3611" w:type="pct"/>
            <w:gridSpan w:val="2"/>
            <w:tcBorders>
              <w:tl2br w:val="nil"/>
              <w:tr2bl w:val="nil"/>
            </w:tcBorders>
            <w:vAlign w:val="center"/>
          </w:tcPr>
          <w:p w14:paraId="48298EE8" w14:textId="77777777" w:rsidR="00B772B8" w:rsidRDefault="005A4072">
            <w:pPr>
              <w:widowControl/>
              <w:jc w:val="left"/>
              <w:rPr>
                <w:szCs w:val="21"/>
              </w:rPr>
            </w:pPr>
            <w:r>
              <w:rPr>
                <w:kern w:val="0"/>
                <w:szCs w:val="21"/>
                <w:lang w:bidi="ar"/>
              </w:rPr>
              <w:t>生活垃圾</w:t>
            </w:r>
            <w:r>
              <w:rPr>
                <w:rFonts w:hint="eastAsia"/>
                <w:kern w:val="0"/>
                <w:szCs w:val="21"/>
                <w:lang w:bidi="ar"/>
              </w:rPr>
              <w:t>、不合格产品、</w:t>
            </w:r>
            <w:r>
              <w:rPr>
                <w:rFonts w:ascii="宋体"/>
                <w:sz w:val="24"/>
                <w:szCs w:val="30"/>
              </w:rPr>
              <w:t>废</w:t>
            </w:r>
            <w:r>
              <w:rPr>
                <w:rFonts w:ascii="宋体" w:hint="eastAsia"/>
                <w:sz w:val="24"/>
                <w:szCs w:val="30"/>
              </w:rPr>
              <w:t>反</w:t>
            </w:r>
            <w:r>
              <w:rPr>
                <w:rFonts w:ascii="宋体"/>
                <w:sz w:val="24"/>
                <w:szCs w:val="30"/>
              </w:rPr>
              <w:t>渗透膜和废滤芯</w:t>
            </w:r>
            <w:r>
              <w:rPr>
                <w:rFonts w:hint="eastAsia"/>
                <w:kern w:val="0"/>
                <w:szCs w:val="21"/>
                <w:lang w:bidi="ar"/>
              </w:rPr>
              <w:t>、不合格原料、边角料</w:t>
            </w:r>
            <w:r>
              <w:rPr>
                <w:kern w:val="0"/>
                <w:szCs w:val="21"/>
                <w:lang w:bidi="ar"/>
              </w:rPr>
              <w:t>集中收集，</w:t>
            </w:r>
            <w:r>
              <w:rPr>
                <w:rFonts w:hint="eastAsia"/>
                <w:kern w:val="0"/>
                <w:szCs w:val="21"/>
                <w:lang w:bidi="ar"/>
              </w:rPr>
              <w:t>送生活垃圾填埋场处置</w:t>
            </w:r>
            <w:r>
              <w:rPr>
                <w:kern w:val="0"/>
                <w:szCs w:val="21"/>
                <w:lang w:bidi="ar"/>
              </w:rPr>
              <w:t>；</w:t>
            </w:r>
            <w:r>
              <w:rPr>
                <w:rFonts w:hint="eastAsia"/>
                <w:kern w:val="0"/>
                <w:szCs w:val="21"/>
                <w:lang w:bidi="ar"/>
              </w:rPr>
              <w:t>废弃包装、锅炉灰渣及</w:t>
            </w:r>
            <w:r>
              <w:rPr>
                <w:rFonts w:hint="eastAsia"/>
                <w:kern w:val="0"/>
                <w:szCs w:val="21"/>
              </w:rPr>
              <w:t>布袋除尘器收尘</w:t>
            </w:r>
            <w:r>
              <w:rPr>
                <w:rFonts w:hint="eastAsia"/>
                <w:kern w:val="0"/>
                <w:szCs w:val="21"/>
                <w:lang w:bidi="ar"/>
              </w:rPr>
              <w:t>统一收集，</w:t>
            </w:r>
            <w:r>
              <w:rPr>
                <w:kern w:val="0"/>
                <w:szCs w:val="21"/>
                <w:lang w:bidi="ar"/>
              </w:rPr>
              <w:t>外售</w:t>
            </w:r>
            <w:r>
              <w:rPr>
                <w:rFonts w:hint="eastAsia"/>
                <w:kern w:val="0"/>
                <w:szCs w:val="21"/>
                <w:lang w:bidi="ar"/>
              </w:rPr>
              <w:t>综合利用，设备和地面及时清洗、保持干净</w:t>
            </w:r>
          </w:p>
        </w:tc>
        <w:tc>
          <w:tcPr>
            <w:tcW w:w="403" w:type="pct"/>
            <w:tcBorders>
              <w:tl2br w:val="nil"/>
              <w:tr2bl w:val="nil"/>
            </w:tcBorders>
            <w:vAlign w:val="center"/>
          </w:tcPr>
          <w:p w14:paraId="7D5C4068" w14:textId="77777777" w:rsidR="00B772B8" w:rsidRDefault="005A4072">
            <w:pPr>
              <w:pStyle w:val="aff4"/>
              <w:rPr>
                <w:szCs w:val="21"/>
              </w:rPr>
            </w:pPr>
            <w:r>
              <w:rPr>
                <w:rFonts w:hint="eastAsia"/>
                <w:szCs w:val="21"/>
              </w:rPr>
              <w:t>新建</w:t>
            </w:r>
          </w:p>
        </w:tc>
      </w:tr>
      <w:tr w:rsidR="00B772B8" w14:paraId="5F61EB1F" w14:textId="77777777">
        <w:trPr>
          <w:trHeight w:val="90"/>
          <w:jc w:val="center"/>
        </w:trPr>
        <w:tc>
          <w:tcPr>
            <w:tcW w:w="381" w:type="pct"/>
            <w:vMerge/>
            <w:tcBorders>
              <w:tl2br w:val="nil"/>
              <w:tr2bl w:val="nil"/>
            </w:tcBorders>
            <w:vAlign w:val="center"/>
          </w:tcPr>
          <w:p w14:paraId="78F1326E" w14:textId="77777777" w:rsidR="00B772B8" w:rsidRDefault="00B772B8">
            <w:pPr>
              <w:pStyle w:val="aff4"/>
            </w:pPr>
          </w:p>
        </w:tc>
        <w:tc>
          <w:tcPr>
            <w:tcW w:w="603" w:type="pct"/>
            <w:tcBorders>
              <w:tl2br w:val="nil"/>
              <w:tr2bl w:val="nil"/>
            </w:tcBorders>
            <w:vAlign w:val="center"/>
          </w:tcPr>
          <w:p w14:paraId="58289933" w14:textId="77777777" w:rsidR="00B772B8" w:rsidRDefault="005A4072">
            <w:pPr>
              <w:pStyle w:val="aff4"/>
            </w:pPr>
            <w:r>
              <w:rPr>
                <w:rFonts w:hint="eastAsia"/>
              </w:rPr>
              <w:t>废气防治措施</w:t>
            </w:r>
          </w:p>
        </w:tc>
        <w:tc>
          <w:tcPr>
            <w:tcW w:w="3611" w:type="pct"/>
            <w:gridSpan w:val="2"/>
            <w:tcBorders>
              <w:tl2br w:val="nil"/>
              <w:tr2bl w:val="nil"/>
            </w:tcBorders>
            <w:vAlign w:val="center"/>
          </w:tcPr>
          <w:p w14:paraId="288A2174" w14:textId="77777777" w:rsidR="00B772B8" w:rsidRDefault="005A4072">
            <w:pPr>
              <w:widowControl/>
              <w:jc w:val="left"/>
              <w:rPr>
                <w:szCs w:val="21"/>
              </w:rPr>
            </w:pPr>
            <w:r>
              <w:rPr>
                <w:rFonts w:hint="eastAsia"/>
                <w:szCs w:val="21"/>
              </w:rPr>
              <w:t>储池全封闭并地埋，产臭区域定期喷洒除臭剂；生物质</w:t>
            </w:r>
            <w:r>
              <w:rPr>
                <w:rFonts w:hint="eastAsia"/>
                <w:color w:val="000000"/>
                <w:szCs w:val="21"/>
              </w:rPr>
              <w:t>锅炉产生的锅炉废气经布袋除尘器处理后，锅炉烟气经</w:t>
            </w:r>
            <w:r>
              <w:rPr>
                <w:rFonts w:hint="eastAsia"/>
                <w:color w:val="000000"/>
                <w:szCs w:val="21"/>
              </w:rPr>
              <w:t>30m</w:t>
            </w:r>
            <w:r>
              <w:rPr>
                <w:rFonts w:hint="eastAsia"/>
                <w:color w:val="000000"/>
                <w:szCs w:val="21"/>
              </w:rPr>
              <w:t>高烟囱排放</w:t>
            </w:r>
            <w:r>
              <w:rPr>
                <w:rFonts w:hint="eastAsia"/>
                <w:szCs w:val="21"/>
              </w:rPr>
              <w:t>。</w:t>
            </w:r>
          </w:p>
        </w:tc>
        <w:tc>
          <w:tcPr>
            <w:tcW w:w="403" w:type="pct"/>
            <w:tcBorders>
              <w:tl2br w:val="nil"/>
              <w:tr2bl w:val="nil"/>
            </w:tcBorders>
            <w:vAlign w:val="center"/>
          </w:tcPr>
          <w:p w14:paraId="56323682" w14:textId="77777777" w:rsidR="00B772B8" w:rsidRDefault="005A4072">
            <w:pPr>
              <w:pStyle w:val="aff4"/>
              <w:rPr>
                <w:szCs w:val="21"/>
              </w:rPr>
            </w:pPr>
            <w:r>
              <w:rPr>
                <w:rFonts w:hint="eastAsia"/>
                <w:szCs w:val="21"/>
              </w:rPr>
              <w:t>新建</w:t>
            </w:r>
          </w:p>
        </w:tc>
      </w:tr>
      <w:tr w:rsidR="00B772B8" w14:paraId="25C0C3BD" w14:textId="77777777">
        <w:trPr>
          <w:trHeight w:val="90"/>
          <w:jc w:val="center"/>
        </w:trPr>
        <w:tc>
          <w:tcPr>
            <w:tcW w:w="381" w:type="pct"/>
            <w:vMerge/>
            <w:tcBorders>
              <w:tl2br w:val="nil"/>
              <w:tr2bl w:val="nil"/>
            </w:tcBorders>
            <w:vAlign w:val="center"/>
          </w:tcPr>
          <w:p w14:paraId="4A85F28E" w14:textId="77777777" w:rsidR="00B772B8" w:rsidRDefault="00B772B8">
            <w:pPr>
              <w:pStyle w:val="aff4"/>
            </w:pPr>
          </w:p>
        </w:tc>
        <w:tc>
          <w:tcPr>
            <w:tcW w:w="603" w:type="pct"/>
            <w:tcBorders>
              <w:tl2br w:val="nil"/>
              <w:tr2bl w:val="nil"/>
            </w:tcBorders>
            <w:vAlign w:val="center"/>
          </w:tcPr>
          <w:p w14:paraId="0FB719D1" w14:textId="77777777" w:rsidR="00B772B8" w:rsidRDefault="005A4072">
            <w:pPr>
              <w:pStyle w:val="aff4"/>
            </w:pPr>
            <w:r>
              <w:t>噪声防治措施</w:t>
            </w:r>
          </w:p>
        </w:tc>
        <w:tc>
          <w:tcPr>
            <w:tcW w:w="3611" w:type="pct"/>
            <w:gridSpan w:val="2"/>
            <w:tcBorders>
              <w:tl2br w:val="nil"/>
              <w:tr2bl w:val="nil"/>
            </w:tcBorders>
            <w:vAlign w:val="center"/>
          </w:tcPr>
          <w:p w14:paraId="7E660D6F" w14:textId="77777777" w:rsidR="00B772B8" w:rsidRDefault="005A4072">
            <w:pPr>
              <w:widowControl/>
              <w:jc w:val="left"/>
              <w:rPr>
                <w:szCs w:val="21"/>
              </w:rPr>
            </w:pPr>
            <w:r>
              <w:rPr>
                <w:szCs w:val="21"/>
              </w:rPr>
              <w:t>采用减振、吸声及隔声设施</w:t>
            </w:r>
          </w:p>
        </w:tc>
        <w:tc>
          <w:tcPr>
            <w:tcW w:w="403" w:type="pct"/>
            <w:tcBorders>
              <w:tl2br w:val="nil"/>
              <w:tr2bl w:val="nil"/>
            </w:tcBorders>
            <w:vAlign w:val="center"/>
          </w:tcPr>
          <w:p w14:paraId="2C1E6977" w14:textId="77777777" w:rsidR="00B772B8" w:rsidRDefault="005A4072">
            <w:pPr>
              <w:pStyle w:val="aff4"/>
              <w:rPr>
                <w:szCs w:val="21"/>
              </w:rPr>
            </w:pPr>
            <w:r>
              <w:rPr>
                <w:szCs w:val="21"/>
              </w:rPr>
              <w:t>现有</w:t>
            </w:r>
          </w:p>
        </w:tc>
      </w:tr>
      <w:tr w:rsidR="00B772B8" w14:paraId="6A0B08F2" w14:textId="77777777">
        <w:trPr>
          <w:trHeight w:val="340"/>
          <w:jc w:val="center"/>
        </w:trPr>
        <w:tc>
          <w:tcPr>
            <w:tcW w:w="381" w:type="pct"/>
            <w:vMerge/>
            <w:tcBorders>
              <w:tl2br w:val="nil"/>
              <w:tr2bl w:val="nil"/>
            </w:tcBorders>
            <w:vAlign w:val="center"/>
          </w:tcPr>
          <w:p w14:paraId="6F21E467" w14:textId="77777777" w:rsidR="00B772B8" w:rsidRDefault="00B772B8">
            <w:pPr>
              <w:pStyle w:val="aff4"/>
            </w:pPr>
          </w:p>
        </w:tc>
        <w:tc>
          <w:tcPr>
            <w:tcW w:w="603" w:type="pct"/>
            <w:tcBorders>
              <w:tl2br w:val="nil"/>
              <w:tr2bl w:val="nil"/>
            </w:tcBorders>
            <w:vAlign w:val="center"/>
          </w:tcPr>
          <w:p w14:paraId="02442CD9" w14:textId="77777777" w:rsidR="00B772B8" w:rsidRDefault="005A4072">
            <w:pPr>
              <w:pStyle w:val="aff4"/>
            </w:pPr>
            <w:r>
              <w:rPr>
                <w:rFonts w:hint="eastAsia"/>
              </w:rPr>
              <w:t>地下水防治措施</w:t>
            </w:r>
          </w:p>
        </w:tc>
        <w:tc>
          <w:tcPr>
            <w:tcW w:w="3611" w:type="pct"/>
            <w:gridSpan w:val="2"/>
            <w:tcBorders>
              <w:tl2br w:val="nil"/>
              <w:tr2bl w:val="nil"/>
            </w:tcBorders>
            <w:vAlign w:val="center"/>
          </w:tcPr>
          <w:p w14:paraId="0C7923D4" w14:textId="77777777" w:rsidR="00B772B8" w:rsidRDefault="005A4072">
            <w:pPr>
              <w:pStyle w:val="aff4"/>
              <w:jc w:val="left"/>
              <w:rPr>
                <w:szCs w:val="21"/>
              </w:rPr>
            </w:pPr>
            <w:r>
              <w:rPr>
                <w:rFonts w:hint="eastAsia"/>
                <w:szCs w:val="21"/>
                <w:lang w:val="en-US"/>
              </w:rPr>
              <w:t>20m</w:t>
            </w:r>
            <w:r>
              <w:rPr>
                <w:rFonts w:hint="eastAsia"/>
                <w:szCs w:val="21"/>
                <w:vertAlign w:val="superscript"/>
              </w:rPr>
              <w:t>3</w:t>
            </w:r>
            <w:r>
              <w:rPr>
                <w:rFonts w:hint="eastAsia"/>
              </w:rPr>
              <w:t>防渗污水储池</w:t>
            </w:r>
            <w:r>
              <w:rPr>
                <w:rFonts w:hint="eastAsia"/>
                <w:szCs w:val="21"/>
              </w:rPr>
              <w:t>采用</w:t>
            </w:r>
            <w:r>
              <w:rPr>
                <w:rFonts w:hint="eastAsia"/>
                <w:szCs w:val="21"/>
              </w:rPr>
              <w:t>2mm</w:t>
            </w:r>
            <w:r>
              <w:rPr>
                <w:rFonts w:hint="eastAsia"/>
                <w:szCs w:val="21"/>
              </w:rPr>
              <w:t>厚的</w:t>
            </w:r>
            <w:r>
              <w:rPr>
                <w:rFonts w:hint="eastAsia"/>
                <w:szCs w:val="21"/>
              </w:rPr>
              <w:t>HDPE</w:t>
            </w:r>
            <w:r>
              <w:rPr>
                <w:rFonts w:hint="eastAsia"/>
                <w:szCs w:val="21"/>
              </w:rPr>
              <w:t>土工膜及无纺布（两布一膜）作为主防渗层。在主防渗层以上采用混凝土浇筑，地面等效黏土防渗层</w:t>
            </w:r>
            <w:r>
              <w:rPr>
                <w:rFonts w:hint="eastAsia"/>
                <w:szCs w:val="21"/>
              </w:rPr>
              <w:t>Mb</w:t>
            </w:r>
            <w:r>
              <w:rPr>
                <w:rFonts w:hint="eastAsia"/>
                <w:szCs w:val="21"/>
              </w:rPr>
              <w:t>≥</w:t>
            </w:r>
            <w:r>
              <w:rPr>
                <w:szCs w:val="21"/>
              </w:rPr>
              <w:t>1.5</w:t>
            </w:r>
            <w:r>
              <w:rPr>
                <w:rFonts w:hint="eastAsia"/>
                <w:szCs w:val="21"/>
              </w:rPr>
              <w:t>m</w:t>
            </w:r>
            <w:r>
              <w:rPr>
                <w:rFonts w:hint="eastAsia"/>
                <w:szCs w:val="21"/>
              </w:rPr>
              <w:t>，渗透系数小于</w:t>
            </w:r>
            <w:r>
              <w:rPr>
                <w:rFonts w:hint="eastAsia"/>
                <w:szCs w:val="21"/>
              </w:rPr>
              <w:t>1</w:t>
            </w:r>
            <w:r>
              <w:rPr>
                <w:rFonts w:hint="eastAsia"/>
                <w:szCs w:val="21"/>
              </w:rPr>
              <w:t>×</w:t>
            </w:r>
            <w:r>
              <w:rPr>
                <w:rFonts w:hint="eastAsia"/>
                <w:szCs w:val="21"/>
              </w:rPr>
              <w:t>10</w:t>
            </w:r>
            <w:r>
              <w:rPr>
                <w:rFonts w:hint="eastAsia"/>
                <w:szCs w:val="21"/>
                <w:vertAlign w:val="superscript"/>
              </w:rPr>
              <w:t>-</w:t>
            </w:r>
            <w:r>
              <w:rPr>
                <w:szCs w:val="21"/>
                <w:vertAlign w:val="superscript"/>
              </w:rPr>
              <w:t>7</w:t>
            </w:r>
            <w:r>
              <w:rPr>
                <w:rFonts w:hint="eastAsia"/>
                <w:szCs w:val="21"/>
              </w:rPr>
              <w:t>cm/s</w:t>
            </w:r>
          </w:p>
        </w:tc>
        <w:tc>
          <w:tcPr>
            <w:tcW w:w="403" w:type="pct"/>
            <w:tcBorders>
              <w:tl2br w:val="nil"/>
              <w:tr2bl w:val="nil"/>
            </w:tcBorders>
            <w:vAlign w:val="center"/>
          </w:tcPr>
          <w:p w14:paraId="1E6028D4" w14:textId="77777777" w:rsidR="00B772B8" w:rsidRDefault="005A4072">
            <w:pPr>
              <w:pStyle w:val="aff4"/>
            </w:pPr>
            <w:r>
              <w:rPr>
                <w:rFonts w:hint="eastAsia"/>
                <w:szCs w:val="21"/>
              </w:rPr>
              <w:t>新建</w:t>
            </w:r>
          </w:p>
        </w:tc>
      </w:tr>
    </w:tbl>
    <w:p w14:paraId="446328DB" w14:textId="77777777" w:rsidR="00B772B8" w:rsidRDefault="005A4072">
      <w:pPr>
        <w:keepNext/>
        <w:keepLines/>
        <w:numPr>
          <w:ilvl w:val="1"/>
          <w:numId w:val="0"/>
        </w:numPr>
        <w:spacing w:line="360" w:lineRule="auto"/>
        <w:ind w:left="575" w:hanging="575"/>
        <w:outlineLvl w:val="1"/>
        <w:rPr>
          <w:b/>
          <w:sz w:val="24"/>
        </w:rPr>
      </w:pPr>
      <w:bookmarkStart w:id="492" w:name="_Toc144"/>
      <w:r>
        <w:rPr>
          <w:b/>
          <w:sz w:val="24"/>
        </w:rPr>
        <w:t>2.3</w:t>
      </w:r>
      <w:r>
        <w:rPr>
          <w:b/>
          <w:sz w:val="24"/>
        </w:rPr>
        <w:t>工程污染源强分析</w:t>
      </w:r>
      <w:bookmarkEnd w:id="491"/>
      <w:bookmarkEnd w:id="492"/>
    </w:p>
    <w:p w14:paraId="2B234229" w14:textId="77777777" w:rsidR="00B772B8" w:rsidRDefault="005A4072">
      <w:pPr>
        <w:adjustRightInd w:val="0"/>
        <w:snapToGrid w:val="0"/>
        <w:spacing w:line="360" w:lineRule="auto"/>
        <w:ind w:firstLineChars="200" w:firstLine="480"/>
        <w:rPr>
          <w:bCs/>
          <w:sz w:val="24"/>
        </w:rPr>
      </w:pPr>
      <w:r>
        <w:rPr>
          <w:rFonts w:hint="eastAsia"/>
          <w:color w:val="000000"/>
          <w:sz w:val="24"/>
        </w:rPr>
        <w:t>①</w:t>
      </w:r>
      <w:r>
        <w:rPr>
          <w:rFonts w:hint="eastAsia"/>
          <w:bCs/>
          <w:sz w:val="24"/>
        </w:rPr>
        <w:t>恶臭气体</w:t>
      </w:r>
    </w:p>
    <w:p w14:paraId="02ADE841" w14:textId="77777777" w:rsidR="00B772B8" w:rsidRDefault="005A4072">
      <w:pPr>
        <w:pStyle w:val="affc"/>
        <w:spacing w:line="360" w:lineRule="auto"/>
        <w:ind w:firstLine="482"/>
        <w:rPr>
          <w:bCs/>
        </w:rPr>
      </w:pPr>
      <w:r>
        <w:rPr>
          <w:rFonts w:hint="eastAsia"/>
        </w:rPr>
        <w:t>项目采用地埋式储池密闭，企业定期在区域喷洒除臭剂，臭气对环境影响小。</w:t>
      </w:r>
    </w:p>
    <w:p w14:paraId="64B3B26B" w14:textId="77777777" w:rsidR="00B772B8" w:rsidRDefault="005A4072">
      <w:pPr>
        <w:adjustRightInd w:val="0"/>
        <w:snapToGrid w:val="0"/>
        <w:spacing w:line="360" w:lineRule="auto"/>
        <w:ind w:firstLineChars="200" w:firstLine="480"/>
        <w:rPr>
          <w:color w:val="000000"/>
          <w:sz w:val="24"/>
        </w:rPr>
      </w:pPr>
      <w:r>
        <w:rPr>
          <w:rFonts w:hint="eastAsia"/>
          <w:color w:val="000000"/>
          <w:sz w:val="24"/>
        </w:rPr>
        <w:t>②</w:t>
      </w:r>
      <w:r>
        <w:rPr>
          <w:color w:val="000000"/>
          <w:sz w:val="24"/>
        </w:rPr>
        <w:t>锅炉烟气</w:t>
      </w:r>
    </w:p>
    <w:p w14:paraId="5CD0A48A" w14:textId="77777777" w:rsidR="00B772B8" w:rsidRDefault="005A4072">
      <w:pPr>
        <w:pStyle w:val="CharCharCharCharCharCharChar2"/>
        <w:adjustRightInd w:val="0"/>
        <w:spacing w:line="336" w:lineRule="auto"/>
        <w:ind w:firstLine="480"/>
        <w:rPr>
          <w:sz w:val="24"/>
        </w:rPr>
      </w:pPr>
      <w:r>
        <w:rPr>
          <w:rFonts w:hint="eastAsia"/>
          <w:sz w:val="24"/>
        </w:rPr>
        <w:t>本项目年燃生物质成型燃料的量为</w:t>
      </w:r>
      <w:r>
        <w:rPr>
          <w:rFonts w:hint="eastAsia"/>
          <w:sz w:val="24"/>
        </w:rPr>
        <w:t>508.8t/a</w:t>
      </w:r>
      <w:r>
        <w:rPr>
          <w:rFonts w:hint="eastAsia"/>
          <w:sz w:val="24"/>
        </w:rPr>
        <w:t>。</w:t>
      </w:r>
      <w:r>
        <w:rPr>
          <w:sz w:val="24"/>
        </w:rPr>
        <w:t>本项目锅炉污染物产排污系数根据《污染源源强核算技术指南锅炉》（</w:t>
      </w:r>
      <w:r>
        <w:rPr>
          <w:sz w:val="24"/>
        </w:rPr>
        <w:t>HJ991-2018</w:t>
      </w:r>
      <w:r>
        <w:rPr>
          <w:sz w:val="24"/>
        </w:rPr>
        <w:t>）中</w:t>
      </w:r>
      <w:r>
        <w:rPr>
          <w:sz w:val="24"/>
        </w:rPr>
        <w:t xml:space="preserve">5.4 </w:t>
      </w:r>
      <w:r>
        <w:rPr>
          <w:sz w:val="24"/>
        </w:rPr>
        <w:t>产污系数法确定。</w:t>
      </w:r>
    </w:p>
    <w:p w14:paraId="4B4521AB" w14:textId="77777777" w:rsidR="00B772B8" w:rsidRDefault="005A4072">
      <w:pPr>
        <w:pStyle w:val="CharCharCharCharCharCharChar2"/>
        <w:adjustRightInd w:val="0"/>
        <w:spacing w:line="336" w:lineRule="auto"/>
        <w:ind w:firstLine="480"/>
        <w:rPr>
          <w:sz w:val="24"/>
        </w:rPr>
      </w:pPr>
      <w:r>
        <w:rPr>
          <w:sz w:val="24"/>
        </w:rPr>
        <w:t>根据《排放源统计调查产排污核算方法和系数手册》中</w:t>
      </w:r>
      <w:r>
        <w:rPr>
          <w:sz w:val="24"/>
        </w:rPr>
        <w:t>“4430</w:t>
      </w:r>
      <w:r>
        <w:rPr>
          <w:sz w:val="24"/>
        </w:rPr>
        <w:t>工业锅炉（热力供应）行业系数手册</w:t>
      </w:r>
      <w:r>
        <w:rPr>
          <w:sz w:val="24"/>
        </w:rPr>
        <w:t>”</w:t>
      </w:r>
      <w:r>
        <w:rPr>
          <w:sz w:val="24"/>
        </w:rPr>
        <w:t>中产污系数，本项目燃生物质锅炉产污系数见表</w:t>
      </w:r>
      <w:r>
        <w:rPr>
          <w:sz w:val="24"/>
        </w:rPr>
        <w:t>4-</w:t>
      </w:r>
      <w:r>
        <w:rPr>
          <w:rFonts w:hint="eastAsia"/>
          <w:sz w:val="24"/>
        </w:rPr>
        <w:t>6</w:t>
      </w:r>
      <w:r>
        <w:rPr>
          <w:sz w:val="24"/>
        </w:rPr>
        <w:t>。</w:t>
      </w:r>
    </w:p>
    <w:p w14:paraId="3629674D" w14:textId="77777777" w:rsidR="00B772B8" w:rsidRDefault="005A4072">
      <w:pPr>
        <w:pStyle w:val="17"/>
        <w:adjustRightInd w:val="0"/>
        <w:snapToGrid w:val="0"/>
        <w:spacing w:line="240" w:lineRule="auto"/>
        <w:ind w:firstLineChars="200" w:firstLine="422"/>
        <w:jc w:val="center"/>
        <w:rPr>
          <w:b/>
          <w:sz w:val="21"/>
          <w:szCs w:val="21"/>
        </w:rPr>
      </w:pPr>
      <w:r>
        <w:rPr>
          <w:b/>
          <w:sz w:val="21"/>
          <w:szCs w:val="21"/>
        </w:rPr>
        <w:t>表</w:t>
      </w:r>
      <w:r>
        <w:rPr>
          <w:b/>
          <w:sz w:val="21"/>
          <w:szCs w:val="21"/>
        </w:rPr>
        <w:t>4-</w:t>
      </w:r>
      <w:r>
        <w:rPr>
          <w:rFonts w:hint="eastAsia"/>
          <w:b/>
          <w:sz w:val="21"/>
          <w:szCs w:val="21"/>
        </w:rPr>
        <w:t xml:space="preserve">6 </w:t>
      </w:r>
      <w:r>
        <w:rPr>
          <w:b/>
          <w:sz w:val="21"/>
          <w:szCs w:val="21"/>
        </w:rPr>
        <w:t>工业锅炉（热力生产和供应行业）产排污系数表</w:t>
      </w:r>
    </w:p>
    <w:tbl>
      <w:tblPr>
        <w:tblW w:w="8787"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565"/>
        <w:gridCol w:w="2147"/>
        <w:gridCol w:w="1276"/>
        <w:gridCol w:w="2276"/>
        <w:gridCol w:w="1523"/>
      </w:tblGrid>
      <w:tr w:rsidR="00B772B8" w14:paraId="021DE224" w14:textId="77777777">
        <w:trPr>
          <w:trHeight w:val="105"/>
          <w:jc w:val="center"/>
        </w:trPr>
        <w:tc>
          <w:tcPr>
            <w:tcW w:w="1514" w:type="dxa"/>
            <w:noWrap/>
            <w:vAlign w:val="center"/>
          </w:tcPr>
          <w:p w14:paraId="6D6CC811"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493" w:name="_Toc19256"/>
            <w:r>
              <w:rPr>
                <w:rFonts w:ascii="Times New Roman" w:eastAsia="宋体" w:hAnsi="Times New Roman"/>
                <w:b w:val="0"/>
                <w:bCs w:val="0"/>
                <w:sz w:val="21"/>
                <w:szCs w:val="21"/>
              </w:rPr>
              <w:t>污染物指标</w:t>
            </w:r>
            <w:bookmarkEnd w:id="493"/>
          </w:p>
        </w:tc>
        <w:tc>
          <w:tcPr>
            <w:tcW w:w="2078" w:type="dxa"/>
            <w:noWrap/>
            <w:vAlign w:val="center"/>
          </w:tcPr>
          <w:p w14:paraId="01441EE1"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494" w:name="_Toc9517"/>
            <w:r>
              <w:rPr>
                <w:rFonts w:ascii="Times New Roman" w:eastAsia="宋体" w:hAnsi="Times New Roman"/>
                <w:b w:val="0"/>
                <w:bCs w:val="0"/>
                <w:sz w:val="21"/>
                <w:szCs w:val="21"/>
              </w:rPr>
              <w:t>单位</w:t>
            </w:r>
            <w:bookmarkEnd w:id="494"/>
          </w:p>
        </w:tc>
        <w:tc>
          <w:tcPr>
            <w:tcW w:w="1235" w:type="dxa"/>
            <w:noWrap/>
            <w:vAlign w:val="center"/>
          </w:tcPr>
          <w:p w14:paraId="2D614407"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495" w:name="_Toc6577"/>
            <w:r>
              <w:rPr>
                <w:rFonts w:ascii="Times New Roman" w:eastAsia="宋体" w:hAnsi="Times New Roman"/>
                <w:b w:val="0"/>
                <w:bCs w:val="0"/>
                <w:sz w:val="21"/>
                <w:szCs w:val="21"/>
              </w:rPr>
              <w:t>产污系数</w:t>
            </w:r>
            <w:bookmarkEnd w:id="495"/>
          </w:p>
        </w:tc>
        <w:tc>
          <w:tcPr>
            <w:tcW w:w="2203" w:type="dxa"/>
            <w:vAlign w:val="center"/>
          </w:tcPr>
          <w:p w14:paraId="077B936B"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496" w:name="_Toc15669"/>
            <w:r>
              <w:rPr>
                <w:rFonts w:ascii="Times New Roman" w:eastAsia="宋体" w:hAnsi="Times New Roman"/>
                <w:b w:val="0"/>
                <w:bCs w:val="0"/>
                <w:sz w:val="21"/>
                <w:szCs w:val="21"/>
              </w:rPr>
              <w:t>末端治理技术名称</w:t>
            </w:r>
            <w:bookmarkEnd w:id="496"/>
          </w:p>
        </w:tc>
        <w:tc>
          <w:tcPr>
            <w:tcW w:w="1474" w:type="dxa"/>
            <w:vAlign w:val="center"/>
          </w:tcPr>
          <w:p w14:paraId="2AD32ACE"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497" w:name="_Toc13039"/>
            <w:r>
              <w:rPr>
                <w:rFonts w:ascii="Times New Roman" w:eastAsia="宋体" w:hAnsi="Times New Roman"/>
                <w:b w:val="0"/>
                <w:bCs w:val="0"/>
                <w:sz w:val="21"/>
                <w:szCs w:val="21"/>
              </w:rPr>
              <w:t>去除效率（</w:t>
            </w:r>
            <w:r>
              <w:rPr>
                <w:rFonts w:ascii="Times New Roman" w:eastAsia="宋体" w:hAnsi="Times New Roman"/>
                <w:b w:val="0"/>
                <w:bCs w:val="0"/>
                <w:sz w:val="21"/>
                <w:szCs w:val="21"/>
              </w:rPr>
              <w:t>%</w:t>
            </w:r>
            <w:r>
              <w:rPr>
                <w:rFonts w:ascii="Times New Roman" w:eastAsia="宋体" w:hAnsi="Times New Roman"/>
                <w:b w:val="0"/>
                <w:bCs w:val="0"/>
                <w:sz w:val="21"/>
                <w:szCs w:val="21"/>
              </w:rPr>
              <w:t>）</w:t>
            </w:r>
            <w:bookmarkEnd w:id="497"/>
          </w:p>
        </w:tc>
      </w:tr>
      <w:tr w:rsidR="00B772B8" w14:paraId="0066B099" w14:textId="77777777">
        <w:trPr>
          <w:trHeight w:val="211"/>
          <w:jc w:val="center"/>
        </w:trPr>
        <w:tc>
          <w:tcPr>
            <w:tcW w:w="1514" w:type="dxa"/>
            <w:noWrap/>
            <w:vAlign w:val="center"/>
          </w:tcPr>
          <w:p w14:paraId="4F792AE0"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498" w:name="_Toc4224"/>
            <w:r>
              <w:rPr>
                <w:rFonts w:ascii="Times New Roman" w:eastAsia="宋体" w:hAnsi="Times New Roman"/>
                <w:b w:val="0"/>
                <w:bCs w:val="0"/>
                <w:sz w:val="21"/>
                <w:szCs w:val="21"/>
              </w:rPr>
              <w:t>工业废气量</w:t>
            </w:r>
            <w:bookmarkEnd w:id="498"/>
          </w:p>
        </w:tc>
        <w:tc>
          <w:tcPr>
            <w:tcW w:w="2078" w:type="dxa"/>
            <w:noWrap/>
            <w:vAlign w:val="center"/>
          </w:tcPr>
          <w:p w14:paraId="766EA083"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499" w:name="_Toc15874"/>
            <w:r>
              <w:rPr>
                <w:rFonts w:ascii="Times New Roman" w:eastAsia="宋体" w:hAnsi="Times New Roman"/>
                <w:b w:val="0"/>
                <w:bCs w:val="0"/>
                <w:sz w:val="21"/>
                <w:szCs w:val="21"/>
              </w:rPr>
              <w:t>标立方米</w:t>
            </w:r>
            <w:r>
              <w:rPr>
                <w:rFonts w:ascii="Times New Roman" w:eastAsia="宋体" w:hAnsi="Times New Roman"/>
                <w:b w:val="0"/>
                <w:bCs w:val="0"/>
                <w:sz w:val="21"/>
                <w:szCs w:val="21"/>
              </w:rPr>
              <w:t>/</w:t>
            </w:r>
            <w:r>
              <w:rPr>
                <w:rFonts w:ascii="Times New Roman" w:eastAsia="宋体" w:hAnsi="Times New Roman"/>
                <w:b w:val="0"/>
                <w:bCs w:val="0"/>
                <w:sz w:val="21"/>
                <w:szCs w:val="21"/>
              </w:rPr>
              <w:t>吨</w:t>
            </w:r>
            <w:r>
              <w:rPr>
                <w:rFonts w:ascii="Times New Roman" w:eastAsia="宋体" w:hAnsi="Times New Roman"/>
                <w:b w:val="0"/>
                <w:bCs w:val="0"/>
                <w:sz w:val="21"/>
                <w:szCs w:val="21"/>
              </w:rPr>
              <w:t>-</w:t>
            </w:r>
            <w:r>
              <w:rPr>
                <w:rFonts w:ascii="Times New Roman" w:eastAsia="宋体" w:hAnsi="Times New Roman"/>
                <w:b w:val="0"/>
                <w:bCs w:val="0"/>
                <w:sz w:val="21"/>
                <w:szCs w:val="21"/>
              </w:rPr>
              <w:t>原料</w:t>
            </w:r>
            <w:bookmarkEnd w:id="499"/>
          </w:p>
        </w:tc>
        <w:tc>
          <w:tcPr>
            <w:tcW w:w="1235" w:type="dxa"/>
            <w:noWrap/>
            <w:vAlign w:val="center"/>
          </w:tcPr>
          <w:p w14:paraId="0D10C58B"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00" w:name="_Toc7048"/>
            <w:r>
              <w:rPr>
                <w:rFonts w:ascii="Times New Roman" w:eastAsia="宋体" w:hAnsi="Times New Roman"/>
                <w:b w:val="0"/>
                <w:bCs w:val="0"/>
                <w:sz w:val="21"/>
                <w:szCs w:val="21"/>
              </w:rPr>
              <w:t>6240</w:t>
            </w:r>
            <w:bookmarkEnd w:id="500"/>
          </w:p>
        </w:tc>
        <w:tc>
          <w:tcPr>
            <w:tcW w:w="2203" w:type="dxa"/>
            <w:vAlign w:val="center"/>
          </w:tcPr>
          <w:p w14:paraId="57771407"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01" w:name="_Toc26304"/>
            <w:r>
              <w:rPr>
                <w:rFonts w:ascii="Times New Roman" w:eastAsia="宋体" w:hAnsi="Times New Roman"/>
                <w:b w:val="0"/>
                <w:bCs w:val="0"/>
                <w:sz w:val="21"/>
                <w:szCs w:val="21"/>
              </w:rPr>
              <w:t>/</w:t>
            </w:r>
            <w:bookmarkEnd w:id="501"/>
          </w:p>
        </w:tc>
        <w:tc>
          <w:tcPr>
            <w:tcW w:w="1474" w:type="dxa"/>
            <w:vAlign w:val="center"/>
          </w:tcPr>
          <w:p w14:paraId="0E4822AB"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02" w:name="_Toc22507"/>
            <w:r>
              <w:rPr>
                <w:rFonts w:ascii="Times New Roman" w:eastAsia="宋体" w:hAnsi="Times New Roman"/>
                <w:b w:val="0"/>
                <w:bCs w:val="0"/>
                <w:sz w:val="21"/>
                <w:szCs w:val="21"/>
              </w:rPr>
              <w:t>0</w:t>
            </w:r>
            <w:bookmarkEnd w:id="502"/>
          </w:p>
        </w:tc>
      </w:tr>
      <w:tr w:rsidR="00B772B8" w14:paraId="7729C97F" w14:textId="77777777">
        <w:trPr>
          <w:trHeight w:val="116"/>
          <w:jc w:val="center"/>
        </w:trPr>
        <w:tc>
          <w:tcPr>
            <w:tcW w:w="1514" w:type="dxa"/>
            <w:noWrap/>
            <w:vAlign w:val="center"/>
          </w:tcPr>
          <w:p w14:paraId="7E919314"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03" w:name="_Toc20835"/>
            <w:r>
              <w:rPr>
                <w:rFonts w:ascii="Times New Roman" w:eastAsia="宋体" w:hAnsi="Times New Roman"/>
                <w:b w:val="0"/>
                <w:bCs w:val="0"/>
                <w:sz w:val="21"/>
                <w:szCs w:val="21"/>
              </w:rPr>
              <w:t>二氧化硫</w:t>
            </w:r>
            <w:bookmarkEnd w:id="503"/>
          </w:p>
        </w:tc>
        <w:tc>
          <w:tcPr>
            <w:tcW w:w="2078" w:type="dxa"/>
            <w:noWrap/>
            <w:vAlign w:val="center"/>
          </w:tcPr>
          <w:p w14:paraId="31C45AA2"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04" w:name="_Toc28098"/>
            <w:r>
              <w:rPr>
                <w:rFonts w:ascii="Times New Roman" w:eastAsia="宋体" w:hAnsi="Times New Roman"/>
                <w:b w:val="0"/>
                <w:bCs w:val="0"/>
                <w:sz w:val="21"/>
                <w:szCs w:val="21"/>
              </w:rPr>
              <w:t>千克</w:t>
            </w:r>
            <w:r>
              <w:rPr>
                <w:rFonts w:ascii="Times New Roman" w:eastAsia="宋体" w:hAnsi="Times New Roman"/>
                <w:b w:val="0"/>
                <w:bCs w:val="0"/>
                <w:sz w:val="21"/>
                <w:szCs w:val="21"/>
              </w:rPr>
              <w:t>/</w:t>
            </w:r>
            <w:r>
              <w:rPr>
                <w:rFonts w:ascii="Times New Roman" w:eastAsia="宋体" w:hAnsi="Times New Roman"/>
                <w:b w:val="0"/>
                <w:bCs w:val="0"/>
                <w:sz w:val="21"/>
                <w:szCs w:val="21"/>
              </w:rPr>
              <w:t>吨</w:t>
            </w:r>
            <w:r>
              <w:rPr>
                <w:rFonts w:ascii="Times New Roman" w:eastAsia="宋体" w:hAnsi="Times New Roman"/>
                <w:b w:val="0"/>
                <w:bCs w:val="0"/>
                <w:sz w:val="21"/>
                <w:szCs w:val="21"/>
              </w:rPr>
              <w:t>-</w:t>
            </w:r>
            <w:r>
              <w:rPr>
                <w:rFonts w:ascii="Times New Roman" w:eastAsia="宋体" w:hAnsi="Times New Roman"/>
                <w:b w:val="0"/>
                <w:bCs w:val="0"/>
                <w:sz w:val="21"/>
                <w:szCs w:val="21"/>
              </w:rPr>
              <w:t>原料</w:t>
            </w:r>
            <w:bookmarkEnd w:id="504"/>
          </w:p>
        </w:tc>
        <w:tc>
          <w:tcPr>
            <w:tcW w:w="1235" w:type="dxa"/>
            <w:noWrap/>
            <w:vAlign w:val="center"/>
          </w:tcPr>
          <w:p w14:paraId="54D5BE29"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05" w:name="_Toc28479"/>
            <w:r>
              <w:rPr>
                <w:rFonts w:ascii="Times New Roman" w:eastAsia="宋体" w:hAnsi="Times New Roman"/>
                <w:b w:val="0"/>
                <w:bCs w:val="0"/>
                <w:sz w:val="21"/>
                <w:szCs w:val="21"/>
              </w:rPr>
              <w:t>17S</w:t>
            </w:r>
            <w:bookmarkEnd w:id="505"/>
          </w:p>
        </w:tc>
        <w:tc>
          <w:tcPr>
            <w:tcW w:w="2203" w:type="dxa"/>
            <w:vAlign w:val="center"/>
          </w:tcPr>
          <w:p w14:paraId="26ED0569"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06" w:name="_Toc21548"/>
            <w:r>
              <w:rPr>
                <w:rFonts w:ascii="Times New Roman" w:eastAsia="宋体" w:hAnsi="Times New Roman"/>
                <w:b w:val="0"/>
                <w:bCs w:val="0"/>
                <w:sz w:val="21"/>
                <w:szCs w:val="21"/>
              </w:rPr>
              <w:t>/</w:t>
            </w:r>
            <w:bookmarkEnd w:id="506"/>
          </w:p>
        </w:tc>
        <w:tc>
          <w:tcPr>
            <w:tcW w:w="1474" w:type="dxa"/>
            <w:vAlign w:val="center"/>
          </w:tcPr>
          <w:p w14:paraId="6DF550CD"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07" w:name="_Toc25004"/>
            <w:r>
              <w:rPr>
                <w:rFonts w:ascii="Times New Roman" w:eastAsia="宋体" w:hAnsi="Times New Roman"/>
                <w:b w:val="0"/>
                <w:bCs w:val="0"/>
                <w:sz w:val="21"/>
                <w:szCs w:val="21"/>
              </w:rPr>
              <w:t>0</w:t>
            </w:r>
            <w:bookmarkEnd w:id="507"/>
          </w:p>
        </w:tc>
      </w:tr>
      <w:tr w:rsidR="00B772B8" w14:paraId="4126D005" w14:textId="77777777">
        <w:trPr>
          <w:trHeight w:val="90"/>
          <w:jc w:val="center"/>
        </w:trPr>
        <w:tc>
          <w:tcPr>
            <w:tcW w:w="1514" w:type="dxa"/>
            <w:noWrap/>
            <w:vAlign w:val="center"/>
          </w:tcPr>
          <w:p w14:paraId="19240540"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08" w:name="_Toc23306"/>
            <w:r>
              <w:rPr>
                <w:rFonts w:ascii="Times New Roman" w:eastAsia="宋体" w:hAnsi="Times New Roman"/>
                <w:b w:val="0"/>
                <w:bCs w:val="0"/>
                <w:sz w:val="21"/>
                <w:szCs w:val="21"/>
              </w:rPr>
              <w:t>颗粒物</w:t>
            </w:r>
            <w:bookmarkEnd w:id="508"/>
          </w:p>
        </w:tc>
        <w:tc>
          <w:tcPr>
            <w:tcW w:w="2078" w:type="dxa"/>
            <w:noWrap/>
            <w:vAlign w:val="center"/>
          </w:tcPr>
          <w:p w14:paraId="15EA2253"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09" w:name="_Toc17733"/>
            <w:r>
              <w:rPr>
                <w:rFonts w:ascii="Times New Roman" w:eastAsia="宋体" w:hAnsi="Times New Roman"/>
                <w:b w:val="0"/>
                <w:bCs w:val="0"/>
                <w:sz w:val="21"/>
                <w:szCs w:val="21"/>
              </w:rPr>
              <w:t>千克</w:t>
            </w:r>
            <w:r>
              <w:rPr>
                <w:rFonts w:ascii="Times New Roman" w:eastAsia="宋体" w:hAnsi="Times New Roman"/>
                <w:b w:val="0"/>
                <w:bCs w:val="0"/>
                <w:sz w:val="21"/>
                <w:szCs w:val="21"/>
              </w:rPr>
              <w:t>/</w:t>
            </w:r>
            <w:r>
              <w:rPr>
                <w:rFonts w:ascii="Times New Roman" w:eastAsia="宋体" w:hAnsi="Times New Roman"/>
                <w:b w:val="0"/>
                <w:bCs w:val="0"/>
                <w:sz w:val="21"/>
                <w:szCs w:val="21"/>
              </w:rPr>
              <w:t>吨</w:t>
            </w:r>
            <w:r>
              <w:rPr>
                <w:rFonts w:ascii="Times New Roman" w:eastAsia="宋体" w:hAnsi="Times New Roman"/>
                <w:b w:val="0"/>
                <w:bCs w:val="0"/>
                <w:sz w:val="21"/>
                <w:szCs w:val="21"/>
              </w:rPr>
              <w:t>-</w:t>
            </w:r>
            <w:r>
              <w:rPr>
                <w:rFonts w:ascii="Times New Roman" w:eastAsia="宋体" w:hAnsi="Times New Roman"/>
                <w:b w:val="0"/>
                <w:bCs w:val="0"/>
                <w:sz w:val="21"/>
                <w:szCs w:val="21"/>
              </w:rPr>
              <w:t>原料</w:t>
            </w:r>
            <w:bookmarkEnd w:id="509"/>
          </w:p>
        </w:tc>
        <w:tc>
          <w:tcPr>
            <w:tcW w:w="1235" w:type="dxa"/>
            <w:noWrap/>
            <w:vAlign w:val="center"/>
          </w:tcPr>
          <w:p w14:paraId="523374DC"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10" w:name="_Toc4036"/>
            <w:r>
              <w:rPr>
                <w:rFonts w:ascii="Times New Roman" w:eastAsia="宋体" w:hAnsi="Times New Roman"/>
                <w:b w:val="0"/>
                <w:bCs w:val="0"/>
                <w:sz w:val="21"/>
                <w:szCs w:val="21"/>
              </w:rPr>
              <w:t>0.5</w:t>
            </w:r>
            <w:bookmarkEnd w:id="510"/>
          </w:p>
        </w:tc>
        <w:tc>
          <w:tcPr>
            <w:tcW w:w="2203" w:type="dxa"/>
            <w:vAlign w:val="center"/>
          </w:tcPr>
          <w:p w14:paraId="1B170A4B"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11" w:name="_Toc12326"/>
            <w:r>
              <w:rPr>
                <w:rFonts w:ascii="Times New Roman" w:eastAsia="宋体" w:hAnsi="Times New Roman"/>
                <w:b w:val="0"/>
                <w:bCs w:val="0"/>
                <w:sz w:val="21"/>
                <w:szCs w:val="21"/>
              </w:rPr>
              <w:t>袋式除尘</w:t>
            </w:r>
            <w:bookmarkEnd w:id="511"/>
          </w:p>
        </w:tc>
        <w:tc>
          <w:tcPr>
            <w:tcW w:w="1474" w:type="dxa"/>
            <w:vAlign w:val="center"/>
          </w:tcPr>
          <w:p w14:paraId="5DF2A813"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12" w:name="_Toc15633"/>
            <w:r>
              <w:rPr>
                <w:rFonts w:ascii="Times New Roman" w:eastAsia="宋体" w:hAnsi="Times New Roman"/>
                <w:b w:val="0"/>
                <w:bCs w:val="0"/>
                <w:sz w:val="21"/>
                <w:szCs w:val="21"/>
              </w:rPr>
              <w:t>99</w:t>
            </w:r>
            <w:bookmarkEnd w:id="512"/>
          </w:p>
        </w:tc>
      </w:tr>
      <w:tr w:rsidR="00B772B8" w14:paraId="7810D0AA" w14:textId="77777777">
        <w:trPr>
          <w:trHeight w:val="90"/>
          <w:jc w:val="center"/>
        </w:trPr>
        <w:tc>
          <w:tcPr>
            <w:tcW w:w="1514" w:type="dxa"/>
            <w:noWrap/>
            <w:vAlign w:val="center"/>
          </w:tcPr>
          <w:p w14:paraId="090737F8"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13" w:name="_Toc17165"/>
            <w:r>
              <w:rPr>
                <w:rFonts w:ascii="Times New Roman" w:eastAsia="宋体" w:hAnsi="Times New Roman"/>
                <w:b w:val="0"/>
                <w:bCs w:val="0"/>
                <w:sz w:val="21"/>
                <w:szCs w:val="21"/>
              </w:rPr>
              <w:t>氮氧化物</w:t>
            </w:r>
            <w:bookmarkEnd w:id="513"/>
          </w:p>
        </w:tc>
        <w:tc>
          <w:tcPr>
            <w:tcW w:w="2078" w:type="dxa"/>
            <w:noWrap/>
            <w:vAlign w:val="center"/>
          </w:tcPr>
          <w:p w14:paraId="74FAEB00"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14" w:name="_Toc1554"/>
            <w:r>
              <w:rPr>
                <w:rFonts w:ascii="Times New Roman" w:eastAsia="宋体" w:hAnsi="Times New Roman"/>
                <w:b w:val="0"/>
                <w:bCs w:val="0"/>
                <w:sz w:val="21"/>
                <w:szCs w:val="21"/>
              </w:rPr>
              <w:t>千克</w:t>
            </w:r>
            <w:r>
              <w:rPr>
                <w:rFonts w:ascii="Times New Roman" w:eastAsia="宋体" w:hAnsi="Times New Roman"/>
                <w:b w:val="0"/>
                <w:bCs w:val="0"/>
                <w:sz w:val="21"/>
                <w:szCs w:val="21"/>
              </w:rPr>
              <w:t>/</w:t>
            </w:r>
            <w:r>
              <w:rPr>
                <w:rFonts w:ascii="Times New Roman" w:eastAsia="宋体" w:hAnsi="Times New Roman"/>
                <w:b w:val="0"/>
                <w:bCs w:val="0"/>
                <w:sz w:val="21"/>
                <w:szCs w:val="21"/>
              </w:rPr>
              <w:t>吨</w:t>
            </w:r>
            <w:r>
              <w:rPr>
                <w:rFonts w:ascii="Times New Roman" w:eastAsia="宋体" w:hAnsi="Times New Roman"/>
                <w:b w:val="0"/>
                <w:bCs w:val="0"/>
                <w:sz w:val="21"/>
                <w:szCs w:val="21"/>
              </w:rPr>
              <w:t>-</w:t>
            </w:r>
            <w:r>
              <w:rPr>
                <w:rFonts w:ascii="Times New Roman" w:eastAsia="宋体" w:hAnsi="Times New Roman"/>
                <w:b w:val="0"/>
                <w:bCs w:val="0"/>
                <w:sz w:val="21"/>
                <w:szCs w:val="21"/>
              </w:rPr>
              <w:t>原料</w:t>
            </w:r>
            <w:bookmarkEnd w:id="514"/>
          </w:p>
        </w:tc>
        <w:tc>
          <w:tcPr>
            <w:tcW w:w="1235" w:type="dxa"/>
            <w:noWrap/>
            <w:vAlign w:val="center"/>
          </w:tcPr>
          <w:p w14:paraId="59164AE5"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15" w:name="_Toc27783"/>
            <w:r>
              <w:rPr>
                <w:rFonts w:ascii="Times New Roman" w:eastAsia="宋体" w:hAnsi="Times New Roman"/>
                <w:b w:val="0"/>
                <w:bCs w:val="0"/>
                <w:sz w:val="21"/>
                <w:szCs w:val="21"/>
              </w:rPr>
              <w:t>1.02</w:t>
            </w:r>
            <w:bookmarkEnd w:id="515"/>
          </w:p>
        </w:tc>
        <w:tc>
          <w:tcPr>
            <w:tcW w:w="2203" w:type="dxa"/>
            <w:vAlign w:val="center"/>
          </w:tcPr>
          <w:p w14:paraId="4744229C"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16" w:name="_Toc24392"/>
            <w:r>
              <w:rPr>
                <w:rFonts w:ascii="Times New Roman" w:eastAsia="宋体" w:hAnsi="Times New Roman"/>
                <w:b w:val="0"/>
                <w:bCs w:val="0"/>
                <w:sz w:val="21"/>
                <w:szCs w:val="21"/>
              </w:rPr>
              <w:t>/</w:t>
            </w:r>
            <w:bookmarkEnd w:id="516"/>
          </w:p>
        </w:tc>
        <w:tc>
          <w:tcPr>
            <w:tcW w:w="1474" w:type="dxa"/>
            <w:vAlign w:val="center"/>
          </w:tcPr>
          <w:p w14:paraId="1BF09856"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17" w:name="_Toc13976"/>
            <w:r>
              <w:rPr>
                <w:rFonts w:ascii="Times New Roman" w:eastAsia="宋体" w:hAnsi="Times New Roman"/>
                <w:b w:val="0"/>
                <w:bCs w:val="0"/>
                <w:sz w:val="21"/>
                <w:szCs w:val="21"/>
              </w:rPr>
              <w:t>0</w:t>
            </w:r>
            <w:bookmarkEnd w:id="517"/>
          </w:p>
        </w:tc>
      </w:tr>
    </w:tbl>
    <w:p w14:paraId="3821F727" w14:textId="77777777" w:rsidR="00B772B8" w:rsidRDefault="005A4072">
      <w:pPr>
        <w:pStyle w:val="CharCharCharCharCharCharChar2"/>
        <w:adjustRightInd w:val="0"/>
        <w:spacing w:line="336" w:lineRule="auto"/>
        <w:ind w:firstLine="480"/>
        <w:rPr>
          <w:sz w:val="24"/>
        </w:rPr>
      </w:pPr>
      <w:r>
        <w:rPr>
          <w:rFonts w:hint="eastAsia"/>
          <w:sz w:val="24"/>
        </w:rPr>
        <w:t>收到基硫</w:t>
      </w:r>
      <w:r>
        <w:rPr>
          <w:rFonts w:hint="eastAsia"/>
          <w:sz w:val="24"/>
        </w:rPr>
        <w:t>=</w:t>
      </w:r>
      <w:r>
        <w:rPr>
          <w:rFonts w:hint="eastAsia"/>
          <w:sz w:val="24"/>
        </w:rPr>
        <w:t>空气干燥基全硫×（</w:t>
      </w:r>
      <w:r>
        <w:rPr>
          <w:rFonts w:hint="eastAsia"/>
          <w:sz w:val="24"/>
        </w:rPr>
        <w:t>100-</w:t>
      </w:r>
      <w:r>
        <w:rPr>
          <w:rFonts w:hint="eastAsia"/>
          <w:sz w:val="24"/>
        </w:rPr>
        <w:t>收到基水分）</w:t>
      </w:r>
      <w:r>
        <w:rPr>
          <w:rFonts w:hint="eastAsia"/>
          <w:sz w:val="24"/>
        </w:rPr>
        <w:t>/</w:t>
      </w:r>
      <w:r>
        <w:rPr>
          <w:rFonts w:hint="eastAsia"/>
          <w:sz w:val="24"/>
        </w:rPr>
        <w:t>（</w:t>
      </w:r>
      <w:r>
        <w:rPr>
          <w:rFonts w:hint="eastAsia"/>
          <w:sz w:val="24"/>
        </w:rPr>
        <w:t>100-</w:t>
      </w:r>
      <w:r>
        <w:rPr>
          <w:rFonts w:hint="eastAsia"/>
          <w:sz w:val="24"/>
        </w:rPr>
        <w:t>空气干燥基水分）</w:t>
      </w:r>
      <w:r>
        <w:rPr>
          <w:rFonts w:hint="eastAsia"/>
          <w:sz w:val="24"/>
        </w:rPr>
        <w:t>=0.02</w:t>
      </w:r>
      <w:r>
        <w:rPr>
          <w:rFonts w:hint="eastAsia"/>
          <w:sz w:val="24"/>
        </w:rPr>
        <w:t>×（</w:t>
      </w:r>
      <w:r>
        <w:rPr>
          <w:rFonts w:hint="eastAsia"/>
          <w:sz w:val="24"/>
        </w:rPr>
        <w:t>100-5.5</w:t>
      </w:r>
      <w:r>
        <w:rPr>
          <w:rFonts w:hint="eastAsia"/>
          <w:sz w:val="24"/>
        </w:rPr>
        <w:t>）</w:t>
      </w:r>
      <w:r>
        <w:rPr>
          <w:rFonts w:hint="eastAsia"/>
          <w:sz w:val="24"/>
        </w:rPr>
        <w:t>/</w:t>
      </w:r>
      <w:r>
        <w:rPr>
          <w:rFonts w:hint="eastAsia"/>
          <w:sz w:val="24"/>
        </w:rPr>
        <w:t>（</w:t>
      </w:r>
      <w:r>
        <w:rPr>
          <w:rFonts w:hint="eastAsia"/>
          <w:sz w:val="24"/>
        </w:rPr>
        <w:t>100-5.55</w:t>
      </w:r>
      <w:r>
        <w:rPr>
          <w:rFonts w:hint="eastAsia"/>
          <w:sz w:val="24"/>
        </w:rPr>
        <w:t>）</w:t>
      </w:r>
      <w:r>
        <w:rPr>
          <w:rFonts w:hint="eastAsia"/>
          <w:sz w:val="24"/>
        </w:rPr>
        <w:t>=0.02%</w:t>
      </w:r>
    </w:p>
    <w:p w14:paraId="0A137481" w14:textId="77777777" w:rsidR="00B772B8" w:rsidRDefault="005A4072">
      <w:pPr>
        <w:adjustRightInd w:val="0"/>
        <w:spacing w:line="360" w:lineRule="auto"/>
        <w:ind w:firstLineChars="200" w:firstLine="420"/>
        <w:rPr>
          <w:kern w:val="0"/>
          <w:szCs w:val="21"/>
        </w:rPr>
      </w:pPr>
      <w:r>
        <w:rPr>
          <w:kern w:val="0"/>
          <w:szCs w:val="21"/>
        </w:rPr>
        <w:t>汞及其化合物排放量</w:t>
      </w:r>
    </w:p>
    <w:p w14:paraId="27692A78" w14:textId="77777777" w:rsidR="00B772B8" w:rsidRDefault="005A4072">
      <w:pPr>
        <w:adjustRightInd w:val="0"/>
        <w:snapToGrid w:val="0"/>
        <w:spacing w:line="360" w:lineRule="auto"/>
        <w:jc w:val="center"/>
        <w:rPr>
          <w:kern w:val="0"/>
          <w:szCs w:val="21"/>
        </w:rPr>
      </w:pPr>
      <w:r>
        <w:rPr>
          <w:kern w:val="0"/>
          <w:position w:val="-32"/>
          <w:szCs w:val="21"/>
        </w:rPr>
        <w:object w:dxaOrig="3180" w:dyaOrig="760" w14:anchorId="0B76B713">
          <v:shape id="_x0000_i1033" type="#_x0000_t75" style="width:159pt;height:38pt" o:ole="">
            <v:imagedata r:id="rId19" o:title=""/>
          </v:shape>
          <o:OLEObject Type="Embed" ProgID="Equation.KSEE3" ShapeID="_x0000_i1033" DrawAspect="Content" ObjectID="_1736334045" r:id="rId70"/>
        </w:object>
      </w:r>
    </w:p>
    <w:p w14:paraId="088EFA84" w14:textId="77777777" w:rsidR="00B772B8" w:rsidRDefault="005A4072">
      <w:pPr>
        <w:adjustRightInd w:val="0"/>
        <w:snapToGrid w:val="0"/>
        <w:spacing w:line="360" w:lineRule="auto"/>
        <w:ind w:firstLineChars="200" w:firstLine="480"/>
        <w:rPr>
          <w:kern w:val="0"/>
          <w:sz w:val="24"/>
        </w:rPr>
      </w:pPr>
      <w:r>
        <w:rPr>
          <w:kern w:val="0"/>
          <w:sz w:val="24"/>
        </w:rPr>
        <w:t>式中：</w:t>
      </w:r>
      <w:r>
        <w:rPr>
          <w:kern w:val="0"/>
          <w:sz w:val="24"/>
        </w:rPr>
        <w:t>E</w:t>
      </w:r>
      <w:r>
        <w:rPr>
          <w:kern w:val="0"/>
          <w:sz w:val="24"/>
          <w:vertAlign w:val="subscript"/>
        </w:rPr>
        <w:t>Hg</w:t>
      </w:r>
      <w:r>
        <w:rPr>
          <w:kern w:val="0"/>
          <w:sz w:val="24"/>
        </w:rPr>
        <w:t>——</w:t>
      </w:r>
      <w:r>
        <w:rPr>
          <w:kern w:val="0"/>
          <w:sz w:val="24"/>
        </w:rPr>
        <w:t>核算时段内汞及其化合物排放量（以汞计），</w:t>
      </w:r>
      <w:r>
        <w:rPr>
          <w:kern w:val="0"/>
          <w:sz w:val="24"/>
        </w:rPr>
        <w:t>t/a</w:t>
      </w:r>
      <w:r>
        <w:rPr>
          <w:kern w:val="0"/>
          <w:sz w:val="24"/>
        </w:rPr>
        <w:t>；</w:t>
      </w:r>
    </w:p>
    <w:p w14:paraId="702D40EA" w14:textId="77777777" w:rsidR="00B772B8" w:rsidRDefault="005A4072">
      <w:pPr>
        <w:adjustRightInd w:val="0"/>
        <w:snapToGrid w:val="0"/>
        <w:spacing w:line="360" w:lineRule="auto"/>
        <w:ind w:firstLineChars="500" w:firstLine="1200"/>
        <w:rPr>
          <w:kern w:val="0"/>
          <w:sz w:val="24"/>
        </w:rPr>
      </w:pPr>
      <w:r>
        <w:rPr>
          <w:kern w:val="0"/>
          <w:sz w:val="24"/>
        </w:rPr>
        <w:t>R——</w:t>
      </w:r>
      <w:r>
        <w:rPr>
          <w:kern w:val="0"/>
          <w:sz w:val="24"/>
        </w:rPr>
        <w:t>核算时段内锅炉燃料耗量，</w:t>
      </w:r>
      <w:r>
        <w:rPr>
          <w:rFonts w:hint="eastAsia"/>
          <w:kern w:val="0"/>
          <w:sz w:val="24"/>
        </w:rPr>
        <w:t>508.8</w:t>
      </w:r>
      <w:r>
        <w:rPr>
          <w:kern w:val="0"/>
          <w:sz w:val="24"/>
        </w:rPr>
        <w:t>t/a</w:t>
      </w:r>
      <w:r>
        <w:rPr>
          <w:kern w:val="0"/>
          <w:sz w:val="24"/>
        </w:rPr>
        <w:t>；</w:t>
      </w:r>
    </w:p>
    <w:p w14:paraId="13203C3C" w14:textId="77777777" w:rsidR="00B772B8" w:rsidRDefault="005A4072">
      <w:pPr>
        <w:adjustRightInd w:val="0"/>
        <w:snapToGrid w:val="0"/>
        <w:spacing w:line="360" w:lineRule="auto"/>
        <w:ind w:firstLineChars="500" w:firstLine="1200"/>
        <w:rPr>
          <w:kern w:val="0"/>
          <w:sz w:val="24"/>
        </w:rPr>
      </w:pPr>
      <w:r>
        <w:rPr>
          <w:kern w:val="0"/>
          <w:sz w:val="24"/>
        </w:rPr>
        <w:t>m</w:t>
      </w:r>
      <w:r>
        <w:rPr>
          <w:kern w:val="0"/>
          <w:sz w:val="24"/>
          <w:vertAlign w:val="subscript"/>
        </w:rPr>
        <w:t>Hgar</w:t>
      </w:r>
      <w:r>
        <w:rPr>
          <w:kern w:val="0"/>
          <w:sz w:val="24"/>
        </w:rPr>
        <w:t>——</w:t>
      </w:r>
      <w:r>
        <w:rPr>
          <w:kern w:val="0"/>
          <w:sz w:val="24"/>
        </w:rPr>
        <w:t>收到基汞的含量，</w:t>
      </w:r>
      <w:r>
        <w:rPr>
          <w:kern w:val="0"/>
          <w:sz w:val="24"/>
        </w:rPr>
        <w:t>μg/g</w:t>
      </w:r>
      <w:r>
        <w:rPr>
          <w:kern w:val="0"/>
          <w:sz w:val="24"/>
        </w:rPr>
        <w:t>，根据《中国农村地区生物质燃料燃烧的汞排放研究》（北京大学），取</w:t>
      </w:r>
      <w:r>
        <w:rPr>
          <w:kern w:val="0"/>
          <w:sz w:val="24"/>
        </w:rPr>
        <w:t>7.94×10</w:t>
      </w:r>
      <w:r>
        <w:rPr>
          <w:kern w:val="0"/>
          <w:sz w:val="24"/>
          <w:vertAlign w:val="superscript"/>
        </w:rPr>
        <w:t>-3</w:t>
      </w:r>
      <w:r>
        <w:rPr>
          <w:kern w:val="0"/>
          <w:sz w:val="24"/>
        </w:rPr>
        <w:t>μg/g</w:t>
      </w:r>
      <w:r>
        <w:rPr>
          <w:kern w:val="0"/>
          <w:sz w:val="24"/>
        </w:rPr>
        <w:t>；</w:t>
      </w:r>
    </w:p>
    <w:p w14:paraId="56B37A93" w14:textId="77777777" w:rsidR="00B772B8" w:rsidRDefault="005A4072">
      <w:pPr>
        <w:adjustRightInd w:val="0"/>
        <w:snapToGrid w:val="0"/>
        <w:spacing w:line="360" w:lineRule="auto"/>
        <w:ind w:firstLineChars="500" w:firstLine="1200"/>
        <w:rPr>
          <w:b/>
          <w:bCs/>
          <w:kern w:val="0"/>
          <w:sz w:val="24"/>
        </w:rPr>
      </w:pPr>
      <w:r>
        <w:rPr>
          <w:kern w:val="0"/>
          <w:sz w:val="24"/>
        </w:rPr>
        <w:t>η</w:t>
      </w:r>
      <w:r>
        <w:rPr>
          <w:kern w:val="0"/>
          <w:sz w:val="24"/>
          <w:vertAlign w:val="subscript"/>
        </w:rPr>
        <w:t>Hg</w:t>
      </w:r>
      <w:r>
        <w:rPr>
          <w:kern w:val="0"/>
          <w:sz w:val="24"/>
        </w:rPr>
        <w:t>——</w:t>
      </w:r>
      <w:r>
        <w:rPr>
          <w:kern w:val="0"/>
          <w:sz w:val="24"/>
        </w:rPr>
        <w:t>汞的协同脱除效率，</w:t>
      </w:r>
      <w:r>
        <w:rPr>
          <w:kern w:val="0"/>
          <w:sz w:val="24"/>
        </w:rPr>
        <w:t>%</w:t>
      </w:r>
      <w:r>
        <w:rPr>
          <w:kern w:val="0"/>
          <w:sz w:val="24"/>
        </w:rPr>
        <w:t>，取</w:t>
      </w:r>
      <w:r>
        <w:rPr>
          <w:kern w:val="0"/>
          <w:sz w:val="24"/>
        </w:rPr>
        <w:t>70%</w:t>
      </w:r>
      <w:r>
        <w:rPr>
          <w:kern w:val="0"/>
          <w:sz w:val="24"/>
        </w:rPr>
        <w:t>。</w:t>
      </w:r>
    </w:p>
    <w:p w14:paraId="3E723CC2" w14:textId="77777777" w:rsidR="00B772B8" w:rsidRDefault="005A4072">
      <w:pPr>
        <w:pStyle w:val="CharCharCharCharCharCharChar2"/>
        <w:adjustRightInd w:val="0"/>
        <w:spacing w:line="336" w:lineRule="auto"/>
        <w:ind w:firstLine="480"/>
        <w:rPr>
          <w:sz w:val="24"/>
        </w:rPr>
      </w:pPr>
      <w:r>
        <w:rPr>
          <w:bCs/>
          <w:sz w:val="24"/>
        </w:rPr>
        <w:t>由计算可得出汞及其化合物排放量为</w:t>
      </w:r>
      <w:r>
        <w:rPr>
          <w:rFonts w:hint="eastAsia"/>
          <w:sz w:val="24"/>
          <w:lang w:bidi="zh-CN"/>
        </w:rPr>
        <w:t>1.21</w:t>
      </w:r>
      <w:r>
        <w:rPr>
          <w:sz w:val="24"/>
          <w:lang w:bidi="zh-CN"/>
        </w:rPr>
        <w:t>×10</w:t>
      </w:r>
      <w:r>
        <w:rPr>
          <w:sz w:val="24"/>
          <w:vertAlign w:val="superscript"/>
          <w:lang w:bidi="zh-CN"/>
        </w:rPr>
        <w:t>-</w:t>
      </w:r>
      <w:r>
        <w:rPr>
          <w:rFonts w:hint="eastAsia"/>
          <w:sz w:val="24"/>
          <w:vertAlign w:val="superscript"/>
          <w:lang w:bidi="zh-CN"/>
        </w:rPr>
        <w:t>6</w:t>
      </w:r>
      <w:r>
        <w:rPr>
          <w:bCs/>
          <w:sz w:val="24"/>
        </w:rPr>
        <w:t>t/a</w:t>
      </w:r>
      <w:r>
        <w:rPr>
          <w:bCs/>
          <w:sz w:val="24"/>
        </w:rPr>
        <w:t>。</w:t>
      </w:r>
    </w:p>
    <w:p w14:paraId="3F91B2C5" w14:textId="77777777" w:rsidR="00B772B8" w:rsidRDefault="005A4072">
      <w:pPr>
        <w:pStyle w:val="17"/>
        <w:adjustRightInd w:val="0"/>
        <w:snapToGrid w:val="0"/>
        <w:spacing w:line="240" w:lineRule="auto"/>
        <w:ind w:firstLineChars="200" w:firstLine="422"/>
        <w:jc w:val="center"/>
        <w:rPr>
          <w:b/>
          <w:sz w:val="21"/>
          <w:szCs w:val="21"/>
        </w:rPr>
      </w:pPr>
      <w:r>
        <w:rPr>
          <w:b/>
          <w:sz w:val="21"/>
          <w:szCs w:val="21"/>
        </w:rPr>
        <w:t>表</w:t>
      </w:r>
      <w:r>
        <w:rPr>
          <w:b/>
          <w:sz w:val="21"/>
          <w:szCs w:val="21"/>
        </w:rPr>
        <w:t>4-</w:t>
      </w:r>
      <w:r>
        <w:rPr>
          <w:rFonts w:hint="eastAsia"/>
          <w:b/>
          <w:sz w:val="21"/>
          <w:szCs w:val="21"/>
        </w:rPr>
        <w:t>7</w:t>
      </w:r>
      <w:r>
        <w:rPr>
          <w:b/>
          <w:sz w:val="21"/>
          <w:szCs w:val="21"/>
        </w:rPr>
        <w:t xml:space="preserve">  </w:t>
      </w:r>
      <w:r>
        <w:rPr>
          <w:b/>
          <w:sz w:val="21"/>
          <w:szCs w:val="21"/>
        </w:rPr>
        <w:t>生物质锅炉污染物产排情况一览表</w:t>
      </w:r>
    </w:p>
    <w:tbl>
      <w:tblPr>
        <w:tblW w:w="8787"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730"/>
        <w:gridCol w:w="1766"/>
        <w:gridCol w:w="1765"/>
        <w:gridCol w:w="1763"/>
        <w:gridCol w:w="1763"/>
      </w:tblGrid>
      <w:tr w:rsidR="00B772B8" w14:paraId="00E54CBB" w14:textId="77777777">
        <w:trPr>
          <w:trHeight w:val="340"/>
          <w:jc w:val="center"/>
        </w:trPr>
        <w:tc>
          <w:tcPr>
            <w:tcW w:w="1684" w:type="dxa"/>
            <w:noWrap/>
            <w:vAlign w:val="center"/>
          </w:tcPr>
          <w:p w14:paraId="538416AB"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18" w:name="_Toc31781"/>
            <w:r>
              <w:rPr>
                <w:rFonts w:ascii="Times New Roman" w:eastAsia="宋体" w:hAnsi="Times New Roman"/>
                <w:b w:val="0"/>
                <w:bCs w:val="0"/>
                <w:sz w:val="21"/>
                <w:szCs w:val="21"/>
              </w:rPr>
              <w:t>污染物指标</w:t>
            </w:r>
            <w:bookmarkEnd w:id="518"/>
          </w:p>
        </w:tc>
        <w:tc>
          <w:tcPr>
            <w:tcW w:w="1718" w:type="dxa"/>
            <w:noWrap/>
            <w:vAlign w:val="center"/>
          </w:tcPr>
          <w:p w14:paraId="0D667591"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19" w:name="_Toc31349"/>
            <w:r>
              <w:rPr>
                <w:rFonts w:ascii="Times New Roman" w:eastAsia="宋体" w:hAnsi="Times New Roman"/>
                <w:b w:val="0"/>
                <w:bCs w:val="0"/>
                <w:sz w:val="21"/>
                <w:szCs w:val="21"/>
              </w:rPr>
              <w:t>产生浓度（</w:t>
            </w:r>
            <w:r>
              <w:rPr>
                <w:rFonts w:ascii="Times New Roman" w:eastAsia="宋体" w:hAnsi="Times New Roman"/>
                <w:b w:val="0"/>
                <w:bCs w:val="0"/>
                <w:sz w:val="21"/>
                <w:szCs w:val="21"/>
              </w:rPr>
              <w:t>mg/m</w:t>
            </w:r>
            <w:r>
              <w:rPr>
                <w:rFonts w:ascii="Times New Roman" w:eastAsia="宋体" w:hAnsi="Times New Roman"/>
                <w:b w:val="0"/>
                <w:bCs w:val="0"/>
                <w:sz w:val="21"/>
                <w:szCs w:val="21"/>
                <w:vertAlign w:val="superscript"/>
              </w:rPr>
              <w:t>3</w:t>
            </w:r>
            <w:r>
              <w:rPr>
                <w:rFonts w:ascii="Times New Roman" w:eastAsia="宋体" w:hAnsi="Times New Roman"/>
                <w:b w:val="0"/>
                <w:bCs w:val="0"/>
                <w:sz w:val="21"/>
                <w:szCs w:val="21"/>
              </w:rPr>
              <w:t>）</w:t>
            </w:r>
            <w:bookmarkEnd w:id="519"/>
          </w:p>
        </w:tc>
        <w:tc>
          <w:tcPr>
            <w:tcW w:w="1717" w:type="dxa"/>
            <w:noWrap/>
            <w:vAlign w:val="center"/>
          </w:tcPr>
          <w:p w14:paraId="2EB8EE2E"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20" w:name="_Toc15952"/>
            <w:r>
              <w:rPr>
                <w:rFonts w:ascii="Times New Roman" w:eastAsia="宋体" w:hAnsi="Times New Roman"/>
                <w:b w:val="0"/>
                <w:bCs w:val="0"/>
                <w:sz w:val="21"/>
                <w:szCs w:val="21"/>
              </w:rPr>
              <w:t>产生量（</w:t>
            </w:r>
            <w:r>
              <w:rPr>
                <w:rFonts w:ascii="Times New Roman" w:eastAsia="宋体" w:hAnsi="Times New Roman"/>
                <w:b w:val="0"/>
                <w:bCs w:val="0"/>
                <w:sz w:val="21"/>
                <w:szCs w:val="21"/>
              </w:rPr>
              <w:t>t</w:t>
            </w:r>
            <w:r>
              <w:rPr>
                <w:rFonts w:ascii="Times New Roman" w:eastAsia="宋体" w:hAnsi="Times New Roman"/>
                <w:b w:val="0"/>
                <w:bCs w:val="0"/>
                <w:sz w:val="21"/>
                <w:szCs w:val="21"/>
              </w:rPr>
              <w:t>）</w:t>
            </w:r>
            <w:bookmarkEnd w:id="520"/>
          </w:p>
        </w:tc>
        <w:tc>
          <w:tcPr>
            <w:tcW w:w="1715" w:type="dxa"/>
            <w:noWrap/>
            <w:vAlign w:val="center"/>
          </w:tcPr>
          <w:p w14:paraId="07961E86"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21" w:name="_Toc29519"/>
            <w:r>
              <w:rPr>
                <w:rFonts w:ascii="Times New Roman" w:eastAsia="宋体" w:hAnsi="Times New Roman"/>
                <w:b w:val="0"/>
                <w:bCs w:val="0"/>
                <w:sz w:val="21"/>
                <w:szCs w:val="21"/>
              </w:rPr>
              <w:t>排放浓度（</w:t>
            </w:r>
            <w:r>
              <w:rPr>
                <w:rFonts w:ascii="Times New Roman" w:eastAsia="宋体" w:hAnsi="Times New Roman"/>
                <w:b w:val="0"/>
                <w:bCs w:val="0"/>
                <w:sz w:val="21"/>
                <w:szCs w:val="21"/>
              </w:rPr>
              <w:t>mg/m</w:t>
            </w:r>
            <w:r>
              <w:rPr>
                <w:rFonts w:ascii="Times New Roman" w:eastAsia="宋体" w:hAnsi="Times New Roman"/>
                <w:b w:val="0"/>
                <w:bCs w:val="0"/>
                <w:sz w:val="21"/>
                <w:szCs w:val="21"/>
                <w:vertAlign w:val="superscript"/>
              </w:rPr>
              <w:t>3</w:t>
            </w:r>
            <w:r>
              <w:rPr>
                <w:rFonts w:ascii="Times New Roman" w:eastAsia="宋体" w:hAnsi="Times New Roman"/>
                <w:b w:val="0"/>
                <w:bCs w:val="0"/>
                <w:sz w:val="21"/>
                <w:szCs w:val="21"/>
              </w:rPr>
              <w:t>）</w:t>
            </w:r>
            <w:bookmarkEnd w:id="521"/>
          </w:p>
        </w:tc>
        <w:tc>
          <w:tcPr>
            <w:tcW w:w="1715" w:type="dxa"/>
            <w:noWrap/>
            <w:vAlign w:val="center"/>
          </w:tcPr>
          <w:p w14:paraId="251DBCEB"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22" w:name="_Toc23503"/>
            <w:r>
              <w:rPr>
                <w:rFonts w:ascii="Times New Roman" w:eastAsia="宋体" w:hAnsi="Times New Roman"/>
                <w:b w:val="0"/>
                <w:bCs w:val="0"/>
                <w:sz w:val="21"/>
                <w:szCs w:val="21"/>
              </w:rPr>
              <w:t>排放量（</w:t>
            </w:r>
            <w:r>
              <w:rPr>
                <w:rFonts w:ascii="Times New Roman" w:eastAsia="宋体" w:hAnsi="Times New Roman"/>
                <w:b w:val="0"/>
                <w:bCs w:val="0"/>
                <w:sz w:val="21"/>
                <w:szCs w:val="21"/>
              </w:rPr>
              <w:t>t</w:t>
            </w:r>
            <w:r>
              <w:rPr>
                <w:rFonts w:ascii="Times New Roman" w:eastAsia="宋体" w:hAnsi="Times New Roman"/>
                <w:b w:val="0"/>
                <w:bCs w:val="0"/>
                <w:sz w:val="21"/>
                <w:szCs w:val="21"/>
              </w:rPr>
              <w:t>）</w:t>
            </w:r>
            <w:bookmarkEnd w:id="522"/>
          </w:p>
        </w:tc>
      </w:tr>
      <w:tr w:rsidR="00B772B8" w14:paraId="455A988F" w14:textId="77777777">
        <w:trPr>
          <w:trHeight w:val="90"/>
          <w:jc w:val="center"/>
        </w:trPr>
        <w:tc>
          <w:tcPr>
            <w:tcW w:w="1684" w:type="dxa"/>
            <w:noWrap/>
            <w:vAlign w:val="center"/>
          </w:tcPr>
          <w:p w14:paraId="77BD4EBD"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23" w:name="_Toc12358"/>
            <w:r>
              <w:rPr>
                <w:rFonts w:ascii="Times New Roman" w:eastAsia="宋体" w:hAnsi="Times New Roman"/>
                <w:b w:val="0"/>
                <w:bCs w:val="0"/>
                <w:sz w:val="21"/>
                <w:szCs w:val="21"/>
              </w:rPr>
              <w:t>工业废气量</w:t>
            </w:r>
            <w:bookmarkEnd w:id="523"/>
          </w:p>
        </w:tc>
        <w:tc>
          <w:tcPr>
            <w:tcW w:w="3435" w:type="dxa"/>
            <w:gridSpan w:val="2"/>
            <w:noWrap/>
            <w:vAlign w:val="center"/>
          </w:tcPr>
          <w:p w14:paraId="34829A54"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24" w:name="_Toc23473"/>
            <w:r>
              <w:rPr>
                <w:rFonts w:ascii="Times New Roman" w:eastAsia="宋体" w:hAnsi="Times New Roman"/>
                <w:b w:val="0"/>
                <w:bCs w:val="0"/>
                <w:sz w:val="21"/>
                <w:szCs w:val="21"/>
              </w:rPr>
              <w:t>3174912m</w:t>
            </w:r>
            <w:r>
              <w:rPr>
                <w:rFonts w:ascii="Times New Roman" w:eastAsia="宋体" w:hAnsi="Times New Roman"/>
                <w:b w:val="0"/>
                <w:bCs w:val="0"/>
                <w:sz w:val="21"/>
                <w:szCs w:val="21"/>
                <w:vertAlign w:val="superscript"/>
              </w:rPr>
              <w:t>3</w:t>
            </w:r>
            <w:bookmarkEnd w:id="524"/>
          </w:p>
        </w:tc>
        <w:tc>
          <w:tcPr>
            <w:tcW w:w="3430" w:type="dxa"/>
            <w:gridSpan w:val="2"/>
            <w:noWrap/>
            <w:vAlign w:val="center"/>
          </w:tcPr>
          <w:p w14:paraId="11675CAA"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25" w:name="_Toc9963"/>
            <w:r>
              <w:rPr>
                <w:rFonts w:ascii="Times New Roman" w:eastAsia="宋体" w:hAnsi="Times New Roman"/>
                <w:b w:val="0"/>
                <w:bCs w:val="0"/>
                <w:sz w:val="21"/>
                <w:szCs w:val="21"/>
              </w:rPr>
              <w:t>3174912m</w:t>
            </w:r>
            <w:r>
              <w:rPr>
                <w:rFonts w:ascii="Times New Roman" w:eastAsia="宋体" w:hAnsi="Times New Roman"/>
                <w:b w:val="0"/>
                <w:bCs w:val="0"/>
                <w:sz w:val="21"/>
                <w:szCs w:val="21"/>
                <w:vertAlign w:val="superscript"/>
              </w:rPr>
              <w:t>3</w:t>
            </w:r>
            <w:bookmarkEnd w:id="525"/>
          </w:p>
        </w:tc>
      </w:tr>
      <w:tr w:rsidR="00B772B8" w14:paraId="26A3BD75" w14:textId="77777777">
        <w:trPr>
          <w:trHeight w:val="244"/>
          <w:jc w:val="center"/>
        </w:trPr>
        <w:tc>
          <w:tcPr>
            <w:tcW w:w="1684" w:type="dxa"/>
            <w:noWrap/>
            <w:vAlign w:val="center"/>
          </w:tcPr>
          <w:p w14:paraId="3F9B85A2"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26" w:name="_Toc17658"/>
            <w:r>
              <w:rPr>
                <w:rFonts w:ascii="Times New Roman" w:eastAsia="宋体" w:hAnsi="Times New Roman"/>
                <w:b w:val="0"/>
                <w:bCs w:val="0"/>
                <w:sz w:val="21"/>
                <w:szCs w:val="21"/>
              </w:rPr>
              <w:t>SO</w:t>
            </w:r>
            <w:r>
              <w:rPr>
                <w:rFonts w:ascii="Times New Roman" w:eastAsia="宋体" w:hAnsi="Times New Roman"/>
                <w:b w:val="0"/>
                <w:bCs w:val="0"/>
                <w:sz w:val="21"/>
                <w:szCs w:val="21"/>
                <w:vertAlign w:val="subscript"/>
              </w:rPr>
              <w:t>2</w:t>
            </w:r>
            <w:bookmarkEnd w:id="526"/>
          </w:p>
        </w:tc>
        <w:tc>
          <w:tcPr>
            <w:tcW w:w="1718" w:type="dxa"/>
            <w:noWrap/>
            <w:vAlign w:val="center"/>
          </w:tcPr>
          <w:p w14:paraId="4C626FF8"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27" w:name="_Toc29450"/>
            <w:r>
              <w:rPr>
                <w:rFonts w:ascii="Times New Roman" w:eastAsia="宋体" w:hAnsi="Times New Roman"/>
                <w:b w:val="0"/>
                <w:bCs w:val="0"/>
                <w:sz w:val="21"/>
                <w:szCs w:val="21"/>
              </w:rPr>
              <w:t>54.72</w:t>
            </w:r>
            <w:bookmarkEnd w:id="527"/>
          </w:p>
        </w:tc>
        <w:tc>
          <w:tcPr>
            <w:tcW w:w="1717" w:type="dxa"/>
            <w:noWrap/>
            <w:vAlign w:val="bottom"/>
          </w:tcPr>
          <w:p w14:paraId="776E47F2" w14:textId="77777777" w:rsidR="00B772B8" w:rsidRDefault="005A4072">
            <w:pPr>
              <w:widowControl/>
              <w:jc w:val="center"/>
              <w:textAlignment w:val="bottom"/>
              <w:rPr>
                <w:szCs w:val="21"/>
              </w:rPr>
            </w:pPr>
            <w:r>
              <w:rPr>
                <w:color w:val="000000"/>
                <w:kern w:val="0"/>
                <w:szCs w:val="21"/>
                <w:lang w:bidi="ar"/>
              </w:rPr>
              <w:t>0.17</w:t>
            </w:r>
            <w:r>
              <w:rPr>
                <w:rFonts w:hint="eastAsia"/>
                <w:color w:val="000000"/>
                <w:kern w:val="0"/>
                <w:szCs w:val="21"/>
                <w:lang w:bidi="ar"/>
              </w:rPr>
              <w:t>3</w:t>
            </w:r>
          </w:p>
        </w:tc>
        <w:tc>
          <w:tcPr>
            <w:tcW w:w="1715" w:type="dxa"/>
            <w:noWrap/>
            <w:vAlign w:val="center"/>
          </w:tcPr>
          <w:p w14:paraId="5CCAFA5C"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28" w:name="_Toc31184"/>
            <w:r>
              <w:rPr>
                <w:rFonts w:ascii="Times New Roman" w:eastAsia="宋体" w:hAnsi="Times New Roman"/>
                <w:b w:val="0"/>
                <w:bCs w:val="0"/>
                <w:sz w:val="21"/>
                <w:szCs w:val="21"/>
              </w:rPr>
              <w:t>54.72</w:t>
            </w:r>
            <w:bookmarkEnd w:id="528"/>
          </w:p>
        </w:tc>
        <w:tc>
          <w:tcPr>
            <w:tcW w:w="1715" w:type="dxa"/>
            <w:noWrap/>
            <w:vAlign w:val="bottom"/>
          </w:tcPr>
          <w:p w14:paraId="71F3878A" w14:textId="77777777" w:rsidR="00B772B8" w:rsidRDefault="005A4072">
            <w:pPr>
              <w:widowControl/>
              <w:jc w:val="center"/>
              <w:textAlignment w:val="bottom"/>
              <w:rPr>
                <w:szCs w:val="21"/>
              </w:rPr>
            </w:pPr>
            <w:r>
              <w:rPr>
                <w:color w:val="000000"/>
                <w:kern w:val="0"/>
                <w:szCs w:val="21"/>
                <w:lang w:bidi="ar"/>
              </w:rPr>
              <w:t>0.17</w:t>
            </w:r>
            <w:r>
              <w:rPr>
                <w:rFonts w:hint="eastAsia"/>
                <w:color w:val="000000"/>
                <w:kern w:val="0"/>
                <w:szCs w:val="21"/>
                <w:lang w:bidi="ar"/>
              </w:rPr>
              <w:t>3</w:t>
            </w:r>
          </w:p>
        </w:tc>
      </w:tr>
      <w:tr w:rsidR="00B772B8" w14:paraId="52EE705B" w14:textId="77777777">
        <w:trPr>
          <w:trHeight w:val="90"/>
          <w:jc w:val="center"/>
        </w:trPr>
        <w:tc>
          <w:tcPr>
            <w:tcW w:w="1684" w:type="dxa"/>
            <w:noWrap/>
            <w:vAlign w:val="center"/>
          </w:tcPr>
          <w:p w14:paraId="72A802F3"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29" w:name="_Toc30098"/>
            <w:r>
              <w:rPr>
                <w:rFonts w:ascii="Times New Roman" w:eastAsia="宋体" w:hAnsi="Times New Roman"/>
                <w:b w:val="0"/>
                <w:bCs w:val="0"/>
                <w:sz w:val="21"/>
                <w:szCs w:val="21"/>
              </w:rPr>
              <w:lastRenderedPageBreak/>
              <w:t>颗粒物</w:t>
            </w:r>
            <w:bookmarkEnd w:id="529"/>
          </w:p>
        </w:tc>
        <w:tc>
          <w:tcPr>
            <w:tcW w:w="1718" w:type="dxa"/>
            <w:noWrap/>
            <w:vAlign w:val="center"/>
          </w:tcPr>
          <w:p w14:paraId="32860F20"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30" w:name="_Toc18751"/>
            <w:r>
              <w:rPr>
                <w:rFonts w:ascii="Times New Roman" w:eastAsia="宋体" w:hAnsi="Times New Roman"/>
                <w:b w:val="0"/>
                <w:bCs w:val="0"/>
                <w:sz w:val="21"/>
                <w:szCs w:val="21"/>
              </w:rPr>
              <w:t>80.78</w:t>
            </w:r>
            <w:bookmarkEnd w:id="530"/>
          </w:p>
        </w:tc>
        <w:tc>
          <w:tcPr>
            <w:tcW w:w="1717" w:type="dxa"/>
            <w:noWrap/>
            <w:vAlign w:val="bottom"/>
          </w:tcPr>
          <w:p w14:paraId="5BFF195D" w14:textId="77777777" w:rsidR="00B772B8" w:rsidRDefault="005A4072">
            <w:pPr>
              <w:widowControl/>
              <w:jc w:val="center"/>
              <w:textAlignment w:val="bottom"/>
              <w:rPr>
                <w:szCs w:val="21"/>
              </w:rPr>
            </w:pPr>
            <w:r>
              <w:rPr>
                <w:color w:val="000000"/>
                <w:kern w:val="0"/>
                <w:szCs w:val="21"/>
                <w:lang w:bidi="ar"/>
              </w:rPr>
              <w:t>0.254</w:t>
            </w:r>
          </w:p>
        </w:tc>
        <w:tc>
          <w:tcPr>
            <w:tcW w:w="1715" w:type="dxa"/>
            <w:noWrap/>
            <w:vAlign w:val="center"/>
          </w:tcPr>
          <w:p w14:paraId="647CDD59"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31" w:name="_Toc21451"/>
            <w:r>
              <w:rPr>
                <w:rFonts w:ascii="Times New Roman" w:eastAsia="宋体" w:hAnsi="Times New Roman"/>
                <w:b w:val="0"/>
                <w:bCs w:val="0"/>
                <w:sz w:val="21"/>
                <w:szCs w:val="21"/>
              </w:rPr>
              <w:t>0.81</w:t>
            </w:r>
            <w:bookmarkEnd w:id="531"/>
          </w:p>
        </w:tc>
        <w:tc>
          <w:tcPr>
            <w:tcW w:w="1715" w:type="dxa"/>
            <w:noWrap/>
            <w:vAlign w:val="bottom"/>
          </w:tcPr>
          <w:p w14:paraId="254493FF" w14:textId="77777777" w:rsidR="00B772B8" w:rsidRDefault="005A4072">
            <w:pPr>
              <w:widowControl/>
              <w:jc w:val="center"/>
              <w:textAlignment w:val="bottom"/>
              <w:rPr>
                <w:szCs w:val="21"/>
              </w:rPr>
            </w:pPr>
            <w:r>
              <w:rPr>
                <w:color w:val="000000"/>
                <w:kern w:val="0"/>
                <w:szCs w:val="21"/>
                <w:lang w:bidi="ar"/>
              </w:rPr>
              <w:t>0.00</w:t>
            </w:r>
            <w:r>
              <w:rPr>
                <w:rFonts w:hint="eastAsia"/>
                <w:color w:val="000000"/>
                <w:kern w:val="0"/>
                <w:szCs w:val="21"/>
                <w:lang w:bidi="ar"/>
              </w:rPr>
              <w:t>3</w:t>
            </w:r>
          </w:p>
        </w:tc>
      </w:tr>
      <w:tr w:rsidR="00B772B8" w14:paraId="23DE8490" w14:textId="77777777">
        <w:trPr>
          <w:trHeight w:val="90"/>
          <w:jc w:val="center"/>
        </w:trPr>
        <w:tc>
          <w:tcPr>
            <w:tcW w:w="1684" w:type="dxa"/>
            <w:noWrap/>
            <w:vAlign w:val="center"/>
          </w:tcPr>
          <w:p w14:paraId="20594148"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32" w:name="_Toc21531"/>
            <w:r>
              <w:rPr>
                <w:rFonts w:ascii="Times New Roman" w:eastAsia="宋体" w:hAnsi="Times New Roman"/>
                <w:b w:val="0"/>
                <w:bCs w:val="0"/>
                <w:sz w:val="21"/>
                <w:szCs w:val="21"/>
              </w:rPr>
              <w:t>氮氧化物</w:t>
            </w:r>
            <w:bookmarkEnd w:id="532"/>
          </w:p>
        </w:tc>
        <w:tc>
          <w:tcPr>
            <w:tcW w:w="1718" w:type="dxa"/>
            <w:noWrap/>
            <w:vAlign w:val="center"/>
          </w:tcPr>
          <w:p w14:paraId="1B2A220D"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33" w:name="_Toc8514"/>
            <w:r>
              <w:rPr>
                <w:rFonts w:ascii="Times New Roman" w:eastAsia="宋体" w:hAnsi="Times New Roman"/>
                <w:b w:val="0"/>
                <w:bCs w:val="0"/>
                <w:sz w:val="21"/>
                <w:szCs w:val="21"/>
              </w:rPr>
              <w:t>169.38</w:t>
            </w:r>
            <w:bookmarkEnd w:id="533"/>
          </w:p>
        </w:tc>
        <w:tc>
          <w:tcPr>
            <w:tcW w:w="1717" w:type="dxa"/>
            <w:noWrap/>
            <w:vAlign w:val="bottom"/>
          </w:tcPr>
          <w:p w14:paraId="3A691DB9" w14:textId="77777777" w:rsidR="00B772B8" w:rsidRDefault="005A4072">
            <w:pPr>
              <w:widowControl/>
              <w:jc w:val="center"/>
              <w:textAlignment w:val="bottom"/>
              <w:rPr>
                <w:szCs w:val="21"/>
              </w:rPr>
            </w:pPr>
            <w:r>
              <w:rPr>
                <w:color w:val="000000"/>
                <w:kern w:val="0"/>
                <w:szCs w:val="21"/>
                <w:lang w:bidi="ar"/>
              </w:rPr>
              <w:t>0.51</w:t>
            </w:r>
            <w:r>
              <w:rPr>
                <w:rFonts w:hint="eastAsia"/>
                <w:color w:val="000000"/>
                <w:kern w:val="0"/>
                <w:szCs w:val="21"/>
                <w:lang w:bidi="ar"/>
              </w:rPr>
              <w:t>9</w:t>
            </w:r>
          </w:p>
        </w:tc>
        <w:tc>
          <w:tcPr>
            <w:tcW w:w="1715" w:type="dxa"/>
            <w:noWrap/>
            <w:vAlign w:val="center"/>
          </w:tcPr>
          <w:p w14:paraId="6DA6033E"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34" w:name="_Toc1461"/>
            <w:r>
              <w:rPr>
                <w:rFonts w:ascii="Times New Roman" w:eastAsia="宋体" w:hAnsi="Times New Roman"/>
                <w:b w:val="0"/>
                <w:bCs w:val="0"/>
                <w:sz w:val="21"/>
                <w:szCs w:val="21"/>
              </w:rPr>
              <w:t>169.38</w:t>
            </w:r>
            <w:bookmarkEnd w:id="534"/>
          </w:p>
        </w:tc>
        <w:tc>
          <w:tcPr>
            <w:tcW w:w="1715" w:type="dxa"/>
            <w:noWrap/>
            <w:vAlign w:val="bottom"/>
          </w:tcPr>
          <w:p w14:paraId="14D754D7" w14:textId="77777777" w:rsidR="00B772B8" w:rsidRDefault="005A4072">
            <w:pPr>
              <w:widowControl/>
              <w:jc w:val="center"/>
              <w:textAlignment w:val="bottom"/>
              <w:rPr>
                <w:szCs w:val="21"/>
              </w:rPr>
            </w:pPr>
            <w:r>
              <w:rPr>
                <w:color w:val="000000"/>
                <w:kern w:val="0"/>
                <w:szCs w:val="21"/>
                <w:lang w:bidi="ar"/>
              </w:rPr>
              <w:t>0.51</w:t>
            </w:r>
            <w:r>
              <w:rPr>
                <w:rFonts w:hint="eastAsia"/>
                <w:color w:val="000000"/>
                <w:kern w:val="0"/>
                <w:szCs w:val="21"/>
                <w:lang w:bidi="ar"/>
              </w:rPr>
              <w:t>9</w:t>
            </w:r>
          </w:p>
        </w:tc>
      </w:tr>
      <w:tr w:rsidR="00B772B8" w14:paraId="3A50290C" w14:textId="77777777">
        <w:trPr>
          <w:trHeight w:val="90"/>
          <w:jc w:val="center"/>
        </w:trPr>
        <w:tc>
          <w:tcPr>
            <w:tcW w:w="1684" w:type="dxa"/>
            <w:noWrap/>
            <w:vAlign w:val="center"/>
          </w:tcPr>
          <w:p w14:paraId="2A905497"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35" w:name="_Toc4627"/>
            <w:r>
              <w:rPr>
                <w:rFonts w:ascii="Times New Roman" w:eastAsia="宋体" w:hAnsi="Times New Roman"/>
                <w:b w:val="0"/>
                <w:bCs w:val="0"/>
                <w:sz w:val="21"/>
                <w:szCs w:val="21"/>
              </w:rPr>
              <w:t>汞及其化合物</w:t>
            </w:r>
            <w:bookmarkEnd w:id="535"/>
          </w:p>
        </w:tc>
        <w:tc>
          <w:tcPr>
            <w:tcW w:w="1718" w:type="dxa"/>
            <w:noWrap/>
            <w:vAlign w:val="center"/>
          </w:tcPr>
          <w:p w14:paraId="7E09FB3F"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36" w:name="_Toc10119"/>
            <w:r>
              <w:rPr>
                <w:rFonts w:ascii="Times New Roman" w:eastAsia="宋体" w:hAnsi="Times New Roman"/>
                <w:b w:val="0"/>
                <w:bCs w:val="0"/>
                <w:sz w:val="21"/>
                <w:szCs w:val="21"/>
              </w:rPr>
              <w:t>1.27</w:t>
            </w:r>
            <w:r>
              <w:rPr>
                <w:rFonts w:ascii="Times New Roman" w:eastAsia="宋体" w:hAnsi="Times New Roman"/>
                <w:b w:val="0"/>
                <w:bCs w:val="0"/>
                <w:sz w:val="24"/>
                <w:lang w:bidi="zh-CN"/>
              </w:rPr>
              <w:t>×10</w:t>
            </w:r>
            <w:r>
              <w:rPr>
                <w:rFonts w:ascii="Times New Roman" w:eastAsia="宋体" w:hAnsi="Times New Roman"/>
                <w:b w:val="0"/>
                <w:bCs w:val="0"/>
                <w:sz w:val="24"/>
                <w:vertAlign w:val="superscript"/>
                <w:lang w:bidi="zh-CN"/>
              </w:rPr>
              <w:t>-3</w:t>
            </w:r>
            <w:bookmarkEnd w:id="536"/>
          </w:p>
        </w:tc>
        <w:tc>
          <w:tcPr>
            <w:tcW w:w="1717" w:type="dxa"/>
            <w:noWrap/>
            <w:vAlign w:val="center"/>
          </w:tcPr>
          <w:p w14:paraId="5FF88A49"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color w:val="000000"/>
                <w:sz w:val="21"/>
                <w:szCs w:val="21"/>
                <w:lang w:bidi="ar"/>
              </w:rPr>
            </w:pPr>
            <w:bookmarkStart w:id="537" w:name="_Toc16499"/>
            <w:r>
              <w:rPr>
                <w:rFonts w:ascii="Times New Roman" w:eastAsia="宋体" w:hAnsi="Times New Roman" w:hint="eastAsia"/>
                <w:b w:val="0"/>
                <w:bCs w:val="0"/>
                <w:sz w:val="21"/>
                <w:szCs w:val="21"/>
              </w:rPr>
              <w:t>4.03</w:t>
            </w:r>
            <w:r>
              <w:rPr>
                <w:rFonts w:ascii="Times New Roman" w:eastAsia="宋体" w:hAnsi="Times New Roman"/>
                <w:b w:val="0"/>
                <w:bCs w:val="0"/>
                <w:sz w:val="24"/>
                <w:lang w:bidi="zh-CN"/>
              </w:rPr>
              <w:t>×10</w:t>
            </w:r>
            <w:r>
              <w:rPr>
                <w:rFonts w:ascii="Times New Roman" w:eastAsia="宋体" w:hAnsi="Times New Roman"/>
                <w:b w:val="0"/>
                <w:bCs w:val="0"/>
                <w:sz w:val="24"/>
                <w:vertAlign w:val="superscript"/>
                <w:lang w:bidi="zh-CN"/>
              </w:rPr>
              <w:t>-</w:t>
            </w:r>
            <w:r>
              <w:rPr>
                <w:rFonts w:ascii="Times New Roman" w:eastAsia="宋体" w:hAnsi="Times New Roman" w:hint="eastAsia"/>
                <w:b w:val="0"/>
                <w:bCs w:val="0"/>
                <w:sz w:val="24"/>
                <w:vertAlign w:val="superscript"/>
                <w:lang w:bidi="zh-CN"/>
              </w:rPr>
              <w:t>5</w:t>
            </w:r>
            <w:bookmarkEnd w:id="537"/>
          </w:p>
        </w:tc>
        <w:tc>
          <w:tcPr>
            <w:tcW w:w="1715" w:type="dxa"/>
            <w:noWrap/>
            <w:vAlign w:val="center"/>
          </w:tcPr>
          <w:p w14:paraId="5CDDE9A9"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sz w:val="21"/>
                <w:szCs w:val="21"/>
              </w:rPr>
            </w:pPr>
            <w:bookmarkStart w:id="538" w:name="_Toc3847"/>
            <w:r>
              <w:rPr>
                <w:rFonts w:ascii="Times New Roman" w:eastAsia="宋体" w:hAnsi="Times New Roman"/>
                <w:b w:val="0"/>
                <w:bCs w:val="0"/>
                <w:sz w:val="21"/>
                <w:szCs w:val="21"/>
              </w:rPr>
              <w:t>3.81</w:t>
            </w:r>
            <w:r>
              <w:rPr>
                <w:rFonts w:ascii="Times New Roman" w:eastAsia="宋体" w:hAnsi="Times New Roman"/>
                <w:b w:val="0"/>
                <w:bCs w:val="0"/>
                <w:sz w:val="24"/>
                <w:lang w:bidi="zh-CN"/>
              </w:rPr>
              <w:t>×10</w:t>
            </w:r>
            <w:r>
              <w:rPr>
                <w:rFonts w:ascii="Times New Roman" w:eastAsia="宋体" w:hAnsi="Times New Roman"/>
                <w:b w:val="0"/>
                <w:bCs w:val="0"/>
                <w:sz w:val="24"/>
                <w:vertAlign w:val="superscript"/>
                <w:lang w:bidi="zh-CN"/>
              </w:rPr>
              <w:t>-4</w:t>
            </w:r>
            <w:bookmarkEnd w:id="538"/>
          </w:p>
        </w:tc>
        <w:tc>
          <w:tcPr>
            <w:tcW w:w="1715" w:type="dxa"/>
            <w:noWrap/>
            <w:vAlign w:val="center"/>
          </w:tcPr>
          <w:p w14:paraId="4859DBC0" w14:textId="77777777" w:rsidR="00B772B8" w:rsidRDefault="005A4072">
            <w:pPr>
              <w:pStyle w:val="afff2"/>
              <w:tabs>
                <w:tab w:val="left" w:pos="4440"/>
              </w:tabs>
              <w:autoSpaceDE w:val="0"/>
              <w:autoSpaceDN w:val="0"/>
              <w:spacing w:before="0" w:after="0"/>
              <w:ind w:leftChars="0" w:left="0" w:firstLineChars="0" w:firstLine="0"/>
              <w:textAlignment w:val="bottom"/>
              <w:rPr>
                <w:rFonts w:ascii="Times New Roman" w:eastAsia="宋体" w:hAnsi="Times New Roman"/>
                <w:b w:val="0"/>
                <w:bCs w:val="0"/>
                <w:color w:val="000000"/>
                <w:sz w:val="21"/>
                <w:szCs w:val="21"/>
                <w:lang w:bidi="ar"/>
              </w:rPr>
            </w:pPr>
            <w:bookmarkStart w:id="539" w:name="_Toc10159"/>
            <w:r>
              <w:rPr>
                <w:rFonts w:ascii="Times New Roman" w:hAnsi="Times New Roman" w:hint="eastAsia"/>
                <w:sz w:val="24"/>
                <w:lang w:bidi="zh-CN"/>
              </w:rPr>
              <w:t>1.21</w:t>
            </w:r>
            <w:r>
              <w:rPr>
                <w:rFonts w:ascii="Times New Roman" w:eastAsia="宋体" w:hAnsi="Times New Roman"/>
                <w:sz w:val="24"/>
                <w:lang w:bidi="zh-CN"/>
              </w:rPr>
              <w:t>×10</w:t>
            </w:r>
            <w:r>
              <w:rPr>
                <w:rFonts w:ascii="Times New Roman" w:eastAsia="宋体" w:hAnsi="Times New Roman"/>
                <w:sz w:val="24"/>
                <w:vertAlign w:val="superscript"/>
                <w:lang w:bidi="zh-CN"/>
              </w:rPr>
              <w:t>-</w:t>
            </w:r>
            <w:r>
              <w:rPr>
                <w:rFonts w:ascii="Times New Roman" w:hAnsi="Times New Roman" w:hint="eastAsia"/>
                <w:sz w:val="24"/>
                <w:vertAlign w:val="superscript"/>
                <w:lang w:bidi="zh-CN"/>
              </w:rPr>
              <w:t>6</w:t>
            </w:r>
            <w:bookmarkEnd w:id="539"/>
          </w:p>
        </w:tc>
      </w:tr>
    </w:tbl>
    <w:p w14:paraId="30437219" w14:textId="77777777" w:rsidR="00B772B8" w:rsidRDefault="005A4072">
      <w:pPr>
        <w:pStyle w:val="CharCharCharCharCharCharChar2"/>
        <w:adjustRightInd w:val="0"/>
        <w:spacing w:line="336" w:lineRule="auto"/>
        <w:ind w:firstLine="480"/>
        <w:rPr>
          <w:sz w:val="24"/>
        </w:rPr>
      </w:pPr>
      <w:r>
        <w:rPr>
          <w:rFonts w:hint="eastAsia"/>
          <w:sz w:val="24"/>
        </w:rPr>
        <w:t>综上可知，生物质锅炉排放的污染物浓度符合</w:t>
      </w:r>
      <w:r>
        <w:rPr>
          <w:sz w:val="24"/>
        </w:rPr>
        <w:t>《锅炉大气污染物排放标准》（</w:t>
      </w:r>
      <w:r>
        <w:rPr>
          <w:sz w:val="24"/>
        </w:rPr>
        <w:t>GB13271-20</w:t>
      </w:r>
      <w:r>
        <w:rPr>
          <w:rFonts w:hint="eastAsia"/>
          <w:sz w:val="24"/>
        </w:rPr>
        <w:t>14</w:t>
      </w:r>
      <w:r>
        <w:rPr>
          <w:sz w:val="24"/>
        </w:rPr>
        <w:t>）中</w:t>
      </w:r>
      <w:r>
        <w:rPr>
          <w:rFonts w:hint="eastAsia"/>
          <w:sz w:val="24"/>
        </w:rPr>
        <w:t>表</w:t>
      </w:r>
      <w:r>
        <w:rPr>
          <w:rFonts w:hint="eastAsia"/>
          <w:sz w:val="24"/>
        </w:rPr>
        <w:t>2</w:t>
      </w:r>
      <w:r>
        <w:rPr>
          <w:rFonts w:hint="eastAsia"/>
          <w:sz w:val="24"/>
        </w:rPr>
        <w:t>燃煤锅炉</w:t>
      </w:r>
      <w:r>
        <w:rPr>
          <w:sz w:val="24"/>
        </w:rPr>
        <w:t>标准（颗粒物浓度</w:t>
      </w:r>
      <w:r>
        <w:rPr>
          <w:sz w:val="24"/>
        </w:rPr>
        <w:t>≤</w:t>
      </w:r>
      <w:r>
        <w:rPr>
          <w:rFonts w:hint="eastAsia"/>
          <w:sz w:val="24"/>
        </w:rPr>
        <w:t>50</w:t>
      </w:r>
      <w:r>
        <w:rPr>
          <w:sz w:val="24"/>
        </w:rPr>
        <w:t>mg/m</w:t>
      </w:r>
      <w:r>
        <w:rPr>
          <w:sz w:val="24"/>
          <w:vertAlign w:val="superscript"/>
        </w:rPr>
        <w:t>3</w:t>
      </w:r>
      <w:r>
        <w:rPr>
          <w:rFonts w:hint="eastAsia"/>
          <w:sz w:val="24"/>
        </w:rPr>
        <w:t>，</w:t>
      </w:r>
      <w:r>
        <w:rPr>
          <w:sz w:val="24"/>
        </w:rPr>
        <w:t>SO</w:t>
      </w:r>
      <w:r>
        <w:rPr>
          <w:sz w:val="24"/>
          <w:vertAlign w:val="subscript"/>
        </w:rPr>
        <w:t>2</w:t>
      </w:r>
      <w:r>
        <w:rPr>
          <w:sz w:val="24"/>
        </w:rPr>
        <w:t>浓度</w:t>
      </w:r>
      <w:r>
        <w:rPr>
          <w:sz w:val="24"/>
        </w:rPr>
        <w:t>≤</w:t>
      </w:r>
      <w:r>
        <w:rPr>
          <w:rFonts w:hint="eastAsia"/>
          <w:sz w:val="24"/>
        </w:rPr>
        <w:t>30</w:t>
      </w:r>
      <w:r>
        <w:rPr>
          <w:sz w:val="24"/>
        </w:rPr>
        <w:t>0mg/m</w:t>
      </w:r>
      <w:r>
        <w:rPr>
          <w:sz w:val="24"/>
          <w:vertAlign w:val="superscript"/>
        </w:rPr>
        <w:t>3</w:t>
      </w:r>
      <w:r>
        <w:rPr>
          <w:sz w:val="24"/>
        </w:rPr>
        <w:t>，</w:t>
      </w:r>
      <w:r>
        <w:rPr>
          <w:rFonts w:hint="eastAsia"/>
          <w:sz w:val="24"/>
        </w:rPr>
        <w:t>NOx</w:t>
      </w:r>
      <w:r>
        <w:rPr>
          <w:sz w:val="24"/>
        </w:rPr>
        <w:t>浓度</w:t>
      </w:r>
      <w:r>
        <w:rPr>
          <w:sz w:val="24"/>
        </w:rPr>
        <w:t>≤</w:t>
      </w:r>
      <w:r>
        <w:rPr>
          <w:rFonts w:hint="eastAsia"/>
          <w:sz w:val="24"/>
        </w:rPr>
        <w:t>3</w:t>
      </w:r>
      <w:r>
        <w:rPr>
          <w:sz w:val="24"/>
        </w:rPr>
        <w:t>00mg/m</w:t>
      </w:r>
      <w:r>
        <w:rPr>
          <w:sz w:val="24"/>
          <w:vertAlign w:val="superscript"/>
        </w:rPr>
        <w:t>3</w:t>
      </w:r>
      <w:r>
        <w:rPr>
          <w:sz w:val="24"/>
        </w:rPr>
        <w:t>）限值要求</w:t>
      </w:r>
      <w:r>
        <w:rPr>
          <w:rFonts w:hint="eastAsia"/>
          <w:sz w:val="24"/>
        </w:rPr>
        <w:t>。</w:t>
      </w:r>
    </w:p>
    <w:p w14:paraId="267D0086" w14:textId="77777777" w:rsidR="00B772B8" w:rsidRDefault="005A4072">
      <w:pPr>
        <w:autoSpaceDE w:val="0"/>
        <w:autoSpaceDN w:val="0"/>
        <w:spacing w:line="360" w:lineRule="auto"/>
        <w:ind w:firstLineChars="200" w:firstLine="480"/>
        <w:rPr>
          <w:color w:val="000000"/>
          <w:sz w:val="24"/>
        </w:rPr>
      </w:pPr>
      <w:r>
        <w:rPr>
          <w:rFonts w:hint="eastAsia"/>
          <w:color w:val="000000"/>
          <w:sz w:val="24"/>
        </w:rPr>
        <w:t>正常工况下</w:t>
      </w:r>
      <w:r>
        <w:rPr>
          <w:color w:val="000000"/>
          <w:sz w:val="24"/>
        </w:rPr>
        <w:t>废气源强核算结果见表</w:t>
      </w:r>
      <w:r>
        <w:rPr>
          <w:rFonts w:hint="eastAsia"/>
          <w:color w:val="000000"/>
          <w:sz w:val="24"/>
        </w:rPr>
        <w:t>4-8</w:t>
      </w:r>
      <w:r>
        <w:rPr>
          <w:color w:val="000000"/>
          <w:sz w:val="24"/>
        </w:rPr>
        <w:t>。</w:t>
      </w:r>
    </w:p>
    <w:p w14:paraId="2489ED8C" w14:textId="77777777" w:rsidR="00B772B8" w:rsidRDefault="005A4072">
      <w:pPr>
        <w:pStyle w:val="afff5"/>
        <w:spacing w:line="240" w:lineRule="auto"/>
        <w:rPr>
          <w:rFonts w:eastAsia="宋体"/>
          <w:b/>
          <w:bCs/>
          <w:color w:val="000000"/>
          <w:sz w:val="21"/>
          <w:szCs w:val="21"/>
        </w:rPr>
      </w:pPr>
      <w:r>
        <w:rPr>
          <w:rFonts w:eastAsia="宋体"/>
          <w:b/>
          <w:bCs/>
          <w:color w:val="000000"/>
          <w:sz w:val="21"/>
          <w:szCs w:val="21"/>
        </w:rPr>
        <w:t>表</w:t>
      </w:r>
      <w:r>
        <w:rPr>
          <w:rFonts w:eastAsia="宋体" w:hint="eastAsia"/>
          <w:b/>
          <w:bCs/>
          <w:color w:val="000000"/>
          <w:sz w:val="21"/>
          <w:szCs w:val="21"/>
        </w:rPr>
        <w:t xml:space="preserve">4-8 </w:t>
      </w:r>
      <w:r>
        <w:rPr>
          <w:rFonts w:eastAsia="宋体"/>
          <w:b/>
          <w:bCs/>
          <w:color w:val="000000"/>
          <w:sz w:val="21"/>
          <w:szCs w:val="21"/>
        </w:rPr>
        <w:t>废气产生及排放情况一览表</w:t>
      </w:r>
    </w:p>
    <w:tbl>
      <w:tblPr>
        <w:tblW w:w="8787" w:type="dxa"/>
        <w:jc w:val="center"/>
        <w:tblBorders>
          <w:top w:val="single" w:sz="12" w:space="0" w:color="auto"/>
          <w:bottom w:val="single" w:sz="12"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345"/>
        <w:gridCol w:w="721"/>
        <w:gridCol w:w="736"/>
        <w:gridCol w:w="425"/>
        <w:gridCol w:w="597"/>
        <w:gridCol w:w="691"/>
        <w:gridCol w:w="690"/>
        <w:gridCol w:w="571"/>
        <w:gridCol w:w="585"/>
        <w:gridCol w:w="594"/>
        <w:gridCol w:w="387"/>
        <w:gridCol w:w="504"/>
        <w:gridCol w:w="704"/>
        <w:gridCol w:w="691"/>
        <w:gridCol w:w="546"/>
      </w:tblGrid>
      <w:tr w:rsidR="00B772B8" w14:paraId="66A8F00B" w14:textId="77777777">
        <w:trPr>
          <w:trHeight w:val="123"/>
          <w:jc w:val="center"/>
        </w:trPr>
        <w:tc>
          <w:tcPr>
            <w:tcW w:w="345" w:type="dxa"/>
            <w:vMerge w:val="restart"/>
            <w:vAlign w:val="center"/>
          </w:tcPr>
          <w:p w14:paraId="5A6AD7AB" w14:textId="77777777" w:rsidR="00B772B8" w:rsidRDefault="005A4072">
            <w:pPr>
              <w:pStyle w:val="affb"/>
              <w:adjustRightInd w:val="0"/>
              <w:snapToGrid w:val="0"/>
              <w:rPr>
                <w:color w:val="000000"/>
                <w:sz w:val="21"/>
                <w:szCs w:val="21"/>
              </w:rPr>
            </w:pPr>
            <w:r>
              <w:rPr>
                <w:rFonts w:hint="eastAsia"/>
                <w:color w:val="000000"/>
                <w:sz w:val="21"/>
                <w:szCs w:val="21"/>
              </w:rPr>
              <w:t>类型</w:t>
            </w:r>
          </w:p>
        </w:tc>
        <w:tc>
          <w:tcPr>
            <w:tcW w:w="721" w:type="dxa"/>
            <w:vMerge w:val="restart"/>
            <w:vAlign w:val="center"/>
          </w:tcPr>
          <w:p w14:paraId="4FE0A3B8" w14:textId="77777777" w:rsidR="00B772B8" w:rsidRDefault="005A4072">
            <w:pPr>
              <w:pStyle w:val="affb"/>
              <w:adjustRightInd w:val="0"/>
              <w:snapToGrid w:val="0"/>
              <w:rPr>
                <w:color w:val="000000"/>
                <w:sz w:val="21"/>
                <w:szCs w:val="21"/>
              </w:rPr>
            </w:pPr>
            <w:r>
              <w:rPr>
                <w:rFonts w:hint="eastAsia"/>
                <w:color w:val="000000"/>
                <w:sz w:val="21"/>
                <w:szCs w:val="21"/>
              </w:rPr>
              <w:t>排放</w:t>
            </w:r>
            <w:r>
              <w:rPr>
                <w:color w:val="000000"/>
                <w:sz w:val="21"/>
                <w:szCs w:val="21"/>
              </w:rPr>
              <w:t>源</w:t>
            </w:r>
          </w:p>
        </w:tc>
        <w:tc>
          <w:tcPr>
            <w:tcW w:w="736" w:type="dxa"/>
            <w:vMerge w:val="restart"/>
            <w:vAlign w:val="center"/>
          </w:tcPr>
          <w:p w14:paraId="77F5B98F" w14:textId="77777777" w:rsidR="00B772B8" w:rsidRDefault="005A4072">
            <w:pPr>
              <w:pStyle w:val="affb"/>
              <w:adjustRightInd w:val="0"/>
              <w:snapToGrid w:val="0"/>
              <w:rPr>
                <w:color w:val="000000"/>
                <w:sz w:val="21"/>
                <w:szCs w:val="21"/>
              </w:rPr>
            </w:pPr>
            <w:r>
              <w:rPr>
                <w:color w:val="000000"/>
                <w:sz w:val="21"/>
                <w:szCs w:val="21"/>
              </w:rPr>
              <w:t>污染物</w:t>
            </w:r>
          </w:p>
        </w:tc>
        <w:tc>
          <w:tcPr>
            <w:tcW w:w="2403" w:type="dxa"/>
            <w:gridSpan w:val="4"/>
            <w:vAlign w:val="center"/>
          </w:tcPr>
          <w:p w14:paraId="28DC9C7C" w14:textId="77777777" w:rsidR="00B772B8" w:rsidRDefault="005A4072">
            <w:pPr>
              <w:pStyle w:val="affb"/>
              <w:adjustRightInd w:val="0"/>
              <w:snapToGrid w:val="0"/>
              <w:rPr>
                <w:color w:val="000000"/>
                <w:sz w:val="21"/>
                <w:szCs w:val="21"/>
              </w:rPr>
            </w:pPr>
            <w:r>
              <w:rPr>
                <w:color w:val="000000"/>
                <w:sz w:val="21"/>
                <w:szCs w:val="21"/>
              </w:rPr>
              <w:t>污染物产生</w:t>
            </w:r>
          </w:p>
        </w:tc>
        <w:tc>
          <w:tcPr>
            <w:tcW w:w="1750" w:type="dxa"/>
            <w:gridSpan w:val="3"/>
            <w:vAlign w:val="center"/>
          </w:tcPr>
          <w:p w14:paraId="326C0C80" w14:textId="77777777" w:rsidR="00B772B8" w:rsidRDefault="005A4072">
            <w:pPr>
              <w:pStyle w:val="affb"/>
              <w:adjustRightInd w:val="0"/>
              <w:snapToGrid w:val="0"/>
              <w:rPr>
                <w:color w:val="000000"/>
                <w:sz w:val="21"/>
                <w:szCs w:val="21"/>
              </w:rPr>
            </w:pPr>
            <w:r>
              <w:rPr>
                <w:color w:val="000000"/>
                <w:sz w:val="21"/>
                <w:szCs w:val="21"/>
              </w:rPr>
              <w:t>治理措施</w:t>
            </w:r>
          </w:p>
        </w:tc>
        <w:tc>
          <w:tcPr>
            <w:tcW w:w="2286" w:type="dxa"/>
            <w:gridSpan w:val="4"/>
            <w:vAlign w:val="center"/>
          </w:tcPr>
          <w:p w14:paraId="762860F7" w14:textId="77777777" w:rsidR="00B772B8" w:rsidRDefault="005A4072">
            <w:pPr>
              <w:pStyle w:val="affb"/>
              <w:adjustRightInd w:val="0"/>
              <w:snapToGrid w:val="0"/>
              <w:rPr>
                <w:color w:val="000000"/>
                <w:sz w:val="21"/>
                <w:szCs w:val="21"/>
              </w:rPr>
            </w:pPr>
            <w:r>
              <w:rPr>
                <w:color w:val="000000"/>
                <w:sz w:val="21"/>
                <w:szCs w:val="21"/>
              </w:rPr>
              <w:t>污染物排放</w:t>
            </w:r>
          </w:p>
        </w:tc>
        <w:tc>
          <w:tcPr>
            <w:tcW w:w="546" w:type="dxa"/>
            <w:vMerge w:val="restart"/>
            <w:vAlign w:val="center"/>
          </w:tcPr>
          <w:p w14:paraId="061CD51A" w14:textId="77777777" w:rsidR="00B772B8" w:rsidRDefault="005A4072">
            <w:pPr>
              <w:pStyle w:val="affb"/>
              <w:adjustRightInd w:val="0"/>
              <w:snapToGrid w:val="0"/>
              <w:rPr>
                <w:color w:val="000000"/>
                <w:sz w:val="21"/>
                <w:szCs w:val="21"/>
              </w:rPr>
            </w:pPr>
            <w:r>
              <w:rPr>
                <w:color w:val="000000"/>
                <w:sz w:val="21"/>
                <w:szCs w:val="21"/>
              </w:rPr>
              <w:t>排放</w:t>
            </w:r>
          </w:p>
          <w:p w14:paraId="1B27F32E" w14:textId="77777777" w:rsidR="00B772B8" w:rsidRDefault="005A4072">
            <w:pPr>
              <w:pStyle w:val="affb"/>
              <w:adjustRightInd w:val="0"/>
              <w:snapToGrid w:val="0"/>
              <w:rPr>
                <w:color w:val="000000"/>
                <w:sz w:val="21"/>
                <w:szCs w:val="21"/>
              </w:rPr>
            </w:pPr>
            <w:r>
              <w:rPr>
                <w:color w:val="000000"/>
                <w:sz w:val="21"/>
                <w:szCs w:val="21"/>
              </w:rPr>
              <w:t>时间（</w:t>
            </w:r>
            <w:r>
              <w:rPr>
                <w:color w:val="000000"/>
                <w:sz w:val="21"/>
                <w:szCs w:val="21"/>
              </w:rPr>
              <w:t>h</w:t>
            </w:r>
            <w:r>
              <w:rPr>
                <w:color w:val="000000"/>
                <w:sz w:val="21"/>
                <w:szCs w:val="21"/>
              </w:rPr>
              <w:t>）</w:t>
            </w:r>
          </w:p>
        </w:tc>
      </w:tr>
      <w:tr w:rsidR="00B772B8" w14:paraId="005F0EBA" w14:textId="77777777">
        <w:trPr>
          <w:trHeight w:val="559"/>
          <w:jc w:val="center"/>
        </w:trPr>
        <w:tc>
          <w:tcPr>
            <w:tcW w:w="345" w:type="dxa"/>
            <w:vMerge/>
            <w:vAlign w:val="center"/>
          </w:tcPr>
          <w:p w14:paraId="7A0DC902" w14:textId="77777777" w:rsidR="00B772B8" w:rsidRDefault="00B772B8">
            <w:pPr>
              <w:pStyle w:val="affb"/>
              <w:adjustRightInd w:val="0"/>
              <w:snapToGrid w:val="0"/>
              <w:rPr>
                <w:color w:val="000000"/>
                <w:sz w:val="21"/>
                <w:szCs w:val="21"/>
              </w:rPr>
            </w:pPr>
          </w:p>
        </w:tc>
        <w:tc>
          <w:tcPr>
            <w:tcW w:w="721" w:type="dxa"/>
            <w:vMerge/>
            <w:vAlign w:val="center"/>
          </w:tcPr>
          <w:p w14:paraId="7DE54AF5" w14:textId="77777777" w:rsidR="00B772B8" w:rsidRDefault="00B772B8">
            <w:pPr>
              <w:pStyle w:val="affb"/>
              <w:adjustRightInd w:val="0"/>
              <w:snapToGrid w:val="0"/>
              <w:rPr>
                <w:color w:val="000000"/>
                <w:sz w:val="21"/>
                <w:szCs w:val="21"/>
              </w:rPr>
            </w:pPr>
          </w:p>
        </w:tc>
        <w:tc>
          <w:tcPr>
            <w:tcW w:w="736" w:type="dxa"/>
            <w:vMerge/>
            <w:vAlign w:val="center"/>
          </w:tcPr>
          <w:p w14:paraId="6079954F" w14:textId="77777777" w:rsidR="00B772B8" w:rsidRDefault="00B772B8">
            <w:pPr>
              <w:pStyle w:val="affb"/>
              <w:adjustRightInd w:val="0"/>
              <w:snapToGrid w:val="0"/>
              <w:rPr>
                <w:color w:val="000000"/>
                <w:sz w:val="21"/>
                <w:szCs w:val="21"/>
              </w:rPr>
            </w:pPr>
          </w:p>
        </w:tc>
        <w:tc>
          <w:tcPr>
            <w:tcW w:w="425" w:type="dxa"/>
            <w:vAlign w:val="center"/>
          </w:tcPr>
          <w:p w14:paraId="3361DEBA" w14:textId="77777777" w:rsidR="00B772B8" w:rsidRDefault="005A4072">
            <w:pPr>
              <w:pStyle w:val="affb"/>
              <w:adjustRightInd w:val="0"/>
              <w:snapToGrid w:val="0"/>
              <w:rPr>
                <w:color w:val="000000"/>
                <w:sz w:val="21"/>
                <w:szCs w:val="21"/>
              </w:rPr>
            </w:pPr>
            <w:r>
              <w:rPr>
                <w:color w:val="000000"/>
                <w:sz w:val="21"/>
                <w:szCs w:val="21"/>
              </w:rPr>
              <w:t>核算方法</w:t>
            </w:r>
          </w:p>
        </w:tc>
        <w:tc>
          <w:tcPr>
            <w:tcW w:w="597" w:type="dxa"/>
            <w:vAlign w:val="center"/>
          </w:tcPr>
          <w:p w14:paraId="4CAA560B" w14:textId="77777777" w:rsidR="00B772B8" w:rsidRDefault="005A4072">
            <w:pPr>
              <w:pStyle w:val="afffd"/>
              <w:jc w:val="both"/>
              <w:rPr>
                <w:color w:val="000000"/>
                <w:szCs w:val="21"/>
              </w:rPr>
            </w:pPr>
            <w:r>
              <w:rPr>
                <w:spacing w:val="-8"/>
                <w:szCs w:val="21"/>
              </w:rPr>
              <w:t>废气产生量</w:t>
            </w:r>
            <w:r>
              <w:rPr>
                <w:spacing w:val="-8"/>
                <w:szCs w:val="21"/>
              </w:rPr>
              <w:t>m</w:t>
            </w:r>
            <w:r>
              <w:rPr>
                <w:spacing w:val="-8"/>
                <w:szCs w:val="21"/>
                <w:vertAlign w:val="superscript"/>
              </w:rPr>
              <w:t>3</w:t>
            </w:r>
            <w:r>
              <w:rPr>
                <w:spacing w:val="-8"/>
                <w:szCs w:val="21"/>
              </w:rPr>
              <w:t>/h</w:t>
            </w:r>
          </w:p>
        </w:tc>
        <w:tc>
          <w:tcPr>
            <w:tcW w:w="691" w:type="dxa"/>
            <w:vAlign w:val="center"/>
          </w:tcPr>
          <w:p w14:paraId="3DB3C0FC" w14:textId="77777777" w:rsidR="00B772B8" w:rsidRDefault="005A4072">
            <w:pPr>
              <w:pStyle w:val="afffd"/>
              <w:rPr>
                <w:color w:val="000000"/>
                <w:szCs w:val="21"/>
              </w:rPr>
            </w:pPr>
            <w:r>
              <w:rPr>
                <w:color w:val="000000"/>
                <w:szCs w:val="21"/>
              </w:rPr>
              <w:t>产生浓度</w:t>
            </w:r>
          </w:p>
          <w:p w14:paraId="33FF46FC" w14:textId="77777777" w:rsidR="00B772B8" w:rsidRDefault="005A4072">
            <w:pPr>
              <w:pStyle w:val="afffd"/>
              <w:jc w:val="both"/>
              <w:rPr>
                <w:color w:val="000000"/>
                <w:szCs w:val="21"/>
              </w:rPr>
            </w:pPr>
            <w:r>
              <w:rPr>
                <w:color w:val="000000"/>
                <w:szCs w:val="21"/>
              </w:rPr>
              <w:t>（</w:t>
            </w:r>
            <w:r>
              <w:rPr>
                <w:color w:val="000000"/>
                <w:szCs w:val="21"/>
              </w:rPr>
              <w:t>mg/m</w:t>
            </w:r>
            <w:r>
              <w:rPr>
                <w:color w:val="000000"/>
                <w:szCs w:val="21"/>
                <w:vertAlign w:val="superscript"/>
              </w:rPr>
              <w:t>3</w:t>
            </w:r>
            <w:r>
              <w:rPr>
                <w:color w:val="000000"/>
                <w:szCs w:val="21"/>
              </w:rPr>
              <w:t>）</w:t>
            </w:r>
          </w:p>
        </w:tc>
        <w:tc>
          <w:tcPr>
            <w:tcW w:w="690" w:type="dxa"/>
            <w:vAlign w:val="center"/>
          </w:tcPr>
          <w:p w14:paraId="6352F74E" w14:textId="77777777" w:rsidR="00B772B8" w:rsidRDefault="005A4072">
            <w:pPr>
              <w:pStyle w:val="afffd"/>
              <w:rPr>
                <w:color w:val="000000"/>
                <w:szCs w:val="21"/>
              </w:rPr>
            </w:pPr>
            <w:r>
              <w:rPr>
                <w:color w:val="000000"/>
                <w:szCs w:val="21"/>
              </w:rPr>
              <w:t>产生量</w:t>
            </w:r>
          </w:p>
          <w:p w14:paraId="00E6494D" w14:textId="77777777" w:rsidR="00B772B8" w:rsidRDefault="005A4072">
            <w:pPr>
              <w:pStyle w:val="afffd"/>
              <w:rPr>
                <w:color w:val="000000"/>
                <w:szCs w:val="21"/>
              </w:rPr>
            </w:pPr>
            <w:r>
              <w:rPr>
                <w:color w:val="000000"/>
                <w:szCs w:val="21"/>
              </w:rPr>
              <w:t>（</w:t>
            </w:r>
            <w:r>
              <w:rPr>
                <w:szCs w:val="21"/>
              </w:rPr>
              <w:t>kg/h</w:t>
            </w:r>
            <w:r>
              <w:rPr>
                <w:color w:val="000000"/>
                <w:szCs w:val="21"/>
              </w:rPr>
              <w:t>）</w:t>
            </w:r>
          </w:p>
        </w:tc>
        <w:tc>
          <w:tcPr>
            <w:tcW w:w="571" w:type="dxa"/>
            <w:vAlign w:val="center"/>
          </w:tcPr>
          <w:p w14:paraId="1D96B9E9" w14:textId="77777777" w:rsidR="00B772B8" w:rsidRDefault="005A4072">
            <w:pPr>
              <w:pStyle w:val="afffd"/>
              <w:rPr>
                <w:color w:val="000000"/>
                <w:szCs w:val="21"/>
              </w:rPr>
            </w:pPr>
            <w:r>
              <w:rPr>
                <w:color w:val="000000"/>
                <w:szCs w:val="21"/>
              </w:rPr>
              <w:t>工艺</w:t>
            </w:r>
          </w:p>
        </w:tc>
        <w:tc>
          <w:tcPr>
            <w:tcW w:w="585" w:type="dxa"/>
            <w:vAlign w:val="center"/>
          </w:tcPr>
          <w:p w14:paraId="3A66D632" w14:textId="77777777" w:rsidR="00B772B8" w:rsidRDefault="005A4072">
            <w:pPr>
              <w:pStyle w:val="afffd"/>
              <w:rPr>
                <w:color w:val="000000"/>
                <w:szCs w:val="21"/>
              </w:rPr>
            </w:pPr>
            <w:r>
              <w:rPr>
                <w:color w:val="000000"/>
                <w:szCs w:val="21"/>
              </w:rPr>
              <w:t>效率</w:t>
            </w:r>
          </w:p>
          <w:p w14:paraId="16340423" w14:textId="77777777" w:rsidR="00B772B8" w:rsidRDefault="005A4072">
            <w:pPr>
              <w:pStyle w:val="afffd"/>
              <w:rPr>
                <w:color w:val="000000"/>
                <w:szCs w:val="21"/>
              </w:rPr>
            </w:pPr>
            <w:r>
              <w:rPr>
                <w:color w:val="000000"/>
                <w:szCs w:val="21"/>
              </w:rPr>
              <w:t>（</w:t>
            </w:r>
            <w:r>
              <w:rPr>
                <w:color w:val="000000"/>
                <w:szCs w:val="21"/>
              </w:rPr>
              <w:t>%</w:t>
            </w:r>
            <w:r>
              <w:rPr>
                <w:color w:val="000000"/>
                <w:szCs w:val="21"/>
              </w:rPr>
              <w:t>）</w:t>
            </w:r>
          </w:p>
        </w:tc>
        <w:tc>
          <w:tcPr>
            <w:tcW w:w="594" w:type="dxa"/>
            <w:vAlign w:val="center"/>
          </w:tcPr>
          <w:p w14:paraId="648F64EA" w14:textId="77777777" w:rsidR="00B772B8" w:rsidRDefault="005A4072">
            <w:pPr>
              <w:pStyle w:val="afffd"/>
              <w:rPr>
                <w:color w:val="000000"/>
                <w:szCs w:val="21"/>
              </w:rPr>
            </w:pPr>
            <w:r>
              <w:rPr>
                <w:rFonts w:hint="eastAsia"/>
                <w:color w:val="000000"/>
                <w:szCs w:val="21"/>
              </w:rPr>
              <w:t>是否为可行性技术</w:t>
            </w:r>
          </w:p>
        </w:tc>
        <w:tc>
          <w:tcPr>
            <w:tcW w:w="387" w:type="dxa"/>
            <w:vAlign w:val="center"/>
          </w:tcPr>
          <w:p w14:paraId="6C1F59AB" w14:textId="77777777" w:rsidR="00B772B8" w:rsidRDefault="005A4072">
            <w:pPr>
              <w:pStyle w:val="afffd"/>
              <w:rPr>
                <w:color w:val="000000"/>
                <w:szCs w:val="21"/>
              </w:rPr>
            </w:pPr>
            <w:r>
              <w:rPr>
                <w:color w:val="000000"/>
                <w:szCs w:val="21"/>
              </w:rPr>
              <w:t>核算</w:t>
            </w:r>
          </w:p>
          <w:p w14:paraId="09BFEE35" w14:textId="77777777" w:rsidR="00B772B8" w:rsidRDefault="005A4072">
            <w:pPr>
              <w:pStyle w:val="afffd"/>
              <w:rPr>
                <w:color w:val="000000"/>
                <w:szCs w:val="21"/>
              </w:rPr>
            </w:pPr>
            <w:r>
              <w:rPr>
                <w:color w:val="000000"/>
                <w:szCs w:val="21"/>
              </w:rPr>
              <w:t>方法</w:t>
            </w:r>
          </w:p>
        </w:tc>
        <w:tc>
          <w:tcPr>
            <w:tcW w:w="504" w:type="dxa"/>
            <w:vAlign w:val="center"/>
          </w:tcPr>
          <w:p w14:paraId="23222F1D" w14:textId="77777777" w:rsidR="00B772B8" w:rsidRDefault="005A4072">
            <w:pPr>
              <w:pStyle w:val="afffd"/>
              <w:rPr>
                <w:color w:val="000000"/>
                <w:szCs w:val="21"/>
              </w:rPr>
            </w:pPr>
            <w:r>
              <w:rPr>
                <w:spacing w:val="-8"/>
                <w:szCs w:val="21"/>
              </w:rPr>
              <w:t>废气</w:t>
            </w:r>
            <w:r>
              <w:rPr>
                <w:rFonts w:hint="eastAsia"/>
                <w:spacing w:val="-8"/>
                <w:szCs w:val="21"/>
              </w:rPr>
              <w:t>排放</w:t>
            </w:r>
            <w:r>
              <w:rPr>
                <w:spacing w:val="-8"/>
                <w:szCs w:val="21"/>
              </w:rPr>
              <w:t>量</w:t>
            </w:r>
            <w:r>
              <w:rPr>
                <w:spacing w:val="-8"/>
                <w:szCs w:val="21"/>
              </w:rPr>
              <w:t>m</w:t>
            </w:r>
            <w:r>
              <w:rPr>
                <w:spacing w:val="-8"/>
                <w:szCs w:val="21"/>
                <w:vertAlign w:val="superscript"/>
              </w:rPr>
              <w:t>3</w:t>
            </w:r>
            <w:r>
              <w:rPr>
                <w:spacing w:val="-8"/>
                <w:szCs w:val="21"/>
              </w:rPr>
              <w:t>/h</w:t>
            </w:r>
          </w:p>
        </w:tc>
        <w:tc>
          <w:tcPr>
            <w:tcW w:w="704" w:type="dxa"/>
            <w:vAlign w:val="center"/>
          </w:tcPr>
          <w:p w14:paraId="7176266D" w14:textId="77777777" w:rsidR="00B772B8" w:rsidRDefault="005A4072">
            <w:pPr>
              <w:pStyle w:val="afffd"/>
              <w:rPr>
                <w:color w:val="000000"/>
                <w:szCs w:val="21"/>
              </w:rPr>
            </w:pPr>
            <w:r>
              <w:rPr>
                <w:color w:val="000000"/>
                <w:szCs w:val="21"/>
              </w:rPr>
              <w:t>排放浓度</w:t>
            </w:r>
          </w:p>
          <w:p w14:paraId="5CAD1AF5" w14:textId="77777777" w:rsidR="00B772B8" w:rsidRDefault="005A4072">
            <w:pPr>
              <w:pStyle w:val="afffd"/>
              <w:rPr>
                <w:color w:val="000000"/>
                <w:szCs w:val="21"/>
              </w:rPr>
            </w:pPr>
            <w:r>
              <w:rPr>
                <w:color w:val="000000"/>
                <w:szCs w:val="21"/>
              </w:rPr>
              <w:t>（</w:t>
            </w:r>
            <w:r>
              <w:rPr>
                <w:color w:val="000000"/>
                <w:szCs w:val="21"/>
              </w:rPr>
              <w:t>mg/m</w:t>
            </w:r>
            <w:r>
              <w:rPr>
                <w:color w:val="000000"/>
                <w:szCs w:val="21"/>
                <w:vertAlign w:val="superscript"/>
              </w:rPr>
              <w:t>3</w:t>
            </w:r>
            <w:r>
              <w:rPr>
                <w:color w:val="000000"/>
                <w:szCs w:val="21"/>
              </w:rPr>
              <w:t>）</w:t>
            </w:r>
          </w:p>
        </w:tc>
        <w:tc>
          <w:tcPr>
            <w:tcW w:w="691" w:type="dxa"/>
            <w:vAlign w:val="center"/>
          </w:tcPr>
          <w:p w14:paraId="77F0107A" w14:textId="77777777" w:rsidR="00B772B8" w:rsidRDefault="005A4072">
            <w:pPr>
              <w:pStyle w:val="afffd"/>
              <w:rPr>
                <w:color w:val="000000"/>
                <w:szCs w:val="21"/>
              </w:rPr>
            </w:pPr>
            <w:r>
              <w:rPr>
                <w:color w:val="000000"/>
                <w:szCs w:val="21"/>
              </w:rPr>
              <w:t>排放量</w:t>
            </w:r>
          </w:p>
          <w:p w14:paraId="4FB5129A" w14:textId="77777777" w:rsidR="00B772B8" w:rsidRDefault="005A4072">
            <w:pPr>
              <w:pStyle w:val="afffd"/>
              <w:rPr>
                <w:color w:val="000000"/>
                <w:szCs w:val="21"/>
              </w:rPr>
            </w:pPr>
            <w:r>
              <w:rPr>
                <w:color w:val="000000"/>
                <w:szCs w:val="21"/>
              </w:rPr>
              <w:t>（</w:t>
            </w:r>
            <w:r>
              <w:rPr>
                <w:szCs w:val="21"/>
              </w:rPr>
              <w:t>kg/h</w:t>
            </w:r>
            <w:r>
              <w:rPr>
                <w:color w:val="000000"/>
                <w:szCs w:val="21"/>
              </w:rPr>
              <w:t>）</w:t>
            </w:r>
          </w:p>
        </w:tc>
        <w:tc>
          <w:tcPr>
            <w:tcW w:w="546" w:type="dxa"/>
            <w:vMerge/>
            <w:vAlign w:val="center"/>
          </w:tcPr>
          <w:p w14:paraId="70978891" w14:textId="77777777" w:rsidR="00B772B8" w:rsidRDefault="00B772B8">
            <w:pPr>
              <w:pStyle w:val="affb"/>
              <w:adjustRightInd w:val="0"/>
              <w:snapToGrid w:val="0"/>
              <w:rPr>
                <w:color w:val="000000"/>
                <w:sz w:val="21"/>
                <w:szCs w:val="21"/>
              </w:rPr>
            </w:pPr>
          </w:p>
        </w:tc>
      </w:tr>
      <w:tr w:rsidR="00B772B8" w14:paraId="3D7ACF4D" w14:textId="77777777">
        <w:trPr>
          <w:trHeight w:val="151"/>
          <w:jc w:val="center"/>
        </w:trPr>
        <w:tc>
          <w:tcPr>
            <w:tcW w:w="345" w:type="dxa"/>
            <w:vMerge w:val="restart"/>
            <w:vAlign w:val="center"/>
          </w:tcPr>
          <w:p w14:paraId="59C4A659" w14:textId="77777777" w:rsidR="00B772B8" w:rsidRDefault="005A4072">
            <w:pPr>
              <w:pStyle w:val="affb"/>
              <w:adjustRightInd w:val="0"/>
              <w:snapToGrid w:val="0"/>
              <w:rPr>
                <w:color w:val="000000"/>
                <w:sz w:val="21"/>
                <w:szCs w:val="21"/>
              </w:rPr>
            </w:pPr>
            <w:r>
              <w:rPr>
                <w:rFonts w:hint="eastAsia"/>
                <w:color w:val="000000"/>
                <w:sz w:val="21"/>
                <w:szCs w:val="21"/>
              </w:rPr>
              <w:t>有组织废气</w:t>
            </w:r>
          </w:p>
        </w:tc>
        <w:tc>
          <w:tcPr>
            <w:tcW w:w="721" w:type="dxa"/>
            <w:vMerge w:val="restart"/>
            <w:vAlign w:val="center"/>
          </w:tcPr>
          <w:p w14:paraId="682E87B0" w14:textId="77777777" w:rsidR="00B772B8" w:rsidRDefault="005A4072">
            <w:pPr>
              <w:pStyle w:val="affb"/>
              <w:adjustRightInd w:val="0"/>
              <w:snapToGrid w:val="0"/>
              <w:rPr>
                <w:color w:val="000000"/>
                <w:sz w:val="21"/>
                <w:szCs w:val="21"/>
              </w:rPr>
            </w:pPr>
            <w:r>
              <w:rPr>
                <w:rFonts w:hint="eastAsia"/>
                <w:color w:val="000000"/>
                <w:sz w:val="21"/>
                <w:szCs w:val="21"/>
              </w:rPr>
              <w:t>生物质锅炉</w:t>
            </w:r>
          </w:p>
        </w:tc>
        <w:tc>
          <w:tcPr>
            <w:tcW w:w="736" w:type="dxa"/>
            <w:vAlign w:val="center"/>
          </w:tcPr>
          <w:p w14:paraId="5C184D9E" w14:textId="77777777" w:rsidR="00B772B8" w:rsidRDefault="005A4072">
            <w:pPr>
              <w:jc w:val="center"/>
              <w:rPr>
                <w:color w:val="000000"/>
                <w:szCs w:val="21"/>
              </w:rPr>
            </w:pPr>
            <w:r>
              <w:rPr>
                <w:szCs w:val="21"/>
              </w:rPr>
              <w:t>二氧化硫</w:t>
            </w:r>
          </w:p>
        </w:tc>
        <w:tc>
          <w:tcPr>
            <w:tcW w:w="425" w:type="dxa"/>
            <w:vMerge w:val="restart"/>
            <w:vAlign w:val="center"/>
          </w:tcPr>
          <w:p w14:paraId="2B6688B5" w14:textId="77777777" w:rsidR="00B772B8" w:rsidRDefault="005A4072">
            <w:pPr>
              <w:pStyle w:val="affb"/>
              <w:adjustRightInd w:val="0"/>
              <w:snapToGrid w:val="0"/>
              <w:rPr>
                <w:color w:val="000000"/>
                <w:sz w:val="21"/>
                <w:szCs w:val="21"/>
              </w:rPr>
            </w:pPr>
            <w:r>
              <w:rPr>
                <w:rFonts w:hint="eastAsia"/>
                <w:sz w:val="21"/>
                <w:szCs w:val="21"/>
              </w:rPr>
              <w:t>物料衡算法</w:t>
            </w:r>
          </w:p>
        </w:tc>
        <w:tc>
          <w:tcPr>
            <w:tcW w:w="597" w:type="dxa"/>
            <w:vMerge w:val="restart"/>
            <w:vAlign w:val="center"/>
          </w:tcPr>
          <w:p w14:paraId="17974739" w14:textId="77777777" w:rsidR="00B772B8" w:rsidRDefault="005A4072">
            <w:pPr>
              <w:jc w:val="center"/>
              <w:rPr>
                <w:bCs/>
                <w:color w:val="000000"/>
                <w:szCs w:val="21"/>
              </w:rPr>
            </w:pPr>
            <w:r>
              <w:rPr>
                <w:rFonts w:hint="eastAsia"/>
                <w:bCs/>
                <w:color w:val="000000"/>
                <w:szCs w:val="21"/>
              </w:rPr>
              <w:t>3307.2</w:t>
            </w:r>
          </w:p>
        </w:tc>
        <w:tc>
          <w:tcPr>
            <w:tcW w:w="691" w:type="dxa"/>
            <w:vAlign w:val="center"/>
          </w:tcPr>
          <w:p w14:paraId="2194036A" w14:textId="77777777" w:rsidR="00B772B8" w:rsidRDefault="005A4072">
            <w:pPr>
              <w:jc w:val="center"/>
              <w:rPr>
                <w:bCs/>
                <w:color w:val="000000"/>
                <w:szCs w:val="21"/>
              </w:rPr>
            </w:pPr>
            <w:r>
              <w:rPr>
                <w:szCs w:val="21"/>
              </w:rPr>
              <w:t>54.72</w:t>
            </w:r>
          </w:p>
        </w:tc>
        <w:tc>
          <w:tcPr>
            <w:tcW w:w="690" w:type="dxa"/>
            <w:vAlign w:val="center"/>
          </w:tcPr>
          <w:p w14:paraId="4653CBB4" w14:textId="77777777" w:rsidR="00B772B8" w:rsidRDefault="005A4072">
            <w:pPr>
              <w:pStyle w:val="affb"/>
              <w:adjustRightInd w:val="0"/>
              <w:snapToGrid w:val="0"/>
              <w:rPr>
                <w:bCs/>
                <w:color w:val="000000"/>
                <w:sz w:val="21"/>
                <w:szCs w:val="21"/>
              </w:rPr>
            </w:pPr>
            <w:r>
              <w:rPr>
                <w:rFonts w:hint="eastAsia"/>
                <w:bCs/>
                <w:color w:val="000000"/>
                <w:sz w:val="21"/>
                <w:szCs w:val="21"/>
              </w:rPr>
              <w:t>0.18</w:t>
            </w:r>
          </w:p>
        </w:tc>
        <w:tc>
          <w:tcPr>
            <w:tcW w:w="571" w:type="dxa"/>
            <w:vMerge w:val="restart"/>
            <w:vAlign w:val="center"/>
          </w:tcPr>
          <w:p w14:paraId="17BA9C33" w14:textId="77777777" w:rsidR="00B772B8" w:rsidRDefault="005A4072">
            <w:pPr>
              <w:pStyle w:val="affb"/>
              <w:adjustRightInd w:val="0"/>
              <w:snapToGrid w:val="0"/>
              <w:rPr>
                <w:bCs/>
                <w:color w:val="000000"/>
                <w:sz w:val="21"/>
                <w:szCs w:val="21"/>
              </w:rPr>
            </w:pPr>
            <w:r>
              <w:rPr>
                <w:sz w:val="21"/>
                <w:szCs w:val="21"/>
              </w:rPr>
              <w:t>布袋除尘器，</w:t>
            </w:r>
            <w:r>
              <w:rPr>
                <w:rFonts w:hint="eastAsia"/>
                <w:sz w:val="21"/>
                <w:szCs w:val="21"/>
              </w:rPr>
              <w:t>30m</w:t>
            </w:r>
            <w:r>
              <w:rPr>
                <w:sz w:val="21"/>
                <w:szCs w:val="21"/>
              </w:rPr>
              <w:t>高烟筒排放</w:t>
            </w:r>
          </w:p>
        </w:tc>
        <w:tc>
          <w:tcPr>
            <w:tcW w:w="585" w:type="dxa"/>
            <w:vAlign w:val="center"/>
          </w:tcPr>
          <w:p w14:paraId="6D0701E7" w14:textId="77777777" w:rsidR="00B772B8" w:rsidRDefault="005A4072">
            <w:pPr>
              <w:adjustRightInd w:val="0"/>
              <w:snapToGrid w:val="0"/>
              <w:jc w:val="center"/>
              <w:rPr>
                <w:color w:val="000000"/>
                <w:szCs w:val="21"/>
              </w:rPr>
            </w:pPr>
            <w:r>
              <w:rPr>
                <w:rFonts w:hint="eastAsia"/>
                <w:color w:val="000000"/>
                <w:szCs w:val="21"/>
              </w:rPr>
              <w:t>99</w:t>
            </w:r>
          </w:p>
        </w:tc>
        <w:tc>
          <w:tcPr>
            <w:tcW w:w="594" w:type="dxa"/>
            <w:vAlign w:val="center"/>
          </w:tcPr>
          <w:p w14:paraId="40E0EFA8" w14:textId="77777777" w:rsidR="00B772B8" w:rsidRDefault="005A4072">
            <w:pPr>
              <w:adjustRightInd w:val="0"/>
              <w:snapToGrid w:val="0"/>
              <w:jc w:val="center"/>
              <w:rPr>
                <w:color w:val="000000"/>
                <w:szCs w:val="21"/>
              </w:rPr>
            </w:pPr>
            <w:r>
              <w:rPr>
                <w:rFonts w:hint="eastAsia"/>
                <w:color w:val="000000"/>
                <w:szCs w:val="21"/>
              </w:rPr>
              <w:t>是</w:t>
            </w:r>
          </w:p>
        </w:tc>
        <w:tc>
          <w:tcPr>
            <w:tcW w:w="387" w:type="dxa"/>
            <w:vMerge w:val="restart"/>
            <w:vAlign w:val="center"/>
          </w:tcPr>
          <w:p w14:paraId="1056D9E0" w14:textId="77777777" w:rsidR="00B772B8" w:rsidRDefault="005A4072">
            <w:pPr>
              <w:pStyle w:val="afffd"/>
              <w:rPr>
                <w:color w:val="000000"/>
                <w:szCs w:val="21"/>
              </w:rPr>
            </w:pPr>
            <w:r>
              <w:rPr>
                <w:color w:val="000000"/>
                <w:szCs w:val="21"/>
              </w:rPr>
              <w:t>物料</w:t>
            </w:r>
          </w:p>
          <w:p w14:paraId="6EF111AE" w14:textId="77777777" w:rsidR="00B772B8" w:rsidRDefault="005A4072">
            <w:pPr>
              <w:pStyle w:val="affb"/>
              <w:adjustRightInd w:val="0"/>
              <w:snapToGrid w:val="0"/>
              <w:rPr>
                <w:color w:val="000000"/>
                <w:sz w:val="21"/>
                <w:szCs w:val="21"/>
              </w:rPr>
            </w:pPr>
            <w:r>
              <w:rPr>
                <w:color w:val="000000"/>
                <w:sz w:val="21"/>
                <w:szCs w:val="21"/>
              </w:rPr>
              <w:t>衡算</w:t>
            </w:r>
          </w:p>
        </w:tc>
        <w:tc>
          <w:tcPr>
            <w:tcW w:w="504" w:type="dxa"/>
            <w:vMerge w:val="restart"/>
            <w:vAlign w:val="center"/>
          </w:tcPr>
          <w:p w14:paraId="31403FF7" w14:textId="77777777" w:rsidR="00B772B8" w:rsidRDefault="005A4072">
            <w:pPr>
              <w:jc w:val="center"/>
              <w:rPr>
                <w:szCs w:val="21"/>
              </w:rPr>
            </w:pPr>
            <w:r>
              <w:rPr>
                <w:rFonts w:hint="eastAsia"/>
                <w:bCs/>
                <w:color w:val="000000"/>
                <w:szCs w:val="21"/>
              </w:rPr>
              <w:t>3307.2</w:t>
            </w:r>
          </w:p>
        </w:tc>
        <w:tc>
          <w:tcPr>
            <w:tcW w:w="704" w:type="dxa"/>
            <w:vAlign w:val="center"/>
          </w:tcPr>
          <w:p w14:paraId="08E2B509" w14:textId="77777777" w:rsidR="00B772B8" w:rsidRDefault="005A4072">
            <w:pPr>
              <w:jc w:val="center"/>
              <w:rPr>
                <w:szCs w:val="21"/>
              </w:rPr>
            </w:pPr>
            <w:r>
              <w:rPr>
                <w:szCs w:val="21"/>
              </w:rPr>
              <w:t>54.72</w:t>
            </w:r>
          </w:p>
        </w:tc>
        <w:tc>
          <w:tcPr>
            <w:tcW w:w="691" w:type="dxa"/>
            <w:vAlign w:val="center"/>
          </w:tcPr>
          <w:p w14:paraId="7C47C6A0" w14:textId="77777777" w:rsidR="00B772B8" w:rsidRDefault="005A4072">
            <w:pPr>
              <w:pStyle w:val="affb"/>
              <w:adjustRightInd w:val="0"/>
              <w:snapToGrid w:val="0"/>
              <w:rPr>
                <w:bCs/>
                <w:color w:val="000000"/>
                <w:sz w:val="21"/>
                <w:szCs w:val="21"/>
              </w:rPr>
            </w:pPr>
            <w:r>
              <w:rPr>
                <w:rFonts w:hint="eastAsia"/>
                <w:bCs/>
                <w:color w:val="000000"/>
                <w:sz w:val="21"/>
                <w:szCs w:val="21"/>
              </w:rPr>
              <w:t>0.18</w:t>
            </w:r>
          </w:p>
        </w:tc>
        <w:tc>
          <w:tcPr>
            <w:tcW w:w="546" w:type="dxa"/>
            <w:vMerge w:val="restart"/>
            <w:vAlign w:val="center"/>
          </w:tcPr>
          <w:p w14:paraId="689BD658" w14:textId="77777777" w:rsidR="00B772B8" w:rsidRDefault="005A4072">
            <w:pPr>
              <w:pStyle w:val="affb"/>
              <w:adjustRightInd w:val="0"/>
              <w:snapToGrid w:val="0"/>
              <w:rPr>
                <w:color w:val="000000"/>
                <w:sz w:val="21"/>
                <w:szCs w:val="21"/>
              </w:rPr>
            </w:pPr>
            <w:r>
              <w:rPr>
                <w:rFonts w:hint="eastAsia"/>
                <w:color w:val="000000"/>
                <w:sz w:val="21"/>
                <w:szCs w:val="21"/>
              </w:rPr>
              <w:t>960</w:t>
            </w:r>
          </w:p>
        </w:tc>
      </w:tr>
      <w:tr w:rsidR="00B772B8" w14:paraId="1E29E80E" w14:textId="77777777">
        <w:trPr>
          <w:trHeight w:val="308"/>
          <w:jc w:val="center"/>
        </w:trPr>
        <w:tc>
          <w:tcPr>
            <w:tcW w:w="345" w:type="dxa"/>
            <w:vMerge/>
            <w:vAlign w:val="center"/>
          </w:tcPr>
          <w:p w14:paraId="2B6F94F1" w14:textId="77777777" w:rsidR="00B772B8" w:rsidRDefault="00B772B8">
            <w:pPr>
              <w:pStyle w:val="affb"/>
              <w:adjustRightInd w:val="0"/>
              <w:snapToGrid w:val="0"/>
              <w:rPr>
                <w:color w:val="000000"/>
                <w:sz w:val="21"/>
                <w:szCs w:val="21"/>
              </w:rPr>
            </w:pPr>
          </w:p>
        </w:tc>
        <w:tc>
          <w:tcPr>
            <w:tcW w:w="721" w:type="dxa"/>
            <w:vMerge/>
            <w:vAlign w:val="center"/>
          </w:tcPr>
          <w:p w14:paraId="72B19E77" w14:textId="77777777" w:rsidR="00B772B8" w:rsidRDefault="00B772B8">
            <w:pPr>
              <w:pStyle w:val="affb"/>
              <w:adjustRightInd w:val="0"/>
              <w:snapToGrid w:val="0"/>
              <w:rPr>
                <w:color w:val="000000"/>
                <w:sz w:val="21"/>
                <w:szCs w:val="21"/>
              </w:rPr>
            </w:pPr>
          </w:p>
        </w:tc>
        <w:tc>
          <w:tcPr>
            <w:tcW w:w="736" w:type="dxa"/>
            <w:vAlign w:val="center"/>
          </w:tcPr>
          <w:p w14:paraId="23192EEC" w14:textId="77777777" w:rsidR="00B772B8" w:rsidRDefault="005A4072">
            <w:pPr>
              <w:jc w:val="center"/>
              <w:rPr>
                <w:color w:val="000000"/>
                <w:szCs w:val="21"/>
              </w:rPr>
            </w:pPr>
            <w:r>
              <w:rPr>
                <w:szCs w:val="21"/>
              </w:rPr>
              <w:t>氮氧化物</w:t>
            </w:r>
          </w:p>
        </w:tc>
        <w:tc>
          <w:tcPr>
            <w:tcW w:w="425" w:type="dxa"/>
            <w:vMerge/>
            <w:vAlign w:val="center"/>
          </w:tcPr>
          <w:p w14:paraId="1829D899" w14:textId="77777777" w:rsidR="00B772B8" w:rsidRDefault="00B772B8">
            <w:pPr>
              <w:pStyle w:val="affb"/>
              <w:adjustRightInd w:val="0"/>
              <w:snapToGrid w:val="0"/>
              <w:rPr>
                <w:color w:val="000000"/>
                <w:sz w:val="21"/>
                <w:szCs w:val="21"/>
              </w:rPr>
            </w:pPr>
          </w:p>
        </w:tc>
        <w:tc>
          <w:tcPr>
            <w:tcW w:w="597" w:type="dxa"/>
            <w:vMerge/>
            <w:vAlign w:val="center"/>
          </w:tcPr>
          <w:p w14:paraId="1867164A" w14:textId="77777777" w:rsidR="00B772B8" w:rsidRDefault="00B772B8">
            <w:pPr>
              <w:jc w:val="center"/>
              <w:rPr>
                <w:bCs/>
                <w:color w:val="000000"/>
                <w:szCs w:val="21"/>
              </w:rPr>
            </w:pPr>
          </w:p>
        </w:tc>
        <w:tc>
          <w:tcPr>
            <w:tcW w:w="691" w:type="dxa"/>
            <w:vAlign w:val="center"/>
          </w:tcPr>
          <w:p w14:paraId="45CECAE8" w14:textId="77777777" w:rsidR="00B772B8" w:rsidRDefault="005A4072">
            <w:pPr>
              <w:jc w:val="center"/>
              <w:rPr>
                <w:bCs/>
                <w:color w:val="000000"/>
                <w:szCs w:val="21"/>
              </w:rPr>
            </w:pPr>
            <w:r>
              <w:rPr>
                <w:szCs w:val="21"/>
              </w:rPr>
              <w:t>169.38</w:t>
            </w:r>
          </w:p>
        </w:tc>
        <w:tc>
          <w:tcPr>
            <w:tcW w:w="690" w:type="dxa"/>
            <w:vAlign w:val="center"/>
          </w:tcPr>
          <w:p w14:paraId="294AFEB3" w14:textId="77777777" w:rsidR="00B772B8" w:rsidRDefault="005A4072">
            <w:pPr>
              <w:pStyle w:val="affb"/>
              <w:adjustRightInd w:val="0"/>
              <w:snapToGrid w:val="0"/>
              <w:rPr>
                <w:bCs/>
                <w:color w:val="000000"/>
                <w:sz w:val="21"/>
                <w:szCs w:val="21"/>
              </w:rPr>
            </w:pPr>
            <w:r>
              <w:rPr>
                <w:rFonts w:hint="eastAsia"/>
                <w:bCs/>
                <w:color w:val="000000"/>
                <w:sz w:val="21"/>
                <w:szCs w:val="21"/>
              </w:rPr>
              <w:t>0.372</w:t>
            </w:r>
          </w:p>
        </w:tc>
        <w:tc>
          <w:tcPr>
            <w:tcW w:w="571" w:type="dxa"/>
            <w:vMerge/>
            <w:vAlign w:val="center"/>
          </w:tcPr>
          <w:p w14:paraId="3D19D964" w14:textId="77777777" w:rsidR="00B772B8" w:rsidRDefault="00B772B8">
            <w:pPr>
              <w:pStyle w:val="affb"/>
              <w:adjustRightInd w:val="0"/>
              <w:snapToGrid w:val="0"/>
              <w:rPr>
                <w:bCs/>
                <w:color w:val="000000"/>
                <w:sz w:val="21"/>
                <w:szCs w:val="21"/>
              </w:rPr>
            </w:pPr>
          </w:p>
        </w:tc>
        <w:tc>
          <w:tcPr>
            <w:tcW w:w="585" w:type="dxa"/>
            <w:vAlign w:val="center"/>
          </w:tcPr>
          <w:p w14:paraId="23B5AC4B" w14:textId="77777777" w:rsidR="00B772B8" w:rsidRDefault="005A4072">
            <w:pPr>
              <w:adjustRightInd w:val="0"/>
              <w:snapToGrid w:val="0"/>
              <w:jc w:val="center"/>
              <w:rPr>
                <w:color w:val="000000"/>
                <w:szCs w:val="21"/>
              </w:rPr>
            </w:pPr>
            <w:r>
              <w:rPr>
                <w:rFonts w:hint="eastAsia"/>
                <w:color w:val="000000"/>
                <w:szCs w:val="21"/>
              </w:rPr>
              <w:t>/</w:t>
            </w:r>
          </w:p>
        </w:tc>
        <w:tc>
          <w:tcPr>
            <w:tcW w:w="594" w:type="dxa"/>
            <w:vAlign w:val="center"/>
          </w:tcPr>
          <w:p w14:paraId="0B9F805B" w14:textId="77777777" w:rsidR="00B772B8" w:rsidRDefault="005A4072">
            <w:pPr>
              <w:adjustRightInd w:val="0"/>
              <w:snapToGrid w:val="0"/>
              <w:jc w:val="center"/>
              <w:rPr>
                <w:color w:val="000000"/>
                <w:szCs w:val="21"/>
              </w:rPr>
            </w:pPr>
            <w:r>
              <w:rPr>
                <w:rFonts w:hint="eastAsia"/>
                <w:color w:val="000000"/>
                <w:szCs w:val="21"/>
              </w:rPr>
              <w:t>/</w:t>
            </w:r>
          </w:p>
        </w:tc>
        <w:tc>
          <w:tcPr>
            <w:tcW w:w="387" w:type="dxa"/>
            <w:vMerge/>
            <w:vAlign w:val="center"/>
          </w:tcPr>
          <w:p w14:paraId="010BE500" w14:textId="77777777" w:rsidR="00B772B8" w:rsidRDefault="00B772B8">
            <w:pPr>
              <w:pStyle w:val="affb"/>
              <w:adjustRightInd w:val="0"/>
              <w:snapToGrid w:val="0"/>
              <w:rPr>
                <w:color w:val="000000"/>
                <w:sz w:val="21"/>
                <w:szCs w:val="21"/>
              </w:rPr>
            </w:pPr>
          </w:p>
        </w:tc>
        <w:tc>
          <w:tcPr>
            <w:tcW w:w="504" w:type="dxa"/>
            <w:vMerge/>
            <w:vAlign w:val="center"/>
          </w:tcPr>
          <w:p w14:paraId="405CDE7B" w14:textId="77777777" w:rsidR="00B772B8" w:rsidRDefault="00B772B8">
            <w:pPr>
              <w:jc w:val="center"/>
              <w:rPr>
                <w:szCs w:val="21"/>
              </w:rPr>
            </w:pPr>
          </w:p>
        </w:tc>
        <w:tc>
          <w:tcPr>
            <w:tcW w:w="704" w:type="dxa"/>
            <w:vAlign w:val="center"/>
          </w:tcPr>
          <w:p w14:paraId="45CFF857" w14:textId="77777777" w:rsidR="00B772B8" w:rsidRDefault="005A4072">
            <w:pPr>
              <w:jc w:val="center"/>
              <w:rPr>
                <w:szCs w:val="21"/>
              </w:rPr>
            </w:pPr>
            <w:r>
              <w:rPr>
                <w:szCs w:val="21"/>
              </w:rPr>
              <w:t>169.38</w:t>
            </w:r>
          </w:p>
        </w:tc>
        <w:tc>
          <w:tcPr>
            <w:tcW w:w="691" w:type="dxa"/>
            <w:vAlign w:val="center"/>
          </w:tcPr>
          <w:p w14:paraId="5676F6DF" w14:textId="77777777" w:rsidR="00B772B8" w:rsidRDefault="005A4072">
            <w:pPr>
              <w:pStyle w:val="affb"/>
              <w:adjustRightInd w:val="0"/>
              <w:snapToGrid w:val="0"/>
              <w:rPr>
                <w:bCs/>
                <w:color w:val="000000"/>
                <w:sz w:val="21"/>
                <w:szCs w:val="21"/>
              </w:rPr>
            </w:pPr>
            <w:r>
              <w:rPr>
                <w:rFonts w:hint="eastAsia"/>
                <w:bCs/>
                <w:color w:val="000000"/>
                <w:sz w:val="21"/>
                <w:szCs w:val="21"/>
              </w:rPr>
              <w:t>0.372</w:t>
            </w:r>
          </w:p>
        </w:tc>
        <w:tc>
          <w:tcPr>
            <w:tcW w:w="546" w:type="dxa"/>
            <w:vMerge/>
            <w:vAlign w:val="center"/>
          </w:tcPr>
          <w:p w14:paraId="2CE9BDFA" w14:textId="77777777" w:rsidR="00B772B8" w:rsidRDefault="00B772B8">
            <w:pPr>
              <w:pStyle w:val="affb"/>
              <w:adjustRightInd w:val="0"/>
              <w:snapToGrid w:val="0"/>
              <w:rPr>
                <w:color w:val="000000"/>
                <w:sz w:val="21"/>
                <w:szCs w:val="21"/>
              </w:rPr>
            </w:pPr>
          </w:p>
        </w:tc>
      </w:tr>
      <w:tr w:rsidR="00B772B8" w14:paraId="2C9A509B" w14:textId="77777777">
        <w:trPr>
          <w:trHeight w:val="557"/>
          <w:jc w:val="center"/>
        </w:trPr>
        <w:tc>
          <w:tcPr>
            <w:tcW w:w="345" w:type="dxa"/>
            <w:vMerge/>
            <w:vAlign w:val="center"/>
          </w:tcPr>
          <w:p w14:paraId="48B81875" w14:textId="77777777" w:rsidR="00B772B8" w:rsidRDefault="00B772B8">
            <w:pPr>
              <w:pStyle w:val="affb"/>
              <w:adjustRightInd w:val="0"/>
              <w:snapToGrid w:val="0"/>
              <w:rPr>
                <w:color w:val="000000"/>
                <w:sz w:val="21"/>
                <w:szCs w:val="21"/>
              </w:rPr>
            </w:pPr>
          </w:p>
        </w:tc>
        <w:tc>
          <w:tcPr>
            <w:tcW w:w="721" w:type="dxa"/>
            <w:vMerge/>
            <w:vAlign w:val="center"/>
          </w:tcPr>
          <w:p w14:paraId="598F2342" w14:textId="77777777" w:rsidR="00B772B8" w:rsidRDefault="00B772B8">
            <w:pPr>
              <w:pStyle w:val="affb"/>
              <w:adjustRightInd w:val="0"/>
              <w:snapToGrid w:val="0"/>
              <w:rPr>
                <w:color w:val="000000"/>
                <w:sz w:val="21"/>
                <w:szCs w:val="21"/>
              </w:rPr>
            </w:pPr>
          </w:p>
        </w:tc>
        <w:tc>
          <w:tcPr>
            <w:tcW w:w="736" w:type="dxa"/>
            <w:vAlign w:val="center"/>
          </w:tcPr>
          <w:p w14:paraId="63488440" w14:textId="77777777" w:rsidR="00B772B8" w:rsidRDefault="005A4072">
            <w:pPr>
              <w:jc w:val="center"/>
              <w:rPr>
                <w:color w:val="000000"/>
                <w:szCs w:val="21"/>
              </w:rPr>
            </w:pPr>
            <w:r>
              <w:rPr>
                <w:szCs w:val="21"/>
              </w:rPr>
              <w:t>颗粒物</w:t>
            </w:r>
          </w:p>
        </w:tc>
        <w:tc>
          <w:tcPr>
            <w:tcW w:w="425" w:type="dxa"/>
            <w:vMerge/>
            <w:vAlign w:val="center"/>
          </w:tcPr>
          <w:p w14:paraId="70066CF4" w14:textId="77777777" w:rsidR="00B772B8" w:rsidRDefault="00B772B8">
            <w:pPr>
              <w:pStyle w:val="affb"/>
              <w:adjustRightInd w:val="0"/>
              <w:snapToGrid w:val="0"/>
              <w:rPr>
                <w:color w:val="000000"/>
                <w:sz w:val="21"/>
                <w:szCs w:val="21"/>
              </w:rPr>
            </w:pPr>
          </w:p>
        </w:tc>
        <w:tc>
          <w:tcPr>
            <w:tcW w:w="597" w:type="dxa"/>
            <w:vMerge/>
            <w:vAlign w:val="center"/>
          </w:tcPr>
          <w:p w14:paraId="418EC773" w14:textId="77777777" w:rsidR="00B772B8" w:rsidRDefault="00B772B8">
            <w:pPr>
              <w:jc w:val="center"/>
              <w:rPr>
                <w:bCs/>
                <w:color w:val="000000"/>
                <w:szCs w:val="21"/>
              </w:rPr>
            </w:pPr>
          </w:p>
        </w:tc>
        <w:tc>
          <w:tcPr>
            <w:tcW w:w="691" w:type="dxa"/>
            <w:vAlign w:val="center"/>
          </w:tcPr>
          <w:p w14:paraId="1D865588" w14:textId="77777777" w:rsidR="00B772B8" w:rsidRDefault="005A4072">
            <w:pPr>
              <w:jc w:val="center"/>
              <w:rPr>
                <w:bCs/>
                <w:color w:val="000000"/>
                <w:szCs w:val="21"/>
              </w:rPr>
            </w:pPr>
            <w:r>
              <w:rPr>
                <w:rFonts w:hint="eastAsia"/>
                <w:szCs w:val="21"/>
              </w:rPr>
              <w:t>80.</w:t>
            </w:r>
            <w:r>
              <w:rPr>
                <w:szCs w:val="21"/>
              </w:rPr>
              <w:t>78</w:t>
            </w:r>
          </w:p>
        </w:tc>
        <w:tc>
          <w:tcPr>
            <w:tcW w:w="690" w:type="dxa"/>
            <w:vAlign w:val="center"/>
          </w:tcPr>
          <w:p w14:paraId="458BF236" w14:textId="77777777" w:rsidR="00B772B8" w:rsidRDefault="005A4072">
            <w:pPr>
              <w:pStyle w:val="affb"/>
              <w:adjustRightInd w:val="0"/>
              <w:snapToGrid w:val="0"/>
              <w:rPr>
                <w:bCs/>
                <w:color w:val="000000"/>
                <w:sz w:val="21"/>
                <w:szCs w:val="21"/>
              </w:rPr>
            </w:pPr>
            <w:r>
              <w:rPr>
                <w:rFonts w:hint="eastAsia"/>
                <w:bCs/>
                <w:color w:val="000000"/>
                <w:sz w:val="21"/>
                <w:szCs w:val="21"/>
              </w:rPr>
              <w:t>0.313</w:t>
            </w:r>
          </w:p>
        </w:tc>
        <w:tc>
          <w:tcPr>
            <w:tcW w:w="571" w:type="dxa"/>
            <w:vMerge/>
            <w:vAlign w:val="center"/>
          </w:tcPr>
          <w:p w14:paraId="24D7D71D" w14:textId="77777777" w:rsidR="00B772B8" w:rsidRDefault="00B772B8">
            <w:pPr>
              <w:pStyle w:val="affb"/>
              <w:adjustRightInd w:val="0"/>
              <w:snapToGrid w:val="0"/>
              <w:rPr>
                <w:bCs/>
                <w:color w:val="000000"/>
                <w:sz w:val="21"/>
                <w:szCs w:val="21"/>
              </w:rPr>
            </w:pPr>
          </w:p>
        </w:tc>
        <w:tc>
          <w:tcPr>
            <w:tcW w:w="585" w:type="dxa"/>
            <w:vAlign w:val="center"/>
          </w:tcPr>
          <w:p w14:paraId="076430AE" w14:textId="77777777" w:rsidR="00B772B8" w:rsidRDefault="005A4072">
            <w:pPr>
              <w:adjustRightInd w:val="0"/>
              <w:snapToGrid w:val="0"/>
              <w:jc w:val="center"/>
              <w:rPr>
                <w:color w:val="000000"/>
                <w:szCs w:val="21"/>
              </w:rPr>
            </w:pPr>
            <w:r>
              <w:rPr>
                <w:rFonts w:hint="eastAsia"/>
                <w:color w:val="000000"/>
                <w:szCs w:val="21"/>
              </w:rPr>
              <w:t>/</w:t>
            </w:r>
          </w:p>
        </w:tc>
        <w:tc>
          <w:tcPr>
            <w:tcW w:w="594" w:type="dxa"/>
            <w:vAlign w:val="center"/>
          </w:tcPr>
          <w:p w14:paraId="29AC3F15" w14:textId="77777777" w:rsidR="00B772B8" w:rsidRDefault="005A4072">
            <w:pPr>
              <w:adjustRightInd w:val="0"/>
              <w:snapToGrid w:val="0"/>
              <w:jc w:val="center"/>
              <w:rPr>
                <w:color w:val="000000"/>
                <w:szCs w:val="21"/>
              </w:rPr>
            </w:pPr>
            <w:r>
              <w:rPr>
                <w:rFonts w:hint="eastAsia"/>
                <w:color w:val="000000"/>
                <w:szCs w:val="21"/>
              </w:rPr>
              <w:t>/</w:t>
            </w:r>
          </w:p>
        </w:tc>
        <w:tc>
          <w:tcPr>
            <w:tcW w:w="387" w:type="dxa"/>
            <w:vMerge/>
            <w:vAlign w:val="center"/>
          </w:tcPr>
          <w:p w14:paraId="4FFCC120" w14:textId="77777777" w:rsidR="00B772B8" w:rsidRDefault="00B772B8">
            <w:pPr>
              <w:pStyle w:val="affb"/>
              <w:adjustRightInd w:val="0"/>
              <w:snapToGrid w:val="0"/>
              <w:rPr>
                <w:color w:val="000000"/>
                <w:sz w:val="21"/>
                <w:szCs w:val="21"/>
              </w:rPr>
            </w:pPr>
          </w:p>
        </w:tc>
        <w:tc>
          <w:tcPr>
            <w:tcW w:w="504" w:type="dxa"/>
            <w:vMerge/>
            <w:vAlign w:val="center"/>
          </w:tcPr>
          <w:p w14:paraId="2E89C0D1" w14:textId="77777777" w:rsidR="00B772B8" w:rsidRDefault="00B772B8">
            <w:pPr>
              <w:jc w:val="center"/>
              <w:rPr>
                <w:szCs w:val="21"/>
              </w:rPr>
            </w:pPr>
          </w:p>
        </w:tc>
        <w:tc>
          <w:tcPr>
            <w:tcW w:w="704" w:type="dxa"/>
            <w:vAlign w:val="center"/>
          </w:tcPr>
          <w:p w14:paraId="75B6E3BF" w14:textId="77777777" w:rsidR="00B772B8" w:rsidRDefault="005A4072">
            <w:pPr>
              <w:jc w:val="center"/>
              <w:rPr>
                <w:szCs w:val="21"/>
              </w:rPr>
            </w:pPr>
            <w:r>
              <w:rPr>
                <w:rFonts w:hint="eastAsia"/>
                <w:szCs w:val="21"/>
              </w:rPr>
              <w:t>0.81</w:t>
            </w:r>
          </w:p>
        </w:tc>
        <w:tc>
          <w:tcPr>
            <w:tcW w:w="691" w:type="dxa"/>
            <w:vAlign w:val="center"/>
          </w:tcPr>
          <w:p w14:paraId="044BFDB8" w14:textId="77777777" w:rsidR="00B772B8" w:rsidRDefault="005A4072">
            <w:pPr>
              <w:pStyle w:val="affb"/>
              <w:adjustRightInd w:val="0"/>
              <w:snapToGrid w:val="0"/>
              <w:rPr>
                <w:bCs/>
                <w:color w:val="000000"/>
                <w:sz w:val="21"/>
                <w:szCs w:val="21"/>
              </w:rPr>
            </w:pPr>
            <w:r>
              <w:rPr>
                <w:rFonts w:hint="eastAsia"/>
                <w:bCs/>
                <w:color w:val="000000"/>
                <w:sz w:val="21"/>
                <w:szCs w:val="21"/>
              </w:rPr>
              <w:t>0.003</w:t>
            </w:r>
          </w:p>
        </w:tc>
        <w:tc>
          <w:tcPr>
            <w:tcW w:w="546" w:type="dxa"/>
            <w:vMerge/>
            <w:vAlign w:val="center"/>
          </w:tcPr>
          <w:p w14:paraId="72511B89" w14:textId="77777777" w:rsidR="00B772B8" w:rsidRDefault="00B772B8">
            <w:pPr>
              <w:pStyle w:val="affb"/>
              <w:adjustRightInd w:val="0"/>
              <w:snapToGrid w:val="0"/>
              <w:rPr>
                <w:color w:val="000000"/>
                <w:sz w:val="21"/>
                <w:szCs w:val="21"/>
              </w:rPr>
            </w:pPr>
          </w:p>
        </w:tc>
      </w:tr>
      <w:tr w:rsidR="00B772B8" w14:paraId="233C92BC" w14:textId="77777777">
        <w:trPr>
          <w:trHeight w:val="557"/>
          <w:jc w:val="center"/>
        </w:trPr>
        <w:tc>
          <w:tcPr>
            <w:tcW w:w="345" w:type="dxa"/>
            <w:vMerge/>
            <w:vAlign w:val="center"/>
          </w:tcPr>
          <w:p w14:paraId="37130B46" w14:textId="77777777" w:rsidR="00B772B8" w:rsidRDefault="00B772B8">
            <w:pPr>
              <w:pStyle w:val="affb"/>
              <w:adjustRightInd w:val="0"/>
              <w:snapToGrid w:val="0"/>
              <w:rPr>
                <w:color w:val="000000"/>
                <w:sz w:val="21"/>
                <w:szCs w:val="21"/>
              </w:rPr>
            </w:pPr>
          </w:p>
        </w:tc>
        <w:tc>
          <w:tcPr>
            <w:tcW w:w="721" w:type="dxa"/>
            <w:vMerge/>
            <w:vAlign w:val="center"/>
          </w:tcPr>
          <w:p w14:paraId="70A44269" w14:textId="77777777" w:rsidR="00B772B8" w:rsidRDefault="00B772B8">
            <w:pPr>
              <w:pStyle w:val="affb"/>
              <w:adjustRightInd w:val="0"/>
              <w:snapToGrid w:val="0"/>
              <w:rPr>
                <w:color w:val="000000"/>
                <w:sz w:val="21"/>
                <w:szCs w:val="21"/>
              </w:rPr>
            </w:pPr>
          </w:p>
        </w:tc>
        <w:tc>
          <w:tcPr>
            <w:tcW w:w="736" w:type="dxa"/>
            <w:vAlign w:val="center"/>
          </w:tcPr>
          <w:p w14:paraId="6894A902" w14:textId="77777777" w:rsidR="00B772B8" w:rsidRDefault="005A4072">
            <w:pPr>
              <w:jc w:val="center"/>
              <w:rPr>
                <w:szCs w:val="21"/>
              </w:rPr>
            </w:pPr>
            <w:r>
              <w:rPr>
                <w:szCs w:val="21"/>
              </w:rPr>
              <w:t>汞及其化合物</w:t>
            </w:r>
          </w:p>
        </w:tc>
        <w:tc>
          <w:tcPr>
            <w:tcW w:w="425" w:type="dxa"/>
            <w:vMerge/>
            <w:vAlign w:val="center"/>
          </w:tcPr>
          <w:p w14:paraId="2A249D1A" w14:textId="77777777" w:rsidR="00B772B8" w:rsidRDefault="00B772B8">
            <w:pPr>
              <w:pStyle w:val="affb"/>
              <w:adjustRightInd w:val="0"/>
              <w:snapToGrid w:val="0"/>
              <w:rPr>
                <w:color w:val="000000"/>
                <w:sz w:val="21"/>
                <w:szCs w:val="21"/>
              </w:rPr>
            </w:pPr>
          </w:p>
        </w:tc>
        <w:tc>
          <w:tcPr>
            <w:tcW w:w="597" w:type="dxa"/>
            <w:vMerge/>
            <w:vAlign w:val="center"/>
          </w:tcPr>
          <w:p w14:paraId="59ABAD16" w14:textId="77777777" w:rsidR="00B772B8" w:rsidRDefault="00B772B8">
            <w:pPr>
              <w:jc w:val="center"/>
              <w:rPr>
                <w:bCs/>
                <w:color w:val="000000"/>
                <w:szCs w:val="21"/>
              </w:rPr>
            </w:pPr>
          </w:p>
        </w:tc>
        <w:tc>
          <w:tcPr>
            <w:tcW w:w="691" w:type="dxa"/>
            <w:vAlign w:val="center"/>
          </w:tcPr>
          <w:p w14:paraId="2A1BF923" w14:textId="77777777" w:rsidR="00B772B8" w:rsidRDefault="005A4072">
            <w:pPr>
              <w:jc w:val="center"/>
              <w:rPr>
                <w:szCs w:val="21"/>
              </w:rPr>
            </w:pPr>
            <w:r>
              <w:rPr>
                <w:szCs w:val="21"/>
              </w:rPr>
              <w:t>1.27</w:t>
            </w:r>
            <w:r>
              <w:rPr>
                <w:sz w:val="24"/>
                <w:lang w:bidi="zh-CN"/>
              </w:rPr>
              <w:t>×10</w:t>
            </w:r>
            <w:r>
              <w:rPr>
                <w:sz w:val="24"/>
                <w:vertAlign w:val="superscript"/>
                <w:lang w:bidi="zh-CN"/>
              </w:rPr>
              <w:t>-3</w:t>
            </w:r>
          </w:p>
        </w:tc>
        <w:tc>
          <w:tcPr>
            <w:tcW w:w="690" w:type="dxa"/>
            <w:vAlign w:val="center"/>
          </w:tcPr>
          <w:p w14:paraId="0E318CE2" w14:textId="77777777" w:rsidR="00B772B8" w:rsidRDefault="005A4072">
            <w:pPr>
              <w:pStyle w:val="affb"/>
              <w:adjustRightInd w:val="0"/>
              <w:snapToGrid w:val="0"/>
              <w:rPr>
                <w:bCs/>
                <w:color w:val="000000"/>
                <w:sz w:val="21"/>
                <w:szCs w:val="21"/>
              </w:rPr>
            </w:pPr>
            <w:r>
              <w:rPr>
                <w:rFonts w:hint="eastAsia"/>
                <w:sz w:val="21"/>
                <w:szCs w:val="21"/>
              </w:rPr>
              <w:t>4.19</w:t>
            </w:r>
            <w:r>
              <w:rPr>
                <w:sz w:val="24"/>
                <w:lang w:bidi="zh-CN"/>
              </w:rPr>
              <w:t>×10</w:t>
            </w:r>
            <w:r>
              <w:rPr>
                <w:sz w:val="24"/>
                <w:vertAlign w:val="superscript"/>
                <w:lang w:bidi="zh-CN"/>
              </w:rPr>
              <w:t>-</w:t>
            </w:r>
            <w:r>
              <w:rPr>
                <w:rFonts w:hint="eastAsia"/>
                <w:sz w:val="24"/>
                <w:vertAlign w:val="superscript"/>
                <w:lang w:bidi="zh-CN"/>
              </w:rPr>
              <w:t>5</w:t>
            </w:r>
          </w:p>
        </w:tc>
        <w:tc>
          <w:tcPr>
            <w:tcW w:w="571" w:type="dxa"/>
            <w:vMerge/>
            <w:vAlign w:val="center"/>
          </w:tcPr>
          <w:p w14:paraId="1DF6736D" w14:textId="77777777" w:rsidR="00B772B8" w:rsidRDefault="00B772B8">
            <w:pPr>
              <w:pStyle w:val="affb"/>
              <w:adjustRightInd w:val="0"/>
              <w:snapToGrid w:val="0"/>
              <w:rPr>
                <w:bCs/>
                <w:color w:val="000000"/>
                <w:sz w:val="21"/>
                <w:szCs w:val="21"/>
              </w:rPr>
            </w:pPr>
          </w:p>
        </w:tc>
        <w:tc>
          <w:tcPr>
            <w:tcW w:w="585" w:type="dxa"/>
            <w:vAlign w:val="center"/>
          </w:tcPr>
          <w:p w14:paraId="12B6CE5A" w14:textId="77777777" w:rsidR="00B772B8" w:rsidRDefault="005A4072">
            <w:pPr>
              <w:adjustRightInd w:val="0"/>
              <w:snapToGrid w:val="0"/>
              <w:jc w:val="center"/>
              <w:rPr>
                <w:color w:val="000000"/>
                <w:szCs w:val="21"/>
              </w:rPr>
            </w:pPr>
            <w:r>
              <w:rPr>
                <w:rFonts w:hint="eastAsia"/>
                <w:color w:val="000000"/>
                <w:szCs w:val="21"/>
              </w:rPr>
              <w:t>70</w:t>
            </w:r>
          </w:p>
        </w:tc>
        <w:tc>
          <w:tcPr>
            <w:tcW w:w="594" w:type="dxa"/>
            <w:vAlign w:val="center"/>
          </w:tcPr>
          <w:p w14:paraId="0A171D8D" w14:textId="77777777" w:rsidR="00B772B8" w:rsidRDefault="005A4072">
            <w:pPr>
              <w:adjustRightInd w:val="0"/>
              <w:snapToGrid w:val="0"/>
              <w:jc w:val="center"/>
              <w:rPr>
                <w:color w:val="000000"/>
                <w:szCs w:val="21"/>
              </w:rPr>
            </w:pPr>
            <w:r>
              <w:rPr>
                <w:rFonts w:hint="eastAsia"/>
                <w:color w:val="000000"/>
                <w:szCs w:val="21"/>
              </w:rPr>
              <w:t>是</w:t>
            </w:r>
          </w:p>
        </w:tc>
        <w:tc>
          <w:tcPr>
            <w:tcW w:w="387" w:type="dxa"/>
            <w:vMerge/>
            <w:vAlign w:val="center"/>
          </w:tcPr>
          <w:p w14:paraId="33D56F4F" w14:textId="77777777" w:rsidR="00B772B8" w:rsidRDefault="00B772B8">
            <w:pPr>
              <w:pStyle w:val="affb"/>
              <w:adjustRightInd w:val="0"/>
              <w:snapToGrid w:val="0"/>
              <w:rPr>
                <w:color w:val="000000"/>
                <w:sz w:val="21"/>
                <w:szCs w:val="21"/>
              </w:rPr>
            </w:pPr>
          </w:p>
        </w:tc>
        <w:tc>
          <w:tcPr>
            <w:tcW w:w="504" w:type="dxa"/>
            <w:vMerge/>
            <w:vAlign w:val="center"/>
          </w:tcPr>
          <w:p w14:paraId="1E1BEF4F" w14:textId="77777777" w:rsidR="00B772B8" w:rsidRDefault="00B772B8">
            <w:pPr>
              <w:jc w:val="center"/>
              <w:rPr>
                <w:szCs w:val="21"/>
              </w:rPr>
            </w:pPr>
          </w:p>
        </w:tc>
        <w:tc>
          <w:tcPr>
            <w:tcW w:w="704" w:type="dxa"/>
            <w:vAlign w:val="center"/>
          </w:tcPr>
          <w:p w14:paraId="30B879B9" w14:textId="77777777" w:rsidR="00B772B8" w:rsidRDefault="005A4072">
            <w:pPr>
              <w:jc w:val="center"/>
              <w:rPr>
                <w:szCs w:val="21"/>
              </w:rPr>
            </w:pPr>
            <w:r>
              <w:rPr>
                <w:szCs w:val="21"/>
              </w:rPr>
              <w:t>3.81</w:t>
            </w:r>
            <w:r>
              <w:rPr>
                <w:sz w:val="24"/>
                <w:lang w:bidi="zh-CN"/>
              </w:rPr>
              <w:t>×10</w:t>
            </w:r>
            <w:r>
              <w:rPr>
                <w:sz w:val="24"/>
                <w:vertAlign w:val="superscript"/>
                <w:lang w:bidi="zh-CN"/>
              </w:rPr>
              <w:t>-4</w:t>
            </w:r>
          </w:p>
        </w:tc>
        <w:tc>
          <w:tcPr>
            <w:tcW w:w="691" w:type="dxa"/>
            <w:vAlign w:val="center"/>
          </w:tcPr>
          <w:p w14:paraId="302287BF" w14:textId="77777777" w:rsidR="00B772B8" w:rsidRDefault="005A4072">
            <w:pPr>
              <w:pStyle w:val="affb"/>
              <w:adjustRightInd w:val="0"/>
              <w:snapToGrid w:val="0"/>
              <w:rPr>
                <w:bCs/>
                <w:color w:val="000000"/>
                <w:sz w:val="21"/>
                <w:szCs w:val="21"/>
              </w:rPr>
            </w:pPr>
            <w:r>
              <w:rPr>
                <w:rFonts w:hint="eastAsia"/>
                <w:sz w:val="24"/>
                <w:lang w:bidi="zh-CN"/>
              </w:rPr>
              <w:t>1.26</w:t>
            </w:r>
            <w:r>
              <w:rPr>
                <w:sz w:val="24"/>
                <w:lang w:bidi="zh-CN"/>
              </w:rPr>
              <w:t>×10</w:t>
            </w:r>
            <w:r>
              <w:rPr>
                <w:sz w:val="24"/>
                <w:vertAlign w:val="superscript"/>
                <w:lang w:bidi="zh-CN"/>
              </w:rPr>
              <w:t>-</w:t>
            </w:r>
            <w:r>
              <w:rPr>
                <w:rFonts w:hint="eastAsia"/>
                <w:sz w:val="24"/>
                <w:vertAlign w:val="superscript"/>
                <w:lang w:bidi="zh-CN"/>
              </w:rPr>
              <w:t>6</w:t>
            </w:r>
          </w:p>
        </w:tc>
        <w:tc>
          <w:tcPr>
            <w:tcW w:w="546" w:type="dxa"/>
            <w:vMerge/>
            <w:vAlign w:val="center"/>
          </w:tcPr>
          <w:p w14:paraId="37BE868D" w14:textId="77777777" w:rsidR="00B772B8" w:rsidRDefault="00B772B8">
            <w:pPr>
              <w:pStyle w:val="affb"/>
              <w:adjustRightInd w:val="0"/>
              <w:snapToGrid w:val="0"/>
              <w:rPr>
                <w:color w:val="000000"/>
                <w:sz w:val="21"/>
                <w:szCs w:val="21"/>
              </w:rPr>
            </w:pPr>
          </w:p>
        </w:tc>
      </w:tr>
    </w:tbl>
    <w:p w14:paraId="65D60305" w14:textId="77777777" w:rsidR="00B772B8" w:rsidRDefault="005A4072">
      <w:pPr>
        <w:spacing w:line="360" w:lineRule="auto"/>
        <w:ind w:firstLineChars="200" w:firstLine="480"/>
        <w:rPr>
          <w:color w:val="000000"/>
          <w:sz w:val="24"/>
        </w:rPr>
      </w:pPr>
      <w:r>
        <w:rPr>
          <w:rFonts w:hint="eastAsia"/>
          <w:color w:val="000000"/>
          <w:sz w:val="24"/>
        </w:rPr>
        <w:t>（</w:t>
      </w:r>
      <w:r>
        <w:rPr>
          <w:rFonts w:hint="eastAsia"/>
          <w:color w:val="000000"/>
          <w:sz w:val="24"/>
        </w:rPr>
        <w:t>2</w:t>
      </w:r>
      <w:r>
        <w:rPr>
          <w:rFonts w:hint="eastAsia"/>
          <w:color w:val="000000"/>
          <w:sz w:val="24"/>
        </w:rPr>
        <w:t>）</w:t>
      </w:r>
      <w:r>
        <w:rPr>
          <w:color w:val="000000"/>
          <w:sz w:val="24"/>
        </w:rPr>
        <w:t>非正常工况</w:t>
      </w:r>
    </w:p>
    <w:p w14:paraId="5E3ED704" w14:textId="77777777" w:rsidR="00B772B8" w:rsidRDefault="005A4072">
      <w:pPr>
        <w:spacing w:line="360" w:lineRule="auto"/>
        <w:ind w:firstLineChars="200" w:firstLine="480"/>
        <w:rPr>
          <w:color w:val="000000"/>
          <w:kern w:val="0"/>
          <w:sz w:val="24"/>
        </w:rPr>
      </w:pPr>
      <w:r>
        <w:rPr>
          <w:rFonts w:hint="eastAsia"/>
          <w:color w:val="000000"/>
          <w:sz w:val="24"/>
        </w:rPr>
        <w:t>本项目锅炉以布袋除尘器故障的情况下计算非正常工况，去除效率降低至</w:t>
      </w:r>
      <w:r>
        <w:rPr>
          <w:rFonts w:hint="eastAsia"/>
          <w:color w:val="000000"/>
          <w:sz w:val="24"/>
        </w:rPr>
        <w:t>0%</w:t>
      </w:r>
      <w:r>
        <w:rPr>
          <w:rFonts w:hint="eastAsia"/>
          <w:color w:val="000000"/>
          <w:sz w:val="24"/>
        </w:rPr>
        <w:t>考虑。</w:t>
      </w:r>
      <w:r>
        <w:rPr>
          <w:color w:val="000000"/>
          <w:kern w:val="0"/>
          <w:sz w:val="24"/>
        </w:rPr>
        <w:t>本项目年运行</w:t>
      </w:r>
      <w:r>
        <w:rPr>
          <w:rFonts w:hint="eastAsia"/>
          <w:color w:val="000000"/>
          <w:kern w:val="0"/>
          <w:sz w:val="24"/>
        </w:rPr>
        <w:t>120</w:t>
      </w:r>
      <w:r>
        <w:rPr>
          <w:color w:val="000000"/>
          <w:kern w:val="0"/>
          <w:sz w:val="24"/>
        </w:rPr>
        <w:t>天，每次污染物非正常排放情况发生时间不超过</w:t>
      </w:r>
      <w:r>
        <w:rPr>
          <w:color w:val="000000"/>
          <w:kern w:val="0"/>
          <w:sz w:val="24"/>
        </w:rPr>
        <w:t>1</w:t>
      </w:r>
      <w:r>
        <w:rPr>
          <w:color w:val="000000"/>
          <w:kern w:val="0"/>
          <w:sz w:val="24"/>
        </w:rPr>
        <w:t>小时，每年发生次数不超过</w:t>
      </w:r>
      <w:r>
        <w:rPr>
          <w:rFonts w:hint="eastAsia"/>
          <w:color w:val="000000"/>
          <w:kern w:val="0"/>
          <w:sz w:val="24"/>
        </w:rPr>
        <w:t>2</w:t>
      </w:r>
      <w:r>
        <w:rPr>
          <w:color w:val="000000"/>
          <w:kern w:val="0"/>
          <w:sz w:val="24"/>
        </w:rPr>
        <w:t>次。大气污染物源强非正常排放核算下表。</w:t>
      </w:r>
    </w:p>
    <w:p w14:paraId="2BCBAC7D" w14:textId="77777777" w:rsidR="00B772B8" w:rsidRDefault="005A4072">
      <w:pPr>
        <w:pStyle w:val="afff5"/>
        <w:spacing w:line="240" w:lineRule="auto"/>
        <w:rPr>
          <w:rFonts w:eastAsia="宋体"/>
          <w:b/>
          <w:bCs/>
          <w:color w:val="000000"/>
          <w:sz w:val="21"/>
          <w:szCs w:val="21"/>
        </w:rPr>
      </w:pPr>
      <w:r>
        <w:rPr>
          <w:rFonts w:eastAsia="宋体" w:hint="eastAsia"/>
          <w:b/>
          <w:bCs/>
          <w:color w:val="000000"/>
          <w:sz w:val="21"/>
          <w:szCs w:val="21"/>
        </w:rPr>
        <w:t>表</w:t>
      </w:r>
      <w:r>
        <w:rPr>
          <w:rFonts w:eastAsia="宋体" w:hint="eastAsia"/>
          <w:b/>
          <w:bCs/>
          <w:color w:val="000000"/>
          <w:sz w:val="21"/>
          <w:szCs w:val="21"/>
        </w:rPr>
        <w:t xml:space="preserve">4-9 </w:t>
      </w:r>
      <w:r>
        <w:rPr>
          <w:rFonts w:eastAsia="宋体" w:hint="eastAsia"/>
          <w:b/>
          <w:bCs/>
          <w:color w:val="000000"/>
          <w:sz w:val="21"/>
          <w:szCs w:val="21"/>
        </w:rPr>
        <w:t>污染源非正常排放核算表</w:t>
      </w:r>
    </w:p>
    <w:tbl>
      <w:tblPr>
        <w:tblW w:w="8787" w:type="dxa"/>
        <w:jc w:val="center"/>
        <w:tblBorders>
          <w:top w:val="single" w:sz="12" w:space="0" w:color="auto"/>
          <w:bottom w:val="single" w:sz="12"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906"/>
        <w:gridCol w:w="1310"/>
        <w:gridCol w:w="881"/>
        <w:gridCol w:w="1514"/>
        <w:gridCol w:w="1316"/>
        <w:gridCol w:w="1211"/>
        <w:gridCol w:w="850"/>
        <w:gridCol w:w="799"/>
      </w:tblGrid>
      <w:tr w:rsidR="00B772B8" w14:paraId="687B3AE3" w14:textId="77777777">
        <w:trPr>
          <w:trHeight w:val="90"/>
          <w:jc w:val="center"/>
        </w:trPr>
        <w:tc>
          <w:tcPr>
            <w:tcW w:w="906" w:type="dxa"/>
            <w:vAlign w:val="center"/>
          </w:tcPr>
          <w:p w14:paraId="3FA510CD" w14:textId="77777777" w:rsidR="00B772B8" w:rsidRDefault="005A4072">
            <w:pPr>
              <w:adjustRightInd w:val="0"/>
              <w:snapToGrid w:val="0"/>
              <w:jc w:val="center"/>
              <w:rPr>
                <w:color w:val="000000"/>
                <w:kern w:val="0"/>
                <w:szCs w:val="21"/>
              </w:rPr>
            </w:pPr>
            <w:r>
              <w:rPr>
                <w:rFonts w:hint="eastAsia"/>
                <w:color w:val="000000"/>
                <w:kern w:val="0"/>
                <w:szCs w:val="21"/>
              </w:rPr>
              <w:t>污染源</w:t>
            </w:r>
          </w:p>
        </w:tc>
        <w:tc>
          <w:tcPr>
            <w:tcW w:w="1310" w:type="dxa"/>
            <w:vAlign w:val="center"/>
          </w:tcPr>
          <w:p w14:paraId="3A8256B3" w14:textId="77777777" w:rsidR="00B772B8" w:rsidRDefault="005A4072">
            <w:pPr>
              <w:adjustRightInd w:val="0"/>
              <w:snapToGrid w:val="0"/>
              <w:jc w:val="center"/>
              <w:rPr>
                <w:color w:val="000000"/>
                <w:kern w:val="0"/>
                <w:szCs w:val="21"/>
              </w:rPr>
            </w:pPr>
            <w:r>
              <w:rPr>
                <w:rFonts w:hint="eastAsia"/>
                <w:color w:val="000000"/>
                <w:kern w:val="0"/>
                <w:szCs w:val="21"/>
              </w:rPr>
              <w:t>非正常排放原因</w:t>
            </w:r>
          </w:p>
        </w:tc>
        <w:tc>
          <w:tcPr>
            <w:tcW w:w="881" w:type="dxa"/>
            <w:vAlign w:val="center"/>
          </w:tcPr>
          <w:p w14:paraId="3544DCC8" w14:textId="77777777" w:rsidR="00B772B8" w:rsidRDefault="005A4072">
            <w:pPr>
              <w:adjustRightInd w:val="0"/>
              <w:snapToGrid w:val="0"/>
              <w:jc w:val="center"/>
              <w:rPr>
                <w:color w:val="000000"/>
                <w:kern w:val="0"/>
                <w:szCs w:val="21"/>
              </w:rPr>
            </w:pPr>
            <w:r>
              <w:rPr>
                <w:rFonts w:hint="eastAsia"/>
                <w:color w:val="000000"/>
                <w:kern w:val="0"/>
                <w:szCs w:val="21"/>
              </w:rPr>
              <w:t>污染物</w:t>
            </w:r>
          </w:p>
        </w:tc>
        <w:tc>
          <w:tcPr>
            <w:tcW w:w="1514" w:type="dxa"/>
            <w:vAlign w:val="center"/>
          </w:tcPr>
          <w:p w14:paraId="2DD6B0A3" w14:textId="77777777" w:rsidR="00B772B8" w:rsidRDefault="005A4072">
            <w:pPr>
              <w:adjustRightInd w:val="0"/>
              <w:snapToGrid w:val="0"/>
              <w:jc w:val="center"/>
              <w:rPr>
                <w:color w:val="000000"/>
                <w:kern w:val="0"/>
                <w:szCs w:val="21"/>
              </w:rPr>
            </w:pPr>
            <w:r>
              <w:rPr>
                <w:rFonts w:hint="eastAsia"/>
                <w:color w:val="000000"/>
                <w:kern w:val="0"/>
                <w:szCs w:val="21"/>
              </w:rPr>
              <w:t>非正常排放浓度（</w:t>
            </w:r>
            <w:r>
              <w:rPr>
                <w:rFonts w:hint="eastAsia"/>
                <w:color w:val="000000"/>
                <w:kern w:val="0"/>
                <w:szCs w:val="21"/>
              </w:rPr>
              <w:t>mg/m</w:t>
            </w:r>
            <w:r>
              <w:rPr>
                <w:rFonts w:hint="eastAsia"/>
                <w:color w:val="000000"/>
                <w:kern w:val="0"/>
                <w:szCs w:val="21"/>
                <w:vertAlign w:val="superscript"/>
              </w:rPr>
              <w:t>3</w:t>
            </w:r>
            <w:r>
              <w:rPr>
                <w:rFonts w:hint="eastAsia"/>
                <w:color w:val="000000"/>
                <w:kern w:val="0"/>
                <w:szCs w:val="21"/>
              </w:rPr>
              <w:t>）</w:t>
            </w:r>
          </w:p>
        </w:tc>
        <w:tc>
          <w:tcPr>
            <w:tcW w:w="1316" w:type="dxa"/>
            <w:vAlign w:val="center"/>
          </w:tcPr>
          <w:p w14:paraId="204317BC" w14:textId="77777777" w:rsidR="00B772B8" w:rsidRDefault="005A4072">
            <w:pPr>
              <w:adjustRightInd w:val="0"/>
              <w:snapToGrid w:val="0"/>
              <w:jc w:val="center"/>
              <w:rPr>
                <w:color w:val="000000"/>
                <w:kern w:val="0"/>
                <w:szCs w:val="21"/>
              </w:rPr>
            </w:pPr>
            <w:r>
              <w:rPr>
                <w:rFonts w:hint="eastAsia"/>
                <w:color w:val="000000"/>
                <w:kern w:val="0"/>
                <w:szCs w:val="21"/>
              </w:rPr>
              <w:t>非正常排放速率（</w:t>
            </w:r>
            <w:r>
              <w:rPr>
                <w:color w:val="000000"/>
                <w:kern w:val="0"/>
                <w:szCs w:val="21"/>
              </w:rPr>
              <w:t>kg/h</w:t>
            </w:r>
            <w:r>
              <w:rPr>
                <w:rFonts w:hint="eastAsia"/>
                <w:color w:val="000000"/>
                <w:kern w:val="0"/>
                <w:szCs w:val="21"/>
              </w:rPr>
              <w:t>）</w:t>
            </w:r>
          </w:p>
        </w:tc>
        <w:tc>
          <w:tcPr>
            <w:tcW w:w="1211" w:type="dxa"/>
            <w:vAlign w:val="center"/>
          </w:tcPr>
          <w:p w14:paraId="48F25BD1" w14:textId="77777777" w:rsidR="00B772B8" w:rsidRDefault="005A4072">
            <w:pPr>
              <w:adjustRightInd w:val="0"/>
              <w:snapToGrid w:val="0"/>
              <w:jc w:val="center"/>
              <w:rPr>
                <w:color w:val="000000"/>
                <w:kern w:val="0"/>
                <w:szCs w:val="21"/>
              </w:rPr>
            </w:pPr>
            <w:r>
              <w:rPr>
                <w:rFonts w:hint="eastAsia"/>
                <w:color w:val="000000"/>
                <w:kern w:val="0"/>
                <w:szCs w:val="21"/>
              </w:rPr>
              <w:t>单次持续时间（</w:t>
            </w:r>
            <w:r>
              <w:rPr>
                <w:rFonts w:hint="eastAsia"/>
                <w:color w:val="000000"/>
                <w:kern w:val="0"/>
                <w:szCs w:val="21"/>
              </w:rPr>
              <w:t>h</w:t>
            </w:r>
            <w:r>
              <w:rPr>
                <w:rFonts w:hint="eastAsia"/>
                <w:color w:val="000000"/>
                <w:kern w:val="0"/>
                <w:szCs w:val="21"/>
              </w:rPr>
              <w:t>）</w:t>
            </w:r>
          </w:p>
        </w:tc>
        <w:tc>
          <w:tcPr>
            <w:tcW w:w="850" w:type="dxa"/>
            <w:vAlign w:val="center"/>
          </w:tcPr>
          <w:p w14:paraId="14B93692" w14:textId="77777777" w:rsidR="00B772B8" w:rsidRDefault="005A4072">
            <w:pPr>
              <w:adjustRightInd w:val="0"/>
              <w:snapToGrid w:val="0"/>
              <w:jc w:val="center"/>
              <w:rPr>
                <w:color w:val="000000"/>
                <w:kern w:val="0"/>
                <w:szCs w:val="21"/>
              </w:rPr>
            </w:pPr>
            <w:r>
              <w:rPr>
                <w:rFonts w:hint="eastAsia"/>
                <w:color w:val="000000"/>
                <w:kern w:val="0"/>
                <w:szCs w:val="21"/>
              </w:rPr>
              <w:t>年发生频次</w:t>
            </w:r>
          </w:p>
        </w:tc>
        <w:tc>
          <w:tcPr>
            <w:tcW w:w="799" w:type="dxa"/>
            <w:vAlign w:val="center"/>
          </w:tcPr>
          <w:p w14:paraId="206F4A1F" w14:textId="77777777" w:rsidR="00B772B8" w:rsidRDefault="005A4072">
            <w:pPr>
              <w:adjustRightInd w:val="0"/>
              <w:snapToGrid w:val="0"/>
              <w:jc w:val="center"/>
              <w:rPr>
                <w:color w:val="000000"/>
                <w:kern w:val="0"/>
                <w:szCs w:val="21"/>
              </w:rPr>
            </w:pPr>
            <w:r>
              <w:rPr>
                <w:rFonts w:hint="eastAsia"/>
                <w:color w:val="000000"/>
                <w:kern w:val="0"/>
                <w:szCs w:val="21"/>
              </w:rPr>
              <w:t>应对措施</w:t>
            </w:r>
          </w:p>
        </w:tc>
      </w:tr>
      <w:tr w:rsidR="00B772B8" w14:paraId="57ADFB7C" w14:textId="77777777">
        <w:trPr>
          <w:trHeight w:val="90"/>
          <w:jc w:val="center"/>
        </w:trPr>
        <w:tc>
          <w:tcPr>
            <w:tcW w:w="906" w:type="dxa"/>
            <w:vAlign w:val="center"/>
          </w:tcPr>
          <w:p w14:paraId="5A8EF612" w14:textId="77777777" w:rsidR="00B772B8" w:rsidRDefault="005A4072">
            <w:pPr>
              <w:adjustRightInd w:val="0"/>
              <w:snapToGrid w:val="0"/>
              <w:jc w:val="center"/>
              <w:rPr>
                <w:color w:val="000000"/>
                <w:kern w:val="0"/>
                <w:szCs w:val="21"/>
              </w:rPr>
            </w:pPr>
            <w:r>
              <w:rPr>
                <w:rFonts w:hint="eastAsia"/>
                <w:color w:val="000000"/>
                <w:kern w:val="0"/>
                <w:szCs w:val="21"/>
              </w:rPr>
              <w:t>生物质锅炉</w:t>
            </w:r>
          </w:p>
        </w:tc>
        <w:tc>
          <w:tcPr>
            <w:tcW w:w="1310" w:type="dxa"/>
            <w:vAlign w:val="center"/>
          </w:tcPr>
          <w:p w14:paraId="3983080D" w14:textId="77777777" w:rsidR="00B772B8" w:rsidRDefault="005A4072">
            <w:pPr>
              <w:adjustRightInd w:val="0"/>
              <w:snapToGrid w:val="0"/>
              <w:jc w:val="center"/>
              <w:rPr>
                <w:color w:val="000000"/>
                <w:kern w:val="0"/>
                <w:szCs w:val="21"/>
              </w:rPr>
            </w:pPr>
            <w:r>
              <w:rPr>
                <w:rFonts w:hint="eastAsia"/>
                <w:color w:val="000000"/>
                <w:kern w:val="0"/>
                <w:szCs w:val="21"/>
              </w:rPr>
              <w:t>布袋除尘器故障，去除效率降低至</w:t>
            </w:r>
            <w:r>
              <w:rPr>
                <w:rFonts w:hint="eastAsia"/>
                <w:color w:val="000000"/>
                <w:kern w:val="0"/>
                <w:szCs w:val="21"/>
              </w:rPr>
              <w:t>0%</w:t>
            </w:r>
          </w:p>
        </w:tc>
        <w:tc>
          <w:tcPr>
            <w:tcW w:w="881" w:type="dxa"/>
            <w:vAlign w:val="center"/>
          </w:tcPr>
          <w:p w14:paraId="72D8A9B2" w14:textId="77777777" w:rsidR="00B772B8" w:rsidRDefault="005A4072">
            <w:pPr>
              <w:adjustRightInd w:val="0"/>
              <w:snapToGrid w:val="0"/>
              <w:jc w:val="center"/>
              <w:rPr>
                <w:color w:val="000000"/>
                <w:kern w:val="0"/>
                <w:szCs w:val="21"/>
              </w:rPr>
            </w:pPr>
            <w:r>
              <w:rPr>
                <w:rFonts w:hint="eastAsia"/>
                <w:color w:val="000000"/>
                <w:kern w:val="0"/>
                <w:szCs w:val="21"/>
              </w:rPr>
              <w:t>颗粒物</w:t>
            </w:r>
          </w:p>
        </w:tc>
        <w:tc>
          <w:tcPr>
            <w:tcW w:w="1514" w:type="dxa"/>
            <w:vAlign w:val="center"/>
          </w:tcPr>
          <w:p w14:paraId="7CF2FCBC" w14:textId="77777777" w:rsidR="00B772B8" w:rsidRDefault="005A4072">
            <w:pPr>
              <w:adjustRightInd w:val="0"/>
              <w:snapToGrid w:val="0"/>
              <w:jc w:val="center"/>
              <w:rPr>
                <w:color w:val="000000"/>
                <w:kern w:val="0"/>
                <w:szCs w:val="21"/>
              </w:rPr>
            </w:pPr>
            <w:r>
              <w:rPr>
                <w:rFonts w:hint="eastAsia"/>
                <w:color w:val="000000"/>
                <w:kern w:val="0"/>
                <w:szCs w:val="21"/>
              </w:rPr>
              <w:t>80.78</w:t>
            </w:r>
          </w:p>
        </w:tc>
        <w:tc>
          <w:tcPr>
            <w:tcW w:w="1316" w:type="dxa"/>
            <w:vAlign w:val="center"/>
          </w:tcPr>
          <w:p w14:paraId="10D6A7DE" w14:textId="77777777" w:rsidR="00B772B8" w:rsidRDefault="005A4072">
            <w:pPr>
              <w:adjustRightInd w:val="0"/>
              <w:snapToGrid w:val="0"/>
              <w:jc w:val="center"/>
              <w:rPr>
                <w:color w:val="000000"/>
                <w:kern w:val="0"/>
                <w:szCs w:val="21"/>
              </w:rPr>
            </w:pPr>
            <w:r>
              <w:rPr>
                <w:rFonts w:hint="eastAsia"/>
                <w:color w:val="000000"/>
                <w:kern w:val="0"/>
                <w:szCs w:val="21"/>
              </w:rPr>
              <w:t>0.313</w:t>
            </w:r>
          </w:p>
        </w:tc>
        <w:tc>
          <w:tcPr>
            <w:tcW w:w="1211" w:type="dxa"/>
            <w:vAlign w:val="center"/>
          </w:tcPr>
          <w:p w14:paraId="15F2B4F6" w14:textId="77777777" w:rsidR="00B772B8" w:rsidRDefault="005A4072">
            <w:pPr>
              <w:adjustRightInd w:val="0"/>
              <w:snapToGrid w:val="0"/>
              <w:jc w:val="center"/>
              <w:rPr>
                <w:color w:val="000000"/>
                <w:kern w:val="0"/>
                <w:szCs w:val="21"/>
              </w:rPr>
            </w:pPr>
            <w:r>
              <w:rPr>
                <w:rFonts w:hint="eastAsia"/>
                <w:color w:val="000000"/>
                <w:kern w:val="0"/>
                <w:szCs w:val="21"/>
              </w:rPr>
              <w:t>≤</w:t>
            </w:r>
            <w:r>
              <w:rPr>
                <w:rFonts w:hint="eastAsia"/>
                <w:color w:val="000000"/>
                <w:kern w:val="0"/>
                <w:szCs w:val="21"/>
              </w:rPr>
              <w:t>1</w:t>
            </w:r>
          </w:p>
        </w:tc>
        <w:tc>
          <w:tcPr>
            <w:tcW w:w="850" w:type="dxa"/>
            <w:vAlign w:val="center"/>
          </w:tcPr>
          <w:p w14:paraId="1B14F585" w14:textId="77777777" w:rsidR="00B772B8" w:rsidRDefault="005A4072">
            <w:pPr>
              <w:adjustRightInd w:val="0"/>
              <w:snapToGrid w:val="0"/>
              <w:jc w:val="center"/>
              <w:rPr>
                <w:color w:val="000000"/>
                <w:kern w:val="0"/>
                <w:szCs w:val="21"/>
              </w:rPr>
            </w:pPr>
            <w:r>
              <w:rPr>
                <w:rFonts w:hint="eastAsia"/>
                <w:color w:val="000000"/>
                <w:kern w:val="0"/>
                <w:szCs w:val="21"/>
              </w:rPr>
              <w:t>≤</w:t>
            </w:r>
            <w:r>
              <w:rPr>
                <w:rFonts w:hint="eastAsia"/>
                <w:color w:val="000000"/>
                <w:kern w:val="0"/>
                <w:szCs w:val="21"/>
              </w:rPr>
              <w:t>2</w:t>
            </w:r>
            <w:r>
              <w:rPr>
                <w:rFonts w:hint="eastAsia"/>
                <w:color w:val="000000"/>
                <w:kern w:val="0"/>
                <w:szCs w:val="21"/>
              </w:rPr>
              <w:t>次</w:t>
            </w:r>
          </w:p>
        </w:tc>
        <w:tc>
          <w:tcPr>
            <w:tcW w:w="799" w:type="dxa"/>
            <w:vAlign w:val="center"/>
          </w:tcPr>
          <w:p w14:paraId="0E1BB2FB" w14:textId="77777777" w:rsidR="00B772B8" w:rsidRDefault="005A4072">
            <w:pPr>
              <w:adjustRightInd w:val="0"/>
              <w:snapToGrid w:val="0"/>
              <w:jc w:val="center"/>
              <w:rPr>
                <w:color w:val="000000"/>
                <w:kern w:val="0"/>
                <w:szCs w:val="21"/>
              </w:rPr>
            </w:pPr>
            <w:r>
              <w:rPr>
                <w:rFonts w:hint="eastAsia"/>
                <w:color w:val="000000"/>
                <w:kern w:val="0"/>
                <w:szCs w:val="21"/>
              </w:rPr>
              <w:t>加强日常检修</w:t>
            </w:r>
          </w:p>
        </w:tc>
      </w:tr>
    </w:tbl>
    <w:p w14:paraId="489595A5" w14:textId="77777777" w:rsidR="00B772B8" w:rsidRDefault="00B772B8">
      <w:pPr>
        <w:pStyle w:val="CharCharCharCharCharCharChar2"/>
        <w:adjustRightInd w:val="0"/>
        <w:spacing w:line="336" w:lineRule="auto"/>
        <w:ind w:firstLine="480"/>
        <w:rPr>
          <w:sz w:val="24"/>
        </w:rPr>
      </w:pPr>
    </w:p>
    <w:p w14:paraId="2D9AAD5D" w14:textId="77777777" w:rsidR="00B772B8" w:rsidRDefault="00B772B8">
      <w:pPr>
        <w:pStyle w:val="CharCharCharCharCharCharChar2"/>
        <w:adjustRightInd w:val="0"/>
        <w:spacing w:line="336" w:lineRule="auto"/>
        <w:ind w:firstLine="480"/>
        <w:rPr>
          <w:sz w:val="24"/>
        </w:rPr>
        <w:sectPr w:rsidR="00B772B8">
          <w:pgSz w:w="11906" w:h="16838"/>
          <w:pgMar w:top="1440" w:right="1800" w:bottom="1440" w:left="1800" w:header="851" w:footer="992" w:gutter="0"/>
          <w:cols w:space="720"/>
          <w:docGrid w:type="lines" w:linePitch="312"/>
        </w:sectPr>
      </w:pPr>
    </w:p>
    <w:p w14:paraId="21F99B22" w14:textId="77777777" w:rsidR="00B772B8" w:rsidRDefault="005A4072">
      <w:pPr>
        <w:pStyle w:val="1"/>
        <w:ind w:left="0" w:firstLine="0"/>
        <w:rPr>
          <w:rFonts w:eastAsia="宋体"/>
          <w:bCs w:val="0"/>
          <w:color w:val="auto"/>
        </w:rPr>
      </w:pPr>
      <w:bookmarkStart w:id="540" w:name="_Toc18974"/>
      <w:bookmarkStart w:id="541" w:name="_Toc23452"/>
      <w:bookmarkStart w:id="542" w:name="_Toc6701"/>
      <w:bookmarkStart w:id="543" w:name="_Toc3618"/>
      <w:bookmarkStart w:id="544" w:name="_Toc7996"/>
      <w:r>
        <w:rPr>
          <w:rFonts w:eastAsia="宋体"/>
          <w:bCs w:val="0"/>
          <w:color w:val="auto"/>
        </w:rPr>
        <w:lastRenderedPageBreak/>
        <w:t>3</w:t>
      </w:r>
      <w:r>
        <w:rPr>
          <w:rFonts w:eastAsia="宋体"/>
          <w:bCs w:val="0"/>
          <w:color w:val="auto"/>
        </w:rPr>
        <w:t>自然环境简况</w:t>
      </w:r>
      <w:bookmarkEnd w:id="540"/>
      <w:bookmarkEnd w:id="541"/>
      <w:bookmarkEnd w:id="542"/>
      <w:bookmarkEnd w:id="543"/>
      <w:bookmarkEnd w:id="544"/>
    </w:p>
    <w:p w14:paraId="7FC132BA" w14:textId="77777777" w:rsidR="00B772B8" w:rsidRDefault="005A4072">
      <w:pPr>
        <w:spacing w:line="360" w:lineRule="auto"/>
        <w:ind w:leftChars="4" w:left="8" w:rightChars="6" w:right="13" w:firstLineChars="200" w:firstLine="482"/>
        <w:textAlignment w:val="center"/>
        <w:rPr>
          <w:b/>
          <w:bCs/>
          <w:color w:val="000000"/>
          <w:sz w:val="24"/>
        </w:rPr>
      </w:pPr>
      <w:bookmarkStart w:id="545" w:name="_Toc531448982"/>
      <w:r>
        <w:rPr>
          <w:b/>
          <w:bCs/>
          <w:color w:val="000000"/>
          <w:sz w:val="24"/>
        </w:rPr>
        <w:t>一、地理位置</w:t>
      </w:r>
    </w:p>
    <w:p w14:paraId="31C3FF6F" w14:textId="77777777" w:rsidR="00B772B8" w:rsidRDefault="005A4072">
      <w:pPr>
        <w:spacing w:line="360" w:lineRule="auto"/>
        <w:ind w:leftChars="4" w:left="8" w:rightChars="6" w:right="13" w:firstLineChars="200" w:firstLine="480"/>
        <w:textAlignment w:val="center"/>
        <w:rPr>
          <w:color w:val="000000"/>
          <w:sz w:val="24"/>
        </w:rPr>
      </w:pPr>
      <w:r>
        <w:rPr>
          <w:color w:val="000000"/>
          <w:sz w:val="24"/>
        </w:rPr>
        <w:t>双鸭山市地处黑龙江省东北部，坐落在完达山脉北麓。地理座标为东经</w:t>
      </w:r>
      <w:r>
        <w:rPr>
          <w:color w:val="000000"/>
          <w:sz w:val="24"/>
        </w:rPr>
        <w:t>130°39′~134°24′</w:t>
      </w:r>
      <w:r>
        <w:rPr>
          <w:color w:val="000000"/>
          <w:sz w:val="24"/>
        </w:rPr>
        <w:t>，北纬</w:t>
      </w:r>
      <w:r>
        <w:rPr>
          <w:color w:val="000000"/>
          <w:sz w:val="24"/>
        </w:rPr>
        <w:t>45°45′~47°39′</w:t>
      </w:r>
      <w:r>
        <w:rPr>
          <w:color w:val="000000"/>
          <w:sz w:val="24"/>
        </w:rPr>
        <w:t>。双鸭山市东隔乌苏里江与俄罗斯比金市相望，南与虎林市、密山市、桦南县相邻，西与佳木斯市、七台河市相连，北与富锦市、桦川县接壤。</w:t>
      </w:r>
    </w:p>
    <w:p w14:paraId="472B1486" w14:textId="77777777" w:rsidR="00B772B8" w:rsidRDefault="005A4072">
      <w:pPr>
        <w:spacing w:line="360" w:lineRule="auto"/>
        <w:ind w:leftChars="4" w:left="8" w:rightChars="6" w:right="13" w:firstLineChars="200" w:firstLine="482"/>
        <w:textAlignment w:val="center"/>
        <w:rPr>
          <w:b/>
          <w:bCs/>
          <w:color w:val="000000"/>
          <w:sz w:val="24"/>
        </w:rPr>
      </w:pPr>
      <w:r>
        <w:rPr>
          <w:b/>
          <w:bCs/>
          <w:color w:val="000000"/>
          <w:sz w:val="24"/>
        </w:rPr>
        <w:t>二、地形与地貌</w:t>
      </w:r>
    </w:p>
    <w:p w14:paraId="5ABF324B" w14:textId="77777777" w:rsidR="00B772B8" w:rsidRDefault="005A4072">
      <w:pPr>
        <w:spacing w:line="360" w:lineRule="auto"/>
        <w:ind w:leftChars="4" w:left="8" w:rightChars="6" w:right="13" w:firstLineChars="200" w:firstLine="480"/>
        <w:textAlignment w:val="center"/>
        <w:rPr>
          <w:color w:val="000000"/>
          <w:sz w:val="24"/>
        </w:rPr>
      </w:pPr>
      <w:r>
        <w:rPr>
          <w:color w:val="000000"/>
          <w:sz w:val="24"/>
        </w:rPr>
        <w:t>双鸭山地势西南高、东北低，由西南向东北倾斜，西南为完达山余脉，平均海拔</w:t>
      </w:r>
      <w:r>
        <w:rPr>
          <w:color w:val="000000"/>
          <w:sz w:val="24"/>
        </w:rPr>
        <w:t>400~450m</w:t>
      </w:r>
      <w:r>
        <w:rPr>
          <w:color w:val="000000"/>
          <w:sz w:val="24"/>
        </w:rPr>
        <w:t>，最高点七星砬子海拔</w:t>
      </w:r>
      <w:r>
        <w:rPr>
          <w:color w:val="000000"/>
          <w:sz w:val="24"/>
        </w:rPr>
        <w:t>852.7m</w:t>
      </w:r>
      <w:r>
        <w:rPr>
          <w:color w:val="000000"/>
          <w:sz w:val="24"/>
        </w:rPr>
        <w:t>，南部为低山丘陵向平原过度的丘陵漫岗区，中北部及北部为松花江下游冲击平原，地势低平，东北部地势最低，平均海拔</w:t>
      </w:r>
      <w:r>
        <w:rPr>
          <w:color w:val="000000"/>
          <w:sz w:val="24"/>
        </w:rPr>
        <w:t>70~80m</w:t>
      </w:r>
      <w:r>
        <w:rPr>
          <w:color w:val="000000"/>
          <w:sz w:val="24"/>
        </w:rPr>
        <w:t>，最低处</w:t>
      </w:r>
      <w:r>
        <w:rPr>
          <w:color w:val="000000"/>
          <w:sz w:val="24"/>
        </w:rPr>
        <w:t>65.5m</w:t>
      </w:r>
      <w:r>
        <w:rPr>
          <w:color w:val="000000"/>
          <w:sz w:val="24"/>
        </w:rPr>
        <w:t>，分布有大面积沼泽湿地。境内可分为低山丘陵区、丘陵漫岗区、冲积平原区和低湿平原区四个微景观地貌单元。</w:t>
      </w:r>
    </w:p>
    <w:p w14:paraId="73F94A60" w14:textId="77777777" w:rsidR="00B772B8" w:rsidRDefault="005A4072">
      <w:pPr>
        <w:spacing w:line="360" w:lineRule="auto"/>
        <w:ind w:leftChars="4" w:left="8" w:rightChars="6" w:right="13" w:firstLineChars="200" w:firstLine="482"/>
        <w:textAlignment w:val="center"/>
        <w:rPr>
          <w:b/>
          <w:bCs/>
          <w:color w:val="000000"/>
          <w:sz w:val="24"/>
        </w:rPr>
      </w:pPr>
      <w:r>
        <w:rPr>
          <w:b/>
          <w:bCs/>
          <w:color w:val="000000"/>
          <w:sz w:val="24"/>
        </w:rPr>
        <w:t>三、气候与气象</w:t>
      </w:r>
    </w:p>
    <w:p w14:paraId="3DA72AA1" w14:textId="77777777" w:rsidR="00B772B8" w:rsidRDefault="005A4072">
      <w:pPr>
        <w:spacing w:line="360" w:lineRule="auto"/>
        <w:ind w:leftChars="4" w:left="8" w:rightChars="6" w:right="13" w:firstLineChars="200" w:firstLine="480"/>
        <w:textAlignment w:val="center"/>
        <w:rPr>
          <w:color w:val="000000"/>
          <w:sz w:val="24"/>
        </w:rPr>
      </w:pPr>
      <w:r>
        <w:rPr>
          <w:color w:val="000000"/>
          <w:sz w:val="24"/>
        </w:rPr>
        <w:t>双鸭山属中温带大陆季风气候。四季分明，冬季寒冷干燥，夏短温热多雨。春秋两季短暂，气候变化急剧，年温差较大。年平均气温</w:t>
      </w:r>
      <w:r>
        <w:rPr>
          <w:color w:val="000000"/>
          <w:sz w:val="24"/>
        </w:rPr>
        <w:t>3.3℃</w:t>
      </w:r>
      <w:r>
        <w:rPr>
          <w:color w:val="000000"/>
          <w:sz w:val="24"/>
        </w:rPr>
        <w:t>，最高气温为</w:t>
      </w:r>
      <w:r>
        <w:rPr>
          <w:color w:val="000000"/>
          <w:sz w:val="24"/>
        </w:rPr>
        <w:t>35.4℃</w:t>
      </w:r>
      <w:r>
        <w:rPr>
          <w:color w:val="000000"/>
          <w:sz w:val="24"/>
        </w:rPr>
        <w:t>，最低气温为</w:t>
      </w:r>
      <w:r>
        <w:rPr>
          <w:color w:val="000000"/>
          <w:sz w:val="24"/>
        </w:rPr>
        <w:t>-35.6℃</w:t>
      </w:r>
      <w:r>
        <w:rPr>
          <w:color w:val="000000"/>
          <w:sz w:val="24"/>
        </w:rPr>
        <w:t>；极端最高气温</w:t>
      </w:r>
      <w:r>
        <w:rPr>
          <w:color w:val="000000"/>
          <w:sz w:val="24"/>
        </w:rPr>
        <w:t>38.5℃</w:t>
      </w:r>
      <w:r>
        <w:rPr>
          <w:color w:val="000000"/>
          <w:sz w:val="24"/>
        </w:rPr>
        <w:t>，极端最低气温</w:t>
      </w:r>
      <w:r>
        <w:rPr>
          <w:color w:val="000000"/>
          <w:sz w:val="24"/>
        </w:rPr>
        <w:t>-37.1</w:t>
      </w:r>
      <w:r>
        <w:rPr>
          <w:color w:val="000000"/>
          <w:sz w:val="24"/>
        </w:rPr>
        <w:t>。年平均降雨量为</w:t>
      </w:r>
      <w:r>
        <w:rPr>
          <w:color w:val="000000"/>
          <w:sz w:val="24"/>
        </w:rPr>
        <w:t>540mm</w:t>
      </w:r>
      <w:r>
        <w:rPr>
          <w:color w:val="000000"/>
          <w:sz w:val="24"/>
        </w:rPr>
        <w:t>，多年平均风速</w:t>
      </w:r>
      <w:r>
        <w:rPr>
          <w:color w:val="000000"/>
          <w:sz w:val="24"/>
        </w:rPr>
        <w:t>4.3m/s</w:t>
      </w:r>
      <w:r>
        <w:rPr>
          <w:color w:val="000000"/>
          <w:sz w:val="24"/>
        </w:rPr>
        <w:t>，最大风速</w:t>
      </w:r>
      <w:r>
        <w:rPr>
          <w:color w:val="000000"/>
          <w:sz w:val="24"/>
        </w:rPr>
        <w:t>34m/s</w:t>
      </w:r>
      <w:r>
        <w:rPr>
          <w:color w:val="000000"/>
          <w:sz w:val="24"/>
        </w:rPr>
        <w:t>，风向主导为</w:t>
      </w:r>
      <w:r>
        <w:rPr>
          <w:color w:val="000000"/>
          <w:sz w:val="24"/>
        </w:rPr>
        <w:t>SW</w:t>
      </w:r>
      <w:r>
        <w:rPr>
          <w:color w:val="000000"/>
          <w:sz w:val="24"/>
        </w:rPr>
        <w:t>。多年平均降水量为</w:t>
      </w:r>
      <w:r>
        <w:rPr>
          <w:color w:val="000000"/>
          <w:sz w:val="24"/>
        </w:rPr>
        <w:t>523.4mm</w:t>
      </w:r>
      <w:r>
        <w:rPr>
          <w:color w:val="000000"/>
          <w:sz w:val="24"/>
        </w:rPr>
        <w:t>，最大降水量为</w:t>
      </w:r>
      <w:r>
        <w:rPr>
          <w:color w:val="000000"/>
          <w:sz w:val="24"/>
        </w:rPr>
        <w:t>873mm</w:t>
      </w:r>
      <w:r>
        <w:rPr>
          <w:color w:val="000000"/>
          <w:sz w:val="24"/>
        </w:rPr>
        <w:t>，最小为</w:t>
      </w:r>
      <w:r>
        <w:rPr>
          <w:color w:val="000000"/>
          <w:sz w:val="24"/>
        </w:rPr>
        <w:t>336mm</w:t>
      </w:r>
      <w:r>
        <w:rPr>
          <w:color w:val="000000"/>
          <w:sz w:val="24"/>
        </w:rPr>
        <w:t>。年平均日照在</w:t>
      </w:r>
      <w:r>
        <w:rPr>
          <w:color w:val="000000"/>
          <w:sz w:val="24"/>
        </w:rPr>
        <w:t>2500</w:t>
      </w:r>
      <w:r>
        <w:rPr>
          <w:color w:val="000000"/>
          <w:sz w:val="24"/>
        </w:rPr>
        <w:t>小时，无霜期平均</w:t>
      </w:r>
      <w:r>
        <w:rPr>
          <w:color w:val="000000"/>
          <w:sz w:val="24"/>
        </w:rPr>
        <w:t>147</w:t>
      </w:r>
      <w:r>
        <w:rPr>
          <w:color w:val="000000"/>
          <w:sz w:val="24"/>
        </w:rPr>
        <w:t>天，最大冻深</w:t>
      </w:r>
      <w:r>
        <w:rPr>
          <w:color w:val="000000"/>
          <w:sz w:val="24"/>
        </w:rPr>
        <w:t>228</w:t>
      </w:r>
      <w:r>
        <w:rPr>
          <w:color w:val="000000"/>
          <w:sz w:val="24"/>
        </w:rPr>
        <w:t>厘米。年积温</w:t>
      </w:r>
      <w:r>
        <w:rPr>
          <w:color w:val="000000"/>
          <w:sz w:val="24"/>
        </w:rPr>
        <w:t>2718℃</w:t>
      </w:r>
      <w:r>
        <w:rPr>
          <w:color w:val="000000"/>
          <w:sz w:val="24"/>
        </w:rPr>
        <w:t>，年日照约</w:t>
      </w:r>
      <w:r>
        <w:rPr>
          <w:color w:val="000000"/>
          <w:sz w:val="24"/>
        </w:rPr>
        <w:t>2617h</w:t>
      </w:r>
      <w:r>
        <w:rPr>
          <w:color w:val="000000"/>
          <w:sz w:val="24"/>
        </w:rPr>
        <w:t>。最大冻土深度为</w:t>
      </w:r>
      <w:r>
        <w:rPr>
          <w:color w:val="000000"/>
          <w:sz w:val="24"/>
        </w:rPr>
        <w:t>2m</w:t>
      </w:r>
      <w:r>
        <w:rPr>
          <w:color w:val="000000"/>
          <w:sz w:val="24"/>
        </w:rPr>
        <w:t>左右。多年平均蒸发量</w:t>
      </w:r>
      <w:r>
        <w:rPr>
          <w:color w:val="000000"/>
          <w:sz w:val="24"/>
        </w:rPr>
        <w:t>1290mm</w:t>
      </w:r>
      <w:r>
        <w:rPr>
          <w:color w:val="000000"/>
          <w:sz w:val="24"/>
        </w:rPr>
        <w:t>（</w:t>
      </w:r>
      <w:r>
        <w:rPr>
          <w:color w:val="000000"/>
          <w:sz w:val="24"/>
        </w:rPr>
        <w:t>20cm</w:t>
      </w:r>
      <w:r>
        <w:rPr>
          <w:color w:val="000000"/>
          <w:sz w:val="24"/>
        </w:rPr>
        <w:t>蒸发皿）。日照平均时数</w:t>
      </w:r>
      <w:r>
        <w:rPr>
          <w:color w:val="000000"/>
          <w:sz w:val="24"/>
        </w:rPr>
        <w:t>2605h</w:t>
      </w:r>
      <w:r>
        <w:rPr>
          <w:color w:val="000000"/>
          <w:sz w:val="24"/>
        </w:rPr>
        <w:t>，年平均气压</w:t>
      </w:r>
      <w:r>
        <w:rPr>
          <w:color w:val="000000"/>
          <w:sz w:val="24"/>
        </w:rPr>
        <w:t>1001.9Pa</w:t>
      </w:r>
      <w:r>
        <w:rPr>
          <w:color w:val="000000"/>
          <w:sz w:val="24"/>
        </w:rPr>
        <w:t>，冬季高，夏季低，无霜期</w:t>
      </w:r>
      <w:r>
        <w:rPr>
          <w:color w:val="000000"/>
          <w:sz w:val="24"/>
        </w:rPr>
        <w:t>147d</w:t>
      </w:r>
      <w:r>
        <w:rPr>
          <w:color w:val="000000"/>
          <w:sz w:val="24"/>
        </w:rPr>
        <w:t>。结冰期</w:t>
      </w:r>
      <w:r>
        <w:rPr>
          <w:color w:val="000000"/>
          <w:sz w:val="24"/>
        </w:rPr>
        <w:t>150</w:t>
      </w:r>
      <w:r>
        <w:rPr>
          <w:color w:val="000000"/>
          <w:sz w:val="24"/>
        </w:rPr>
        <w:t>天左右，采暖期</w:t>
      </w:r>
      <w:r>
        <w:rPr>
          <w:color w:val="000000"/>
          <w:sz w:val="24"/>
        </w:rPr>
        <w:t>180</w:t>
      </w:r>
      <w:r>
        <w:rPr>
          <w:color w:val="000000"/>
          <w:sz w:val="24"/>
        </w:rPr>
        <w:t>天。</w:t>
      </w:r>
    </w:p>
    <w:p w14:paraId="511B2FBD" w14:textId="77777777" w:rsidR="00B772B8" w:rsidRDefault="005A4072">
      <w:pPr>
        <w:spacing w:line="360" w:lineRule="auto"/>
        <w:ind w:leftChars="4" w:left="8" w:rightChars="6" w:right="13" w:firstLineChars="200" w:firstLine="482"/>
        <w:textAlignment w:val="center"/>
        <w:rPr>
          <w:b/>
          <w:bCs/>
          <w:color w:val="000000"/>
          <w:sz w:val="24"/>
        </w:rPr>
      </w:pPr>
      <w:r>
        <w:rPr>
          <w:b/>
          <w:bCs/>
          <w:color w:val="000000"/>
          <w:sz w:val="24"/>
        </w:rPr>
        <w:t>四、水文地质</w:t>
      </w:r>
    </w:p>
    <w:p w14:paraId="1B0349EB" w14:textId="77777777" w:rsidR="00B772B8" w:rsidRDefault="005A4072">
      <w:pPr>
        <w:spacing w:line="360" w:lineRule="auto"/>
        <w:ind w:leftChars="4" w:left="8" w:rightChars="6" w:right="13" w:firstLineChars="200" w:firstLine="480"/>
        <w:textAlignment w:val="center"/>
        <w:rPr>
          <w:color w:val="000000"/>
          <w:sz w:val="24"/>
        </w:rPr>
      </w:pPr>
      <w:r>
        <w:rPr>
          <w:color w:val="000000"/>
          <w:sz w:val="24"/>
        </w:rPr>
        <w:t>（</w:t>
      </w:r>
      <w:r>
        <w:rPr>
          <w:color w:val="000000"/>
          <w:sz w:val="24"/>
        </w:rPr>
        <w:t>1</w:t>
      </w:r>
      <w:r>
        <w:rPr>
          <w:color w:val="000000"/>
          <w:sz w:val="24"/>
        </w:rPr>
        <w:t>）地表水</w:t>
      </w:r>
    </w:p>
    <w:p w14:paraId="68377132" w14:textId="77777777" w:rsidR="00B772B8" w:rsidRDefault="005A4072">
      <w:pPr>
        <w:spacing w:line="360" w:lineRule="auto"/>
        <w:ind w:leftChars="4" w:left="8" w:rightChars="6" w:right="13" w:firstLineChars="200" w:firstLine="480"/>
        <w:textAlignment w:val="center"/>
        <w:rPr>
          <w:color w:val="000000"/>
          <w:sz w:val="24"/>
        </w:rPr>
      </w:pPr>
      <w:r>
        <w:rPr>
          <w:color w:val="000000"/>
          <w:sz w:val="24"/>
        </w:rPr>
        <w:t>双鸭山市的主要河流有东部的七星河及其支流扁石河、西部的安邦河及其支流小安邦河、马蹄河、小清河、哈达密河等。</w:t>
      </w:r>
    </w:p>
    <w:p w14:paraId="31FE672D" w14:textId="77777777" w:rsidR="00B772B8" w:rsidRDefault="005A4072">
      <w:pPr>
        <w:spacing w:line="360" w:lineRule="auto"/>
        <w:ind w:leftChars="4" w:left="8" w:rightChars="6" w:right="13" w:firstLineChars="200" w:firstLine="480"/>
        <w:textAlignment w:val="center"/>
        <w:rPr>
          <w:color w:val="000000"/>
          <w:sz w:val="24"/>
        </w:rPr>
      </w:pPr>
      <w:r>
        <w:rPr>
          <w:color w:val="000000"/>
          <w:sz w:val="24"/>
        </w:rPr>
        <w:t>①</w:t>
      </w:r>
      <w:r>
        <w:rPr>
          <w:color w:val="000000"/>
          <w:sz w:val="24"/>
        </w:rPr>
        <w:t>安邦河发源于双鸭山市南部完达山余脉七星砬子东分水岭北部，由南向北流经双鸭山市、福利屯至桦川县境内，最后由新河宫流入松花江。</w:t>
      </w:r>
    </w:p>
    <w:p w14:paraId="07C9054A" w14:textId="77777777" w:rsidR="00B772B8" w:rsidRDefault="005A4072">
      <w:pPr>
        <w:spacing w:line="360" w:lineRule="auto"/>
        <w:ind w:leftChars="4" w:left="8" w:rightChars="6" w:right="13" w:firstLineChars="200" w:firstLine="480"/>
        <w:textAlignment w:val="center"/>
        <w:rPr>
          <w:color w:val="000000"/>
          <w:sz w:val="24"/>
        </w:rPr>
      </w:pPr>
      <w:r>
        <w:rPr>
          <w:color w:val="000000"/>
          <w:sz w:val="24"/>
        </w:rPr>
        <w:t>②</w:t>
      </w:r>
      <w:r>
        <w:rPr>
          <w:color w:val="000000"/>
          <w:sz w:val="24"/>
        </w:rPr>
        <w:t>七星河位于宝山区内东部系乌苏里江二级支流，发源于宝清县境内完达山</w:t>
      </w:r>
      <w:r>
        <w:rPr>
          <w:color w:val="000000"/>
          <w:sz w:val="24"/>
        </w:rPr>
        <w:lastRenderedPageBreak/>
        <w:t>余脉三道蓝棒山西分水岭，自东南而西北与横道河子汇合后进入本区后折向东北，经杨木岗、保安屯、七星镇、万兴园后，沿友谊县与宝清县界过狼豁子至炮台亮子入乌苏里江左支挠力河。全长</w:t>
      </w:r>
      <w:r>
        <w:rPr>
          <w:color w:val="000000"/>
          <w:sz w:val="24"/>
        </w:rPr>
        <w:t>241km</w:t>
      </w:r>
      <w:r>
        <w:rPr>
          <w:color w:val="000000"/>
          <w:sz w:val="24"/>
        </w:rPr>
        <w:t>，总流域面积</w:t>
      </w:r>
      <w:r>
        <w:rPr>
          <w:color w:val="000000"/>
          <w:sz w:val="24"/>
        </w:rPr>
        <w:t>3985km</w:t>
      </w:r>
      <w:r>
        <w:rPr>
          <w:color w:val="000000"/>
          <w:sz w:val="24"/>
          <w:vertAlign w:val="superscript"/>
        </w:rPr>
        <w:t>2</w:t>
      </w:r>
      <w:r>
        <w:rPr>
          <w:color w:val="000000"/>
          <w:sz w:val="24"/>
        </w:rPr>
        <w:t>。</w:t>
      </w:r>
    </w:p>
    <w:p w14:paraId="45DC967D" w14:textId="77777777" w:rsidR="00B772B8" w:rsidRDefault="005A4072">
      <w:pPr>
        <w:spacing w:line="360" w:lineRule="auto"/>
        <w:ind w:leftChars="4" w:left="8" w:rightChars="6" w:right="13" w:firstLineChars="200" w:firstLine="480"/>
        <w:textAlignment w:val="center"/>
        <w:rPr>
          <w:color w:val="000000"/>
          <w:sz w:val="24"/>
        </w:rPr>
      </w:pPr>
      <w:r>
        <w:rPr>
          <w:color w:val="000000"/>
          <w:sz w:val="24"/>
        </w:rPr>
        <w:t>③</w:t>
      </w:r>
      <w:r>
        <w:rPr>
          <w:color w:val="000000"/>
          <w:sz w:val="24"/>
        </w:rPr>
        <w:t>七星河左岸支流扁石河（七星河支流），发源于宝山区中部完达山余脉之东麓，流域总面积</w:t>
      </w:r>
      <w:r>
        <w:rPr>
          <w:color w:val="000000"/>
          <w:sz w:val="24"/>
        </w:rPr>
        <w:t>648.6km</w:t>
      </w:r>
      <w:r>
        <w:rPr>
          <w:color w:val="000000"/>
          <w:sz w:val="24"/>
          <w:vertAlign w:val="superscript"/>
        </w:rPr>
        <w:t>2</w:t>
      </w:r>
      <w:r>
        <w:rPr>
          <w:color w:val="000000"/>
          <w:sz w:val="24"/>
        </w:rPr>
        <w:t>，全长</w:t>
      </w:r>
      <w:r>
        <w:rPr>
          <w:color w:val="000000"/>
          <w:sz w:val="24"/>
        </w:rPr>
        <w:t>50.4km</w:t>
      </w:r>
      <w:r>
        <w:rPr>
          <w:color w:val="000000"/>
          <w:sz w:val="24"/>
        </w:rPr>
        <w:t>，中、上游河谷宽阔平坦，最宽达</w:t>
      </w:r>
      <w:r>
        <w:rPr>
          <w:color w:val="000000"/>
          <w:sz w:val="24"/>
        </w:rPr>
        <w:t>6km</w:t>
      </w:r>
      <w:r>
        <w:rPr>
          <w:color w:val="000000"/>
          <w:sz w:val="24"/>
        </w:rPr>
        <w:t>，谷口狭窄，最窄仅数百米。</w:t>
      </w:r>
    </w:p>
    <w:p w14:paraId="3A861280" w14:textId="77777777" w:rsidR="00B772B8" w:rsidRDefault="005A4072">
      <w:pPr>
        <w:spacing w:line="360" w:lineRule="auto"/>
        <w:ind w:leftChars="4" w:left="8" w:rightChars="6" w:right="13" w:firstLineChars="200" w:firstLine="480"/>
        <w:textAlignment w:val="center"/>
        <w:rPr>
          <w:color w:val="000000"/>
          <w:sz w:val="24"/>
        </w:rPr>
      </w:pPr>
      <w:r>
        <w:rPr>
          <w:color w:val="000000"/>
          <w:sz w:val="24"/>
        </w:rPr>
        <w:t>（</w:t>
      </w:r>
      <w:r>
        <w:rPr>
          <w:color w:val="000000"/>
          <w:sz w:val="24"/>
        </w:rPr>
        <w:t>2</w:t>
      </w:r>
      <w:r>
        <w:rPr>
          <w:color w:val="000000"/>
          <w:sz w:val="24"/>
        </w:rPr>
        <w:t>）地下水</w:t>
      </w:r>
    </w:p>
    <w:p w14:paraId="44809137" w14:textId="77777777" w:rsidR="00B772B8" w:rsidRDefault="005A4072">
      <w:pPr>
        <w:spacing w:line="360" w:lineRule="auto"/>
        <w:ind w:leftChars="4" w:left="8" w:rightChars="6" w:right="13" w:firstLineChars="200" w:firstLine="480"/>
        <w:textAlignment w:val="center"/>
        <w:rPr>
          <w:color w:val="000000"/>
          <w:sz w:val="24"/>
        </w:rPr>
      </w:pPr>
      <w:r>
        <w:rPr>
          <w:color w:val="000000"/>
          <w:sz w:val="24"/>
        </w:rPr>
        <w:t>双鸭山市中心区主要含水层为第四系孔隙水和基岩纪风化岩石裂隙水，</w:t>
      </w:r>
      <w:r>
        <w:rPr>
          <w:color w:val="000000"/>
          <w:sz w:val="24"/>
        </w:rPr>
        <w:t>60</w:t>
      </w:r>
      <w:r>
        <w:rPr>
          <w:color w:val="000000"/>
          <w:sz w:val="24"/>
        </w:rPr>
        <w:t>年代地下水资源丰富，地下水位埋深</w:t>
      </w:r>
      <w:r>
        <w:rPr>
          <w:color w:val="000000"/>
          <w:sz w:val="24"/>
        </w:rPr>
        <w:t>1m~2.3m</w:t>
      </w:r>
      <w:r>
        <w:rPr>
          <w:color w:val="000000"/>
          <w:sz w:val="24"/>
        </w:rPr>
        <w:t>，属潜水型地下水，最大出水量为</w:t>
      </w:r>
      <w:r>
        <w:rPr>
          <w:color w:val="000000"/>
          <w:sz w:val="24"/>
        </w:rPr>
        <w:t>260t/h</w:t>
      </w:r>
      <w:r>
        <w:rPr>
          <w:color w:val="000000"/>
          <w:sz w:val="24"/>
        </w:rPr>
        <w:t>。进入</w:t>
      </w:r>
      <w:r>
        <w:rPr>
          <w:color w:val="000000"/>
          <w:sz w:val="24"/>
        </w:rPr>
        <w:t>70</w:t>
      </w:r>
      <w:r>
        <w:rPr>
          <w:color w:val="000000"/>
          <w:sz w:val="24"/>
        </w:rPr>
        <w:t>年代后，随着工农业生产的迅速发展，城乡人口不断增加致使地面水资源超量开发，地下水资源出现严重贫乏，地下水位埋深已在</w:t>
      </w:r>
      <w:r>
        <w:rPr>
          <w:color w:val="000000"/>
          <w:sz w:val="24"/>
        </w:rPr>
        <w:t>10m</w:t>
      </w:r>
      <w:r>
        <w:rPr>
          <w:color w:val="000000"/>
          <w:sz w:val="24"/>
        </w:rPr>
        <w:t>以下，出水量下降到</w:t>
      </w:r>
      <w:r>
        <w:rPr>
          <w:color w:val="000000"/>
          <w:sz w:val="24"/>
        </w:rPr>
        <w:t>5t/h~36t/h</w:t>
      </w:r>
      <w:r>
        <w:rPr>
          <w:color w:val="000000"/>
          <w:sz w:val="24"/>
        </w:rPr>
        <w:t>。</w:t>
      </w:r>
    </w:p>
    <w:p w14:paraId="134FC738" w14:textId="77777777" w:rsidR="00B772B8" w:rsidRDefault="005A4072">
      <w:pPr>
        <w:spacing w:line="360" w:lineRule="auto"/>
        <w:ind w:leftChars="4" w:left="8" w:rightChars="6" w:right="13" w:firstLineChars="200" w:firstLine="482"/>
        <w:textAlignment w:val="center"/>
        <w:rPr>
          <w:b/>
          <w:bCs/>
          <w:color w:val="000000"/>
          <w:sz w:val="24"/>
        </w:rPr>
      </w:pPr>
      <w:r>
        <w:rPr>
          <w:b/>
          <w:bCs/>
          <w:color w:val="000000"/>
          <w:sz w:val="24"/>
        </w:rPr>
        <w:t>五、资源、森林、植被</w:t>
      </w:r>
    </w:p>
    <w:p w14:paraId="769A79D2" w14:textId="77777777" w:rsidR="00B772B8" w:rsidRDefault="005A4072">
      <w:pPr>
        <w:spacing w:line="360" w:lineRule="auto"/>
        <w:ind w:leftChars="4" w:left="8" w:rightChars="6" w:right="13" w:firstLineChars="200" w:firstLine="480"/>
        <w:textAlignment w:val="center"/>
        <w:rPr>
          <w:color w:val="000000"/>
          <w:sz w:val="24"/>
        </w:rPr>
      </w:pPr>
      <w:r>
        <w:rPr>
          <w:color w:val="000000"/>
          <w:sz w:val="24"/>
        </w:rPr>
        <w:t>双鸭山市有着得天独厚的物产资源。煤炭是双鸭山的主要矿产资源，素有</w:t>
      </w:r>
      <w:r>
        <w:rPr>
          <w:color w:val="000000"/>
          <w:sz w:val="24"/>
        </w:rPr>
        <w:t>“</w:t>
      </w:r>
      <w:r>
        <w:rPr>
          <w:color w:val="000000"/>
          <w:sz w:val="24"/>
        </w:rPr>
        <w:t>煤城</w:t>
      </w:r>
      <w:r>
        <w:rPr>
          <w:color w:val="000000"/>
          <w:sz w:val="24"/>
        </w:rPr>
        <w:t>”</w:t>
      </w:r>
      <w:r>
        <w:rPr>
          <w:color w:val="000000"/>
          <w:sz w:val="24"/>
        </w:rPr>
        <w:t>之誉。煤炭远景储量</w:t>
      </w:r>
      <w:r>
        <w:rPr>
          <w:color w:val="000000"/>
          <w:sz w:val="24"/>
        </w:rPr>
        <w:t>100</w:t>
      </w:r>
      <w:r>
        <w:rPr>
          <w:color w:val="000000"/>
          <w:sz w:val="24"/>
        </w:rPr>
        <w:t>亿吨，精查储量</w:t>
      </w:r>
      <w:r>
        <w:rPr>
          <w:color w:val="000000"/>
          <w:sz w:val="24"/>
        </w:rPr>
        <w:t>25</w:t>
      </w:r>
      <w:r>
        <w:rPr>
          <w:color w:val="000000"/>
          <w:sz w:val="24"/>
        </w:rPr>
        <w:t>亿吨，现年产已达</w:t>
      </w:r>
      <w:r>
        <w:rPr>
          <w:color w:val="000000"/>
          <w:sz w:val="24"/>
        </w:rPr>
        <w:t>1500</w:t>
      </w:r>
      <w:r>
        <w:rPr>
          <w:color w:val="000000"/>
          <w:sz w:val="24"/>
        </w:rPr>
        <w:t>万吨。羊鼻山铁矿储量</w:t>
      </w:r>
      <w:r>
        <w:rPr>
          <w:color w:val="000000"/>
          <w:sz w:val="24"/>
        </w:rPr>
        <w:t>1.2</w:t>
      </w:r>
      <w:r>
        <w:rPr>
          <w:color w:val="000000"/>
          <w:sz w:val="24"/>
        </w:rPr>
        <w:t>亿吨，品位较高，可选性好，是全省唯一的大型磁铁矿。黄金、石墨、白银、大理石、石灰石、红绿宝石等矿产储量可观。以松、柞、桦、杨等天然阔叶林为主的森林资源十分丰富，活立木储量</w:t>
      </w:r>
      <w:r>
        <w:rPr>
          <w:color w:val="000000"/>
          <w:sz w:val="24"/>
        </w:rPr>
        <w:t>1150</w:t>
      </w:r>
      <w:r>
        <w:rPr>
          <w:color w:val="000000"/>
          <w:sz w:val="24"/>
        </w:rPr>
        <w:t>万立方米。</w:t>
      </w:r>
    </w:p>
    <w:p w14:paraId="1F405C43" w14:textId="77777777" w:rsidR="00B772B8" w:rsidRDefault="005A4072">
      <w:pPr>
        <w:spacing w:line="360" w:lineRule="auto"/>
        <w:ind w:firstLineChars="200" w:firstLine="480"/>
        <w:rPr>
          <w:szCs w:val="21"/>
        </w:rPr>
      </w:pPr>
      <w:r>
        <w:rPr>
          <w:color w:val="000000"/>
          <w:sz w:val="24"/>
        </w:rPr>
        <w:t>草原植被以大小叶樟、五花草为主，</w:t>
      </w:r>
      <w:r>
        <w:rPr>
          <w:color w:val="000000"/>
          <w:sz w:val="24"/>
        </w:rPr>
        <w:t>107</w:t>
      </w:r>
      <w:r>
        <w:rPr>
          <w:color w:val="000000"/>
          <w:sz w:val="24"/>
        </w:rPr>
        <w:t>万亩草原为牧业生产提供了良好的天然牧场；</w:t>
      </w:r>
      <w:r>
        <w:rPr>
          <w:color w:val="000000"/>
          <w:sz w:val="24"/>
        </w:rPr>
        <w:t>45</w:t>
      </w:r>
      <w:r>
        <w:rPr>
          <w:color w:val="000000"/>
          <w:sz w:val="24"/>
        </w:rPr>
        <w:t>万亩的七星河苇塘，是黑龙江省三大芦苇基地之一。山参、刺五加、山葡萄、猕猴桃等野生植物和中药材丰富，蕨菜、薇菜、黑木耳等山野菜大量出口。动物资源约有</w:t>
      </w:r>
      <w:r>
        <w:rPr>
          <w:color w:val="000000"/>
          <w:sz w:val="24"/>
        </w:rPr>
        <w:t>90</w:t>
      </w:r>
      <w:r>
        <w:rPr>
          <w:color w:val="000000"/>
          <w:sz w:val="24"/>
        </w:rPr>
        <w:t>余种，东北虎、丹顶鹤、鹿、熊以及红肚鲫鱼、大马哈和乌苏里江的</w:t>
      </w:r>
      <w:r>
        <w:rPr>
          <w:color w:val="000000"/>
          <w:sz w:val="24"/>
        </w:rPr>
        <w:t>“</w:t>
      </w:r>
      <w:r>
        <w:rPr>
          <w:color w:val="000000"/>
          <w:sz w:val="24"/>
        </w:rPr>
        <w:t>三花五罗</w:t>
      </w:r>
      <w:r>
        <w:rPr>
          <w:color w:val="000000"/>
          <w:sz w:val="24"/>
        </w:rPr>
        <w:t>”</w:t>
      </w:r>
      <w:r>
        <w:rPr>
          <w:color w:val="000000"/>
          <w:sz w:val="24"/>
        </w:rPr>
        <w:t>等名贵鱼种享有盛誉。</w:t>
      </w:r>
      <w:r>
        <w:rPr>
          <w:color w:val="000000"/>
          <w:sz w:val="24"/>
        </w:rPr>
        <w:t>1017</w:t>
      </w:r>
      <w:r>
        <w:rPr>
          <w:color w:val="000000"/>
          <w:sz w:val="24"/>
        </w:rPr>
        <w:t>万亩肥沃良田，盛产大豆、玉米、小麦、水稻、烤烟、甜菜、红小豆、白瓜等，是全省重要的商品粮和经济作物基地。</w:t>
      </w:r>
    </w:p>
    <w:p w14:paraId="03202A45" w14:textId="77777777" w:rsidR="00B772B8" w:rsidRDefault="00B772B8">
      <w:pPr>
        <w:spacing w:line="360" w:lineRule="auto"/>
        <w:ind w:firstLineChars="200" w:firstLine="420"/>
        <w:rPr>
          <w:szCs w:val="21"/>
        </w:rPr>
        <w:sectPr w:rsidR="00B772B8">
          <w:pgSz w:w="11906" w:h="16838"/>
          <w:pgMar w:top="1440" w:right="1800" w:bottom="1440" w:left="1800" w:header="851" w:footer="992" w:gutter="0"/>
          <w:cols w:space="720"/>
          <w:docGrid w:type="lines" w:linePitch="312"/>
        </w:sectPr>
      </w:pPr>
    </w:p>
    <w:p w14:paraId="040247D3" w14:textId="77777777" w:rsidR="00B772B8" w:rsidRDefault="005A4072">
      <w:pPr>
        <w:pStyle w:val="1"/>
        <w:ind w:left="0" w:firstLine="0"/>
        <w:rPr>
          <w:rFonts w:eastAsia="宋体"/>
          <w:bCs w:val="0"/>
          <w:color w:val="auto"/>
        </w:rPr>
      </w:pPr>
      <w:bookmarkStart w:id="546" w:name="_Toc10876"/>
      <w:bookmarkStart w:id="547" w:name="_Toc13575"/>
      <w:bookmarkStart w:id="548" w:name="_Toc32386"/>
      <w:bookmarkStart w:id="549" w:name="_Toc24281"/>
      <w:bookmarkStart w:id="550" w:name="_Toc18424"/>
      <w:bookmarkEnd w:id="545"/>
      <w:r>
        <w:rPr>
          <w:rFonts w:eastAsia="宋体"/>
          <w:bCs w:val="0"/>
          <w:color w:val="auto"/>
        </w:rPr>
        <w:lastRenderedPageBreak/>
        <w:t>4</w:t>
      </w:r>
      <w:r>
        <w:rPr>
          <w:rFonts w:eastAsia="宋体"/>
          <w:bCs w:val="0"/>
          <w:color w:val="auto"/>
        </w:rPr>
        <w:t>环境空气质量现状调查</w:t>
      </w:r>
      <w:bookmarkEnd w:id="546"/>
      <w:bookmarkEnd w:id="547"/>
      <w:bookmarkEnd w:id="548"/>
      <w:bookmarkEnd w:id="549"/>
      <w:bookmarkEnd w:id="550"/>
    </w:p>
    <w:p w14:paraId="668A2A51" w14:textId="77777777" w:rsidR="00B772B8" w:rsidRDefault="005A4072">
      <w:pPr>
        <w:spacing w:line="360" w:lineRule="auto"/>
        <w:rPr>
          <w:b/>
          <w:sz w:val="24"/>
        </w:rPr>
      </w:pPr>
      <w:r>
        <w:rPr>
          <w:b/>
          <w:sz w:val="24"/>
        </w:rPr>
        <w:t>1</w:t>
      </w:r>
      <w:r>
        <w:rPr>
          <w:b/>
          <w:sz w:val="24"/>
        </w:rPr>
        <w:t>、大气环境</w:t>
      </w:r>
    </w:p>
    <w:p w14:paraId="5D864CE4" w14:textId="77777777" w:rsidR="00B772B8" w:rsidRDefault="005A4072">
      <w:pPr>
        <w:spacing w:line="360" w:lineRule="auto"/>
        <w:ind w:firstLineChars="200" w:firstLine="480"/>
        <w:rPr>
          <w:sz w:val="24"/>
        </w:rPr>
      </w:pPr>
      <w:r>
        <w:rPr>
          <w:sz w:val="24"/>
        </w:rPr>
        <w:t>（</w:t>
      </w:r>
      <w:r>
        <w:rPr>
          <w:sz w:val="24"/>
        </w:rPr>
        <w:t>1</w:t>
      </w:r>
      <w:r>
        <w:rPr>
          <w:sz w:val="24"/>
        </w:rPr>
        <w:t>）基本污染物</w:t>
      </w:r>
    </w:p>
    <w:p w14:paraId="0440B1D4" w14:textId="77777777" w:rsidR="00B772B8" w:rsidRDefault="005A4072">
      <w:pPr>
        <w:spacing w:line="360" w:lineRule="auto"/>
        <w:ind w:firstLineChars="200" w:firstLine="480"/>
        <w:rPr>
          <w:sz w:val="24"/>
        </w:rPr>
      </w:pPr>
      <w:r>
        <w:rPr>
          <w:sz w:val="24"/>
        </w:rPr>
        <w:t>根据《</w:t>
      </w:r>
      <w:r>
        <w:rPr>
          <w:sz w:val="24"/>
        </w:rPr>
        <w:t>2020</w:t>
      </w:r>
      <w:r>
        <w:rPr>
          <w:sz w:val="24"/>
        </w:rPr>
        <w:t>年双鸭山市环境空气质量状况》可知，自</w:t>
      </w:r>
      <w:r>
        <w:rPr>
          <w:sz w:val="24"/>
        </w:rPr>
        <w:t>2020</w:t>
      </w:r>
      <w:r>
        <w:rPr>
          <w:sz w:val="24"/>
        </w:rPr>
        <w:t>年</w:t>
      </w:r>
      <w:r>
        <w:rPr>
          <w:sz w:val="24"/>
        </w:rPr>
        <w:t>1</w:t>
      </w:r>
      <w:r>
        <w:rPr>
          <w:sz w:val="24"/>
        </w:rPr>
        <w:t>月起，双鸭山市区环境空气执行</w:t>
      </w:r>
      <w:r>
        <w:rPr>
          <w:sz w:val="24"/>
        </w:rPr>
        <w:t>GB3095-2012</w:t>
      </w:r>
      <w:r>
        <w:rPr>
          <w:sz w:val="24"/>
        </w:rPr>
        <w:t>《环境空气质量标准》中二级标准。</w:t>
      </w:r>
      <w:r>
        <w:rPr>
          <w:sz w:val="24"/>
        </w:rPr>
        <w:t>2020</w:t>
      </w:r>
      <w:r>
        <w:rPr>
          <w:sz w:val="24"/>
        </w:rPr>
        <w:t>年，双鸭山市监测天数为</w:t>
      </w:r>
      <w:r>
        <w:rPr>
          <w:sz w:val="24"/>
        </w:rPr>
        <w:t>366</w:t>
      </w:r>
      <w:r>
        <w:rPr>
          <w:sz w:val="24"/>
        </w:rPr>
        <w:t>天，获得有效天数为</w:t>
      </w:r>
      <w:r>
        <w:rPr>
          <w:sz w:val="24"/>
        </w:rPr>
        <w:t>366</w:t>
      </w:r>
      <w:r>
        <w:rPr>
          <w:sz w:val="24"/>
        </w:rPr>
        <w:t>天，经统计我市达标天数为</w:t>
      </w:r>
      <w:r>
        <w:rPr>
          <w:sz w:val="24"/>
        </w:rPr>
        <w:t>349</w:t>
      </w:r>
      <w:r>
        <w:rPr>
          <w:sz w:val="24"/>
        </w:rPr>
        <w:t>天，空气质量一级优</w:t>
      </w:r>
      <w:r>
        <w:rPr>
          <w:sz w:val="24"/>
        </w:rPr>
        <w:t>239</w:t>
      </w:r>
      <w:r>
        <w:rPr>
          <w:sz w:val="24"/>
        </w:rPr>
        <w:t>天，二级良</w:t>
      </w:r>
      <w:r>
        <w:rPr>
          <w:sz w:val="24"/>
        </w:rPr>
        <w:t>110</w:t>
      </w:r>
      <w:r>
        <w:rPr>
          <w:sz w:val="24"/>
        </w:rPr>
        <w:t>天，三级轻度污染</w:t>
      </w:r>
      <w:r>
        <w:rPr>
          <w:sz w:val="24"/>
        </w:rPr>
        <w:t>13</w:t>
      </w:r>
      <w:r>
        <w:rPr>
          <w:sz w:val="24"/>
        </w:rPr>
        <w:t>天，四级中度污染</w:t>
      </w:r>
      <w:r>
        <w:rPr>
          <w:sz w:val="24"/>
        </w:rPr>
        <w:t>2</w:t>
      </w:r>
      <w:r>
        <w:rPr>
          <w:sz w:val="24"/>
        </w:rPr>
        <w:t>天，五至六级重度、严重污染</w:t>
      </w:r>
      <w:r>
        <w:rPr>
          <w:sz w:val="24"/>
        </w:rPr>
        <w:t>2</w:t>
      </w:r>
      <w:r>
        <w:rPr>
          <w:sz w:val="24"/>
        </w:rPr>
        <w:t>天，达标率</w:t>
      </w:r>
      <w:r>
        <w:rPr>
          <w:sz w:val="24"/>
        </w:rPr>
        <w:t>95.4%</w:t>
      </w:r>
      <w:r>
        <w:rPr>
          <w:sz w:val="24"/>
        </w:rPr>
        <w:t>。其中</w:t>
      </w:r>
      <w:r>
        <w:rPr>
          <w:sz w:val="24"/>
        </w:rPr>
        <w:t>PM</w:t>
      </w:r>
      <w:r>
        <w:rPr>
          <w:sz w:val="24"/>
          <w:vertAlign w:val="subscript"/>
        </w:rPr>
        <w:t>2.5</w:t>
      </w:r>
      <w:r>
        <w:rPr>
          <w:sz w:val="24"/>
        </w:rPr>
        <w:t>年平均浓度值为</w:t>
      </w:r>
      <w:r>
        <w:rPr>
          <w:sz w:val="24"/>
        </w:rPr>
        <w:t>26μg/m</w:t>
      </w:r>
      <w:r>
        <w:rPr>
          <w:sz w:val="24"/>
          <w:vertAlign w:val="superscript"/>
        </w:rPr>
        <w:t>3</w:t>
      </w:r>
      <w:r>
        <w:rPr>
          <w:sz w:val="24"/>
        </w:rPr>
        <w:t>、</w:t>
      </w:r>
      <w:r>
        <w:rPr>
          <w:sz w:val="24"/>
        </w:rPr>
        <w:t>PM</w:t>
      </w:r>
      <w:r>
        <w:rPr>
          <w:sz w:val="24"/>
          <w:vertAlign w:val="subscript"/>
        </w:rPr>
        <w:t>10</w:t>
      </w:r>
      <w:r>
        <w:rPr>
          <w:sz w:val="24"/>
        </w:rPr>
        <w:t>年平均浓度值为</w:t>
      </w:r>
      <w:r>
        <w:rPr>
          <w:sz w:val="24"/>
        </w:rPr>
        <w:t>44μg/m</w:t>
      </w:r>
      <w:r>
        <w:rPr>
          <w:sz w:val="24"/>
          <w:vertAlign w:val="superscript"/>
        </w:rPr>
        <w:t>3</w:t>
      </w:r>
      <w:r>
        <w:rPr>
          <w:sz w:val="24"/>
        </w:rPr>
        <w:t>、</w:t>
      </w:r>
      <w:r>
        <w:rPr>
          <w:sz w:val="24"/>
        </w:rPr>
        <w:t>SO</w:t>
      </w:r>
      <w:r>
        <w:rPr>
          <w:sz w:val="24"/>
          <w:vertAlign w:val="subscript"/>
        </w:rPr>
        <w:t>2</w:t>
      </w:r>
      <w:r>
        <w:rPr>
          <w:sz w:val="24"/>
        </w:rPr>
        <w:t>年平均浓度值为</w:t>
      </w:r>
      <w:r>
        <w:rPr>
          <w:sz w:val="24"/>
        </w:rPr>
        <w:t>10μg/m</w:t>
      </w:r>
      <w:r>
        <w:rPr>
          <w:sz w:val="24"/>
          <w:vertAlign w:val="superscript"/>
        </w:rPr>
        <w:t>3</w:t>
      </w:r>
      <w:r>
        <w:rPr>
          <w:sz w:val="24"/>
        </w:rPr>
        <w:t>、</w:t>
      </w:r>
      <w:r>
        <w:rPr>
          <w:sz w:val="24"/>
        </w:rPr>
        <w:t>NO</w:t>
      </w:r>
      <w:r>
        <w:rPr>
          <w:sz w:val="24"/>
          <w:vertAlign w:val="subscript"/>
        </w:rPr>
        <w:t>2</w:t>
      </w:r>
      <w:r>
        <w:rPr>
          <w:sz w:val="24"/>
        </w:rPr>
        <w:t>年平均浓度值为</w:t>
      </w:r>
      <w:r>
        <w:rPr>
          <w:sz w:val="24"/>
        </w:rPr>
        <w:t>14μg/m</w:t>
      </w:r>
      <w:r>
        <w:rPr>
          <w:sz w:val="24"/>
          <w:vertAlign w:val="superscript"/>
        </w:rPr>
        <w:t>3</w:t>
      </w:r>
      <w:r>
        <w:rPr>
          <w:sz w:val="24"/>
        </w:rPr>
        <w:t>、</w:t>
      </w:r>
      <w:r>
        <w:rPr>
          <w:sz w:val="24"/>
        </w:rPr>
        <w:t>CO</w:t>
      </w:r>
      <w:r>
        <w:rPr>
          <w:sz w:val="24"/>
        </w:rPr>
        <w:t>年平均浓度值为</w:t>
      </w:r>
      <w:r>
        <w:rPr>
          <w:sz w:val="24"/>
        </w:rPr>
        <w:t>0.5mg/m</w:t>
      </w:r>
      <w:r>
        <w:rPr>
          <w:sz w:val="24"/>
          <w:vertAlign w:val="superscript"/>
        </w:rPr>
        <w:t>3</w:t>
      </w:r>
      <w:r>
        <w:rPr>
          <w:sz w:val="24"/>
        </w:rPr>
        <w:t>，平均浓度第</w:t>
      </w:r>
      <w:r>
        <w:rPr>
          <w:sz w:val="24"/>
        </w:rPr>
        <w:t>95</w:t>
      </w:r>
      <w:r>
        <w:rPr>
          <w:sz w:val="24"/>
        </w:rPr>
        <w:t>百分位数为</w:t>
      </w:r>
      <w:r>
        <w:rPr>
          <w:sz w:val="24"/>
        </w:rPr>
        <w:t>1.0mg/m</w:t>
      </w:r>
      <w:r>
        <w:rPr>
          <w:sz w:val="24"/>
          <w:vertAlign w:val="superscript"/>
        </w:rPr>
        <w:t>3</w:t>
      </w:r>
      <w:r>
        <w:rPr>
          <w:sz w:val="24"/>
        </w:rPr>
        <w:t>、</w:t>
      </w:r>
      <w:r>
        <w:rPr>
          <w:sz w:val="24"/>
        </w:rPr>
        <w:t>O</w:t>
      </w:r>
      <w:r>
        <w:rPr>
          <w:sz w:val="24"/>
          <w:vertAlign w:val="subscript"/>
        </w:rPr>
        <w:t>3</w:t>
      </w:r>
      <w:r>
        <w:rPr>
          <w:sz w:val="24"/>
        </w:rPr>
        <w:t>－</w:t>
      </w:r>
      <w:r>
        <w:rPr>
          <w:sz w:val="24"/>
        </w:rPr>
        <w:t>8h</w:t>
      </w:r>
      <w:r>
        <w:rPr>
          <w:sz w:val="24"/>
        </w:rPr>
        <w:t>年平均浓度值为</w:t>
      </w:r>
      <w:r>
        <w:rPr>
          <w:sz w:val="24"/>
        </w:rPr>
        <w:t>71μg/m</w:t>
      </w:r>
      <w:r>
        <w:rPr>
          <w:sz w:val="24"/>
          <w:vertAlign w:val="superscript"/>
        </w:rPr>
        <w:t>3</w:t>
      </w:r>
      <w:r>
        <w:rPr>
          <w:sz w:val="24"/>
        </w:rPr>
        <w:t>、平均浓度第</w:t>
      </w:r>
      <w:r>
        <w:rPr>
          <w:sz w:val="24"/>
        </w:rPr>
        <w:t>90</w:t>
      </w:r>
      <w:r>
        <w:rPr>
          <w:sz w:val="24"/>
        </w:rPr>
        <w:t>百分位数为</w:t>
      </w:r>
      <w:r>
        <w:rPr>
          <w:sz w:val="24"/>
        </w:rPr>
        <w:t>103μg/m</w:t>
      </w:r>
      <w:r>
        <w:rPr>
          <w:sz w:val="24"/>
          <w:vertAlign w:val="superscript"/>
        </w:rPr>
        <w:t>3</w:t>
      </w:r>
      <w:r>
        <w:rPr>
          <w:sz w:val="24"/>
        </w:rPr>
        <w:t>。</w:t>
      </w:r>
    </w:p>
    <w:p w14:paraId="40F2D42D" w14:textId="77777777" w:rsidR="00B772B8" w:rsidRDefault="005A4072">
      <w:pPr>
        <w:spacing w:line="360" w:lineRule="auto"/>
        <w:ind w:firstLineChars="200" w:firstLine="480"/>
        <w:rPr>
          <w:sz w:val="24"/>
        </w:rPr>
      </w:pPr>
      <w:r>
        <w:rPr>
          <w:sz w:val="24"/>
        </w:rPr>
        <w:t>满足《环境空气质量标准》（</w:t>
      </w:r>
      <w:r>
        <w:rPr>
          <w:sz w:val="24"/>
        </w:rPr>
        <w:t>GB3095-2012</w:t>
      </w:r>
      <w:r>
        <w:rPr>
          <w:sz w:val="24"/>
        </w:rPr>
        <w:t>）及其修改单中二级标准的要求。本项目所在区域环境质量为达标区</w:t>
      </w:r>
      <w:r>
        <w:rPr>
          <w:kern w:val="0"/>
          <w:szCs w:val="21"/>
        </w:rPr>
        <w:t>。</w:t>
      </w:r>
    </w:p>
    <w:p w14:paraId="3EC2AB19" w14:textId="77777777" w:rsidR="00B772B8" w:rsidRDefault="005A4072">
      <w:pPr>
        <w:ind w:firstLineChars="200" w:firstLine="422"/>
        <w:jc w:val="center"/>
        <w:rPr>
          <w:b/>
          <w:bCs/>
          <w:szCs w:val="21"/>
        </w:rPr>
      </w:pPr>
      <w:r>
        <w:rPr>
          <w:b/>
          <w:bCs/>
          <w:szCs w:val="21"/>
        </w:rPr>
        <w:t>表</w:t>
      </w:r>
      <w:r>
        <w:rPr>
          <w:b/>
          <w:bCs/>
          <w:szCs w:val="21"/>
        </w:rPr>
        <w:t xml:space="preserve">3-1  </w:t>
      </w:r>
      <w:r>
        <w:rPr>
          <w:b/>
          <w:bCs/>
          <w:szCs w:val="21"/>
        </w:rPr>
        <w:t>区域空气质量现状评价表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047"/>
        <w:gridCol w:w="2043"/>
        <w:gridCol w:w="1402"/>
        <w:gridCol w:w="1560"/>
        <w:gridCol w:w="1126"/>
        <w:gridCol w:w="1128"/>
      </w:tblGrid>
      <w:tr w:rsidR="00B772B8" w14:paraId="0F2EEFF7" w14:textId="77777777">
        <w:trPr>
          <w:trHeight w:val="397"/>
          <w:jc w:val="center"/>
        </w:trPr>
        <w:tc>
          <w:tcPr>
            <w:tcW w:w="630" w:type="pct"/>
            <w:vAlign w:val="center"/>
          </w:tcPr>
          <w:p w14:paraId="4D2AB55F" w14:textId="77777777" w:rsidR="00B772B8" w:rsidRDefault="005A4072">
            <w:pPr>
              <w:autoSpaceDE w:val="0"/>
              <w:autoSpaceDN w:val="0"/>
              <w:adjustRightInd w:val="0"/>
              <w:snapToGrid w:val="0"/>
              <w:jc w:val="center"/>
              <w:textAlignment w:val="bottom"/>
              <w:rPr>
                <w:kern w:val="0"/>
                <w:szCs w:val="21"/>
              </w:rPr>
            </w:pPr>
            <w:r>
              <w:rPr>
                <w:kern w:val="0"/>
                <w:szCs w:val="21"/>
              </w:rPr>
              <w:t>污染物</w:t>
            </w:r>
          </w:p>
        </w:tc>
        <w:tc>
          <w:tcPr>
            <w:tcW w:w="1230" w:type="pct"/>
            <w:vAlign w:val="center"/>
          </w:tcPr>
          <w:p w14:paraId="7A7CEECD" w14:textId="77777777" w:rsidR="00B772B8" w:rsidRDefault="005A4072">
            <w:pPr>
              <w:autoSpaceDE w:val="0"/>
              <w:autoSpaceDN w:val="0"/>
              <w:adjustRightInd w:val="0"/>
              <w:snapToGrid w:val="0"/>
              <w:jc w:val="center"/>
              <w:textAlignment w:val="bottom"/>
              <w:rPr>
                <w:kern w:val="0"/>
                <w:szCs w:val="21"/>
              </w:rPr>
            </w:pPr>
            <w:r>
              <w:rPr>
                <w:kern w:val="0"/>
                <w:szCs w:val="21"/>
              </w:rPr>
              <w:t>年评价指标</w:t>
            </w:r>
          </w:p>
        </w:tc>
        <w:tc>
          <w:tcPr>
            <w:tcW w:w="844" w:type="pct"/>
            <w:vAlign w:val="center"/>
          </w:tcPr>
          <w:p w14:paraId="25E220E4" w14:textId="77777777" w:rsidR="00B772B8" w:rsidRDefault="005A4072">
            <w:pPr>
              <w:widowControl/>
              <w:jc w:val="center"/>
              <w:rPr>
                <w:szCs w:val="21"/>
              </w:rPr>
            </w:pPr>
            <w:r>
              <w:rPr>
                <w:szCs w:val="21"/>
              </w:rPr>
              <w:t>现状浓度</w:t>
            </w:r>
            <w:r>
              <w:rPr>
                <w:szCs w:val="21"/>
              </w:rPr>
              <w:t>/</w:t>
            </w:r>
          </w:p>
          <w:p w14:paraId="6F148C63" w14:textId="77777777" w:rsidR="00B772B8" w:rsidRDefault="005A4072">
            <w:pPr>
              <w:widowControl/>
              <w:jc w:val="center"/>
              <w:rPr>
                <w:szCs w:val="21"/>
              </w:rPr>
            </w:pPr>
            <w:r>
              <w:rPr>
                <w:szCs w:val="21"/>
              </w:rPr>
              <w:t>(μg/m</w:t>
            </w:r>
            <w:r>
              <w:rPr>
                <w:szCs w:val="21"/>
                <w:vertAlign w:val="superscript"/>
              </w:rPr>
              <w:t>3</w:t>
            </w:r>
            <w:r>
              <w:rPr>
                <w:szCs w:val="21"/>
              </w:rPr>
              <w:t>)</w:t>
            </w:r>
          </w:p>
        </w:tc>
        <w:tc>
          <w:tcPr>
            <w:tcW w:w="939" w:type="pct"/>
            <w:vAlign w:val="center"/>
          </w:tcPr>
          <w:p w14:paraId="025AAFB3" w14:textId="77777777" w:rsidR="00B772B8" w:rsidRDefault="005A4072">
            <w:pPr>
              <w:widowControl/>
              <w:jc w:val="center"/>
              <w:rPr>
                <w:szCs w:val="21"/>
              </w:rPr>
            </w:pPr>
            <w:r>
              <w:rPr>
                <w:szCs w:val="21"/>
              </w:rPr>
              <w:t>标准值</w:t>
            </w:r>
            <w:r>
              <w:rPr>
                <w:szCs w:val="21"/>
              </w:rPr>
              <w:t>/</w:t>
            </w:r>
          </w:p>
          <w:p w14:paraId="6C1311B5" w14:textId="77777777" w:rsidR="00B772B8" w:rsidRDefault="005A4072">
            <w:pPr>
              <w:widowControl/>
              <w:jc w:val="center"/>
              <w:rPr>
                <w:szCs w:val="21"/>
              </w:rPr>
            </w:pPr>
            <w:r>
              <w:rPr>
                <w:szCs w:val="21"/>
              </w:rPr>
              <w:t>(μg/m</w:t>
            </w:r>
            <w:r>
              <w:rPr>
                <w:szCs w:val="21"/>
                <w:vertAlign w:val="superscript"/>
              </w:rPr>
              <w:t>3</w:t>
            </w:r>
            <w:r>
              <w:rPr>
                <w:szCs w:val="21"/>
              </w:rPr>
              <w:t>)</w:t>
            </w:r>
          </w:p>
        </w:tc>
        <w:tc>
          <w:tcPr>
            <w:tcW w:w="678" w:type="pct"/>
            <w:vAlign w:val="center"/>
          </w:tcPr>
          <w:p w14:paraId="329B48FD" w14:textId="77777777" w:rsidR="00B772B8" w:rsidRDefault="005A4072">
            <w:pPr>
              <w:widowControl/>
              <w:jc w:val="center"/>
              <w:rPr>
                <w:szCs w:val="21"/>
              </w:rPr>
            </w:pPr>
            <w:r>
              <w:rPr>
                <w:szCs w:val="21"/>
              </w:rPr>
              <w:t>占标率</w:t>
            </w:r>
            <w:r>
              <w:rPr>
                <w:szCs w:val="21"/>
              </w:rPr>
              <w:t>/</w:t>
            </w:r>
          </w:p>
          <w:p w14:paraId="0A4BE29D" w14:textId="77777777" w:rsidR="00B772B8" w:rsidRDefault="005A4072">
            <w:pPr>
              <w:widowControl/>
              <w:jc w:val="center"/>
              <w:rPr>
                <w:szCs w:val="21"/>
              </w:rPr>
            </w:pPr>
            <w:r>
              <w:rPr>
                <w:szCs w:val="21"/>
              </w:rPr>
              <w:cr/>
              <w:t>%</w:t>
            </w:r>
          </w:p>
        </w:tc>
        <w:tc>
          <w:tcPr>
            <w:tcW w:w="679" w:type="pct"/>
            <w:vAlign w:val="center"/>
          </w:tcPr>
          <w:p w14:paraId="1C414634" w14:textId="77777777" w:rsidR="00B772B8" w:rsidRDefault="005A4072">
            <w:pPr>
              <w:adjustRightInd w:val="0"/>
              <w:snapToGrid w:val="0"/>
              <w:jc w:val="center"/>
              <w:rPr>
                <w:bCs/>
                <w:szCs w:val="21"/>
              </w:rPr>
            </w:pPr>
            <w:r>
              <w:rPr>
                <w:bCs/>
                <w:szCs w:val="21"/>
              </w:rPr>
              <w:t>达标情况</w:t>
            </w:r>
          </w:p>
        </w:tc>
      </w:tr>
      <w:tr w:rsidR="00B772B8" w14:paraId="63AAFF80" w14:textId="77777777">
        <w:trPr>
          <w:trHeight w:val="90"/>
          <w:jc w:val="center"/>
        </w:trPr>
        <w:tc>
          <w:tcPr>
            <w:tcW w:w="630" w:type="pct"/>
            <w:vAlign w:val="center"/>
          </w:tcPr>
          <w:p w14:paraId="16B89D9E" w14:textId="77777777" w:rsidR="00B772B8" w:rsidRDefault="005A4072">
            <w:pPr>
              <w:autoSpaceDE w:val="0"/>
              <w:autoSpaceDN w:val="0"/>
              <w:adjustRightInd w:val="0"/>
              <w:snapToGrid w:val="0"/>
              <w:jc w:val="center"/>
              <w:textAlignment w:val="bottom"/>
              <w:rPr>
                <w:kern w:val="0"/>
                <w:szCs w:val="21"/>
              </w:rPr>
            </w:pPr>
            <w:r>
              <w:rPr>
                <w:kern w:val="0"/>
                <w:szCs w:val="21"/>
              </w:rPr>
              <w:t>SO</w:t>
            </w:r>
            <w:r>
              <w:rPr>
                <w:kern w:val="0"/>
                <w:szCs w:val="21"/>
                <w:vertAlign w:val="subscript"/>
              </w:rPr>
              <w:t>2</w:t>
            </w:r>
          </w:p>
        </w:tc>
        <w:tc>
          <w:tcPr>
            <w:tcW w:w="1230" w:type="pct"/>
            <w:vAlign w:val="center"/>
          </w:tcPr>
          <w:p w14:paraId="4383636E" w14:textId="77777777" w:rsidR="00B772B8" w:rsidRDefault="005A4072">
            <w:pPr>
              <w:autoSpaceDE w:val="0"/>
              <w:autoSpaceDN w:val="0"/>
              <w:adjustRightInd w:val="0"/>
              <w:snapToGrid w:val="0"/>
              <w:jc w:val="center"/>
              <w:textAlignment w:val="bottom"/>
              <w:rPr>
                <w:kern w:val="0"/>
                <w:szCs w:val="21"/>
              </w:rPr>
            </w:pPr>
            <w:r>
              <w:rPr>
                <w:kern w:val="0"/>
                <w:szCs w:val="21"/>
              </w:rPr>
              <w:t>年平均质量浓度</w:t>
            </w:r>
          </w:p>
        </w:tc>
        <w:tc>
          <w:tcPr>
            <w:tcW w:w="844" w:type="pct"/>
            <w:vAlign w:val="center"/>
          </w:tcPr>
          <w:p w14:paraId="228A532C" w14:textId="77777777" w:rsidR="00B772B8" w:rsidRDefault="005A4072">
            <w:pPr>
              <w:widowControl/>
              <w:jc w:val="center"/>
              <w:rPr>
                <w:szCs w:val="21"/>
              </w:rPr>
            </w:pPr>
            <w:r>
              <w:rPr>
                <w:szCs w:val="21"/>
              </w:rPr>
              <w:t>10</w:t>
            </w:r>
          </w:p>
        </w:tc>
        <w:tc>
          <w:tcPr>
            <w:tcW w:w="939" w:type="pct"/>
            <w:vAlign w:val="center"/>
          </w:tcPr>
          <w:p w14:paraId="2FA57B27" w14:textId="77777777" w:rsidR="00B772B8" w:rsidRDefault="005A4072">
            <w:pPr>
              <w:widowControl/>
              <w:jc w:val="center"/>
              <w:rPr>
                <w:szCs w:val="21"/>
              </w:rPr>
            </w:pPr>
            <w:r>
              <w:rPr>
                <w:szCs w:val="21"/>
              </w:rPr>
              <w:t>60</w:t>
            </w:r>
          </w:p>
        </w:tc>
        <w:tc>
          <w:tcPr>
            <w:tcW w:w="678" w:type="pct"/>
            <w:vAlign w:val="center"/>
          </w:tcPr>
          <w:p w14:paraId="7A725B89" w14:textId="77777777" w:rsidR="00B772B8" w:rsidRDefault="005A4072">
            <w:pPr>
              <w:widowControl/>
              <w:jc w:val="center"/>
              <w:rPr>
                <w:szCs w:val="21"/>
              </w:rPr>
            </w:pPr>
            <w:r>
              <w:rPr>
                <w:szCs w:val="21"/>
              </w:rPr>
              <w:t>16.7</w:t>
            </w:r>
          </w:p>
        </w:tc>
        <w:tc>
          <w:tcPr>
            <w:tcW w:w="679" w:type="pct"/>
            <w:vAlign w:val="center"/>
          </w:tcPr>
          <w:p w14:paraId="102E84D8" w14:textId="77777777" w:rsidR="00B772B8" w:rsidRDefault="005A4072">
            <w:pPr>
              <w:adjustRightInd w:val="0"/>
              <w:snapToGrid w:val="0"/>
              <w:jc w:val="center"/>
              <w:rPr>
                <w:bCs/>
                <w:szCs w:val="21"/>
              </w:rPr>
            </w:pPr>
            <w:r>
              <w:rPr>
                <w:bCs/>
                <w:szCs w:val="21"/>
              </w:rPr>
              <w:t>达标</w:t>
            </w:r>
          </w:p>
        </w:tc>
      </w:tr>
      <w:tr w:rsidR="00B772B8" w14:paraId="5827A104" w14:textId="77777777">
        <w:trPr>
          <w:trHeight w:val="108"/>
          <w:jc w:val="center"/>
        </w:trPr>
        <w:tc>
          <w:tcPr>
            <w:tcW w:w="630" w:type="pct"/>
            <w:vAlign w:val="center"/>
          </w:tcPr>
          <w:p w14:paraId="3218B1B6" w14:textId="77777777" w:rsidR="00B772B8" w:rsidRDefault="005A4072">
            <w:pPr>
              <w:autoSpaceDE w:val="0"/>
              <w:autoSpaceDN w:val="0"/>
              <w:adjustRightInd w:val="0"/>
              <w:snapToGrid w:val="0"/>
              <w:jc w:val="center"/>
              <w:textAlignment w:val="bottom"/>
              <w:rPr>
                <w:kern w:val="0"/>
                <w:szCs w:val="21"/>
              </w:rPr>
            </w:pPr>
            <w:r>
              <w:rPr>
                <w:kern w:val="0"/>
                <w:szCs w:val="21"/>
              </w:rPr>
              <w:t>NO</w:t>
            </w:r>
            <w:r>
              <w:rPr>
                <w:kern w:val="0"/>
                <w:szCs w:val="21"/>
                <w:vertAlign w:val="subscript"/>
              </w:rPr>
              <w:t>2</w:t>
            </w:r>
          </w:p>
        </w:tc>
        <w:tc>
          <w:tcPr>
            <w:tcW w:w="1230" w:type="pct"/>
            <w:vAlign w:val="center"/>
          </w:tcPr>
          <w:p w14:paraId="78664F48" w14:textId="77777777" w:rsidR="00B772B8" w:rsidRDefault="005A4072">
            <w:pPr>
              <w:autoSpaceDE w:val="0"/>
              <w:autoSpaceDN w:val="0"/>
              <w:adjustRightInd w:val="0"/>
              <w:snapToGrid w:val="0"/>
              <w:jc w:val="center"/>
              <w:textAlignment w:val="bottom"/>
              <w:rPr>
                <w:kern w:val="0"/>
                <w:szCs w:val="21"/>
              </w:rPr>
            </w:pPr>
            <w:r>
              <w:rPr>
                <w:kern w:val="0"/>
                <w:szCs w:val="21"/>
              </w:rPr>
              <w:t>年平均质量浓度</w:t>
            </w:r>
          </w:p>
        </w:tc>
        <w:tc>
          <w:tcPr>
            <w:tcW w:w="844" w:type="pct"/>
            <w:vAlign w:val="center"/>
          </w:tcPr>
          <w:p w14:paraId="07FC77E4" w14:textId="77777777" w:rsidR="00B772B8" w:rsidRDefault="005A4072">
            <w:pPr>
              <w:widowControl/>
              <w:jc w:val="center"/>
              <w:rPr>
                <w:szCs w:val="21"/>
              </w:rPr>
            </w:pPr>
            <w:r>
              <w:rPr>
                <w:szCs w:val="21"/>
              </w:rPr>
              <w:t>14</w:t>
            </w:r>
          </w:p>
        </w:tc>
        <w:tc>
          <w:tcPr>
            <w:tcW w:w="939" w:type="pct"/>
            <w:vAlign w:val="center"/>
          </w:tcPr>
          <w:p w14:paraId="7B902DAE" w14:textId="77777777" w:rsidR="00B772B8" w:rsidRDefault="005A4072">
            <w:pPr>
              <w:widowControl/>
              <w:jc w:val="center"/>
              <w:rPr>
                <w:szCs w:val="21"/>
              </w:rPr>
            </w:pPr>
            <w:r>
              <w:rPr>
                <w:szCs w:val="21"/>
              </w:rPr>
              <w:t>40</w:t>
            </w:r>
          </w:p>
        </w:tc>
        <w:tc>
          <w:tcPr>
            <w:tcW w:w="678" w:type="pct"/>
            <w:vAlign w:val="center"/>
          </w:tcPr>
          <w:p w14:paraId="653573D4" w14:textId="77777777" w:rsidR="00B772B8" w:rsidRDefault="005A4072">
            <w:pPr>
              <w:widowControl/>
              <w:jc w:val="center"/>
              <w:rPr>
                <w:szCs w:val="21"/>
              </w:rPr>
            </w:pPr>
            <w:r>
              <w:rPr>
                <w:szCs w:val="21"/>
              </w:rPr>
              <w:t>35</w:t>
            </w:r>
          </w:p>
        </w:tc>
        <w:tc>
          <w:tcPr>
            <w:tcW w:w="679" w:type="pct"/>
            <w:vAlign w:val="center"/>
          </w:tcPr>
          <w:p w14:paraId="4EA98387" w14:textId="77777777" w:rsidR="00B772B8" w:rsidRDefault="005A4072">
            <w:pPr>
              <w:adjustRightInd w:val="0"/>
              <w:snapToGrid w:val="0"/>
              <w:jc w:val="center"/>
              <w:rPr>
                <w:bCs/>
                <w:szCs w:val="21"/>
              </w:rPr>
            </w:pPr>
            <w:r>
              <w:rPr>
                <w:bCs/>
                <w:szCs w:val="21"/>
              </w:rPr>
              <w:t>达标</w:t>
            </w:r>
          </w:p>
        </w:tc>
      </w:tr>
      <w:tr w:rsidR="00B772B8" w14:paraId="4EEAC6BF" w14:textId="77777777">
        <w:trPr>
          <w:trHeight w:val="90"/>
          <w:jc w:val="center"/>
        </w:trPr>
        <w:tc>
          <w:tcPr>
            <w:tcW w:w="630" w:type="pct"/>
            <w:vAlign w:val="center"/>
          </w:tcPr>
          <w:p w14:paraId="03590188" w14:textId="77777777" w:rsidR="00B772B8" w:rsidRDefault="005A4072">
            <w:pPr>
              <w:autoSpaceDE w:val="0"/>
              <w:autoSpaceDN w:val="0"/>
              <w:adjustRightInd w:val="0"/>
              <w:snapToGrid w:val="0"/>
              <w:jc w:val="center"/>
              <w:textAlignment w:val="bottom"/>
              <w:rPr>
                <w:kern w:val="0"/>
                <w:szCs w:val="21"/>
              </w:rPr>
            </w:pPr>
            <w:r>
              <w:rPr>
                <w:kern w:val="0"/>
                <w:szCs w:val="21"/>
              </w:rPr>
              <w:t>PM</w:t>
            </w:r>
            <w:r>
              <w:rPr>
                <w:kern w:val="0"/>
                <w:szCs w:val="21"/>
                <w:vertAlign w:val="subscript"/>
              </w:rPr>
              <w:t>10</w:t>
            </w:r>
          </w:p>
        </w:tc>
        <w:tc>
          <w:tcPr>
            <w:tcW w:w="1230" w:type="pct"/>
            <w:vAlign w:val="center"/>
          </w:tcPr>
          <w:p w14:paraId="089C612D" w14:textId="77777777" w:rsidR="00B772B8" w:rsidRDefault="005A4072">
            <w:pPr>
              <w:autoSpaceDE w:val="0"/>
              <w:autoSpaceDN w:val="0"/>
              <w:adjustRightInd w:val="0"/>
              <w:snapToGrid w:val="0"/>
              <w:jc w:val="center"/>
              <w:textAlignment w:val="bottom"/>
              <w:rPr>
                <w:kern w:val="0"/>
                <w:szCs w:val="21"/>
              </w:rPr>
            </w:pPr>
            <w:r>
              <w:rPr>
                <w:kern w:val="0"/>
                <w:szCs w:val="21"/>
              </w:rPr>
              <w:t>年平均质量浓度</w:t>
            </w:r>
          </w:p>
        </w:tc>
        <w:tc>
          <w:tcPr>
            <w:tcW w:w="844" w:type="pct"/>
            <w:vAlign w:val="center"/>
          </w:tcPr>
          <w:p w14:paraId="7248B99C" w14:textId="77777777" w:rsidR="00B772B8" w:rsidRDefault="005A4072">
            <w:pPr>
              <w:widowControl/>
              <w:jc w:val="center"/>
              <w:rPr>
                <w:szCs w:val="21"/>
              </w:rPr>
            </w:pPr>
            <w:r>
              <w:rPr>
                <w:szCs w:val="21"/>
              </w:rPr>
              <w:t>44</w:t>
            </w:r>
          </w:p>
        </w:tc>
        <w:tc>
          <w:tcPr>
            <w:tcW w:w="939" w:type="pct"/>
            <w:vAlign w:val="center"/>
          </w:tcPr>
          <w:p w14:paraId="6B0593B3" w14:textId="77777777" w:rsidR="00B772B8" w:rsidRDefault="005A4072">
            <w:pPr>
              <w:widowControl/>
              <w:jc w:val="center"/>
              <w:rPr>
                <w:szCs w:val="21"/>
              </w:rPr>
            </w:pPr>
            <w:r>
              <w:rPr>
                <w:szCs w:val="21"/>
              </w:rPr>
              <w:t>70</w:t>
            </w:r>
          </w:p>
        </w:tc>
        <w:tc>
          <w:tcPr>
            <w:tcW w:w="678" w:type="pct"/>
            <w:vAlign w:val="center"/>
          </w:tcPr>
          <w:p w14:paraId="500027F2" w14:textId="77777777" w:rsidR="00B772B8" w:rsidRDefault="005A4072">
            <w:pPr>
              <w:widowControl/>
              <w:jc w:val="center"/>
              <w:rPr>
                <w:szCs w:val="21"/>
              </w:rPr>
            </w:pPr>
            <w:r>
              <w:rPr>
                <w:szCs w:val="21"/>
              </w:rPr>
              <w:t>62.9</w:t>
            </w:r>
          </w:p>
        </w:tc>
        <w:tc>
          <w:tcPr>
            <w:tcW w:w="679" w:type="pct"/>
            <w:vAlign w:val="center"/>
          </w:tcPr>
          <w:p w14:paraId="31095ABD" w14:textId="77777777" w:rsidR="00B772B8" w:rsidRDefault="005A4072">
            <w:pPr>
              <w:adjustRightInd w:val="0"/>
              <w:snapToGrid w:val="0"/>
              <w:jc w:val="center"/>
              <w:rPr>
                <w:bCs/>
                <w:szCs w:val="21"/>
              </w:rPr>
            </w:pPr>
            <w:r>
              <w:rPr>
                <w:bCs/>
                <w:szCs w:val="21"/>
              </w:rPr>
              <w:t>达标</w:t>
            </w:r>
          </w:p>
        </w:tc>
      </w:tr>
      <w:tr w:rsidR="00B772B8" w14:paraId="1B74CD49" w14:textId="77777777">
        <w:trPr>
          <w:trHeight w:val="122"/>
          <w:jc w:val="center"/>
        </w:trPr>
        <w:tc>
          <w:tcPr>
            <w:tcW w:w="630" w:type="pct"/>
            <w:vAlign w:val="center"/>
          </w:tcPr>
          <w:p w14:paraId="1FD76F2C" w14:textId="77777777" w:rsidR="00B772B8" w:rsidRDefault="005A4072">
            <w:pPr>
              <w:autoSpaceDE w:val="0"/>
              <w:autoSpaceDN w:val="0"/>
              <w:adjustRightInd w:val="0"/>
              <w:snapToGrid w:val="0"/>
              <w:jc w:val="center"/>
              <w:textAlignment w:val="bottom"/>
              <w:rPr>
                <w:kern w:val="0"/>
                <w:szCs w:val="21"/>
              </w:rPr>
            </w:pPr>
            <w:r>
              <w:rPr>
                <w:kern w:val="0"/>
                <w:szCs w:val="21"/>
              </w:rPr>
              <w:t>PM</w:t>
            </w:r>
            <w:r>
              <w:rPr>
                <w:kern w:val="0"/>
                <w:szCs w:val="21"/>
                <w:vertAlign w:val="subscript"/>
              </w:rPr>
              <w:t>2.5</w:t>
            </w:r>
          </w:p>
        </w:tc>
        <w:tc>
          <w:tcPr>
            <w:tcW w:w="1230" w:type="pct"/>
            <w:vAlign w:val="center"/>
          </w:tcPr>
          <w:p w14:paraId="26D0A009" w14:textId="77777777" w:rsidR="00B772B8" w:rsidRDefault="005A4072">
            <w:pPr>
              <w:autoSpaceDE w:val="0"/>
              <w:autoSpaceDN w:val="0"/>
              <w:adjustRightInd w:val="0"/>
              <w:snapToGrid w:val="0"/>
              <w:jc w:val="center"/>
              <w:textAlignment w:val="bottom"/>
              <w:rPr>
                <w:kern w:val="0"/>
                <w:szCs w:val="21"/>
              </w:rPr>
            </w:pPr>
            <w:r>
              <w:rPr>
                <w:kern w:val="0"/>
                <w:szCs w:val="21"/>
              </w:rPr>
              <w:t>年平均质量浓度</w:t>
            </w:r>
          </w:p>
        </w:tc>
        <w:tc>
          <w:tcPr>
            <w:tcW w:w="844" w:type="pct"/>
            <w:vAlign w:val="center"/>
          </w:tcPr>
          <w:p w14:paraId="2C9843D3" w14:textId="77777777" w:rsidR="00B772B8" w:rsidRDefault="005A4072">
            <w:pPr>
              <w:widowControl/>
              <w:jc w:val="center"/>
              <w:rPr>
                <w:szCs w:val="21"/>
              </w:rPr>
            </w:pPr>
            <w:r>
              <w:rPr>
                <w:szCs w:val="21"/>
              </w:rPr>
              <w:t>26</w:t>
            </w:r>
          </w:p>
        </w:tc>
        <w:tc>
          <w:tcPr>
            <w:tcW w:w="939" w:type="pct"/>
            <w:vAlign w:val="center"/>
          </w:tcPr>
          <w:p w14:paraId="686EC539" w14:textId="77777777" w:rsidR="00B772B8" w:rsidRDefault="005A4072">
            <w:pPr>
              <w:widowControl/>
              <w:jc w:val="center"/>
              <w:rPr>
                <w:szCs w:val="21"/>
              </w:rPr>
            </w:pPr>
            <w:r>
              <w:rPr>
                <w:szCs w:val="21"/>
              </w:rPr>
              <w:t>35</w:t>
            </w:r>
          </w:p>
        </w:tc>
        <w:tc>
          <w:tcPr>
            <w:tcW w:w="678" w:type="pct"/>
            <w:vAlign w:val="center"/>
          </w:tcPr>
          <w:p w14:paraId="7C911829" w14:textId="77777777" w:rsidR="00B772B8" w:rsidRDefault="005A4072">
            <w:pPr>
              <w:widowControl/>
              <w:jc w:val="center"/>
              <w:rPr>
                <w:szCs w:val="21"/>
              </w:rPr>
            </w:pPr>
            <w:r>
              <w:rPr>
                <w:szCs w:val="21"/>
              </w:rPr>
              <w:t>74.3</w:t>
            </w:r>
          </w:p>
        </w:tc>
        <w:tc>
          <w:tcPr>
            <w:tcW w:w="679" w:type="pct"/>
            <w:vAlign w:val="center"/>
          </w:tcPr>
          <w:p w14:paraId="6558D1C8" w14:textId="77777777" w:rsidR="00B772B8" w:rsidRDefault="005A4072">
            <w:pPr>
              <w:adjustRightInd w:val="0"/>
              <w:snapToGrid w:val="0"/>
              <w:jc w:val="center"/>
              <w:rPr>
                <w:bCs/>
                <w:szCs w:val="21"/>
              </w:rPr>
            </w:pPr>
            <w:r>
              <w:rPr>
                <w:bCs/>
                <w:szCs w:val="21"/>
              </w:rPr>
              <w:t>达标</w:t>
            </w:r>
          </w:p>
        </w:tc>
      </w:tr>
      <w:tr w:rsidR="00B772B8" w14:paraId="3201350C" w14:textId="77777777">
        <w:trPr>
          <w:trHeight w:val="116"/>
          <w:jc w:val="center"/>
        </w:trPr>
        <w:tc>
          <w:tcPr>
            <w:tcW w:w="630" w:type="pct"/>
            <w:vAlign w:val="center"/>
          </w:tcPr>
          <w:p w14:paraId="6AF42503" w14:textId="77777777" w:rsidR="00B772B8" w:rsidRDefault="005A4072">
            <w:pPr>
              <w:autoSpaceDE w:val="0"/>
              <w:autoSpaceDN w:val="0"/>
              <w:adjustRightInd w:val="0"/>
              <w:snapToGrid w:val="0"/>
              <w:jc w:val="center"/>
              <w:textAlignment w:val="bottom"/>
              <w:rPr>
                <w:kern w:val="0"/>
                <w:szCs w:val="21"/>
              </w:rPr>
            </w:pPr>
            <w:r>
              <w:rPr>
                <w:kern w:val="0"/>
                <w:szCs w:val="21"/>
              </w:rPr>
              <w:t>CO</w:t>
            </w:r>
          </w:p>
        </w:tc>
        <w:tc>
          <w:tcPr>
            <w:tcW w:w="1230" w:type="pct"/>
            <w:vAlign w:val="center"/>
          </w:tcPr>
          <w:p w14:paraId="333CC679" w14:textId="77777777" w:rsidR="00B772B8" w:rsidRDefault="005A4072">
            <w:pPr>
              <w:autoSpaceDE w:val="0"/>
              <w:autoSpaceDN w:val="0"/>
              <w:adjustRightInd w:val="0"/>
              <w:snapToGrid w:val="0"/>
              <w:jc w:val="center"/>
              <w:textAlignment w:val="bottom"/>
              <w:rPr>
                <w:kern w:val="0"/>
                <w:szCs w:val="21"/>
              </w:rPr>
            </w:pPr>
            <w:r>
              <w:rPr>
                <w:kern w:val="0"/>
                <w:szCs w:val="21"/>
              </w:rPr>
              <w:t>年平均质量浓度</w:t>
            </w:r>
          </w:p>
        </w:tc>
        <w:tc>
          <w:tcPr>
            <w:tcW w:w="844" w:type="pct"/>
            <w:vAlign w:val="center"/>
          </w:tcPr>
          <w:p w14:paraId="3D96D677" w14:textId="77777777" w:rsidR="00B772B8" w:rsidRDefault="005A4072">
            <w:pPr>
              <w:widowControl/>
              <w:jc w:val="center"/>
              <w:rPr>
                <w:szCs w:val="21"/>
              </w:rPr>
            </w:pPr>
            <w:r>
              <w:rPr>
                <w:szCs w:val="21"/>
              </w:rPr>
              <w:t>500</w:t>
            </w:r>
          </w:p>
        </w:tc>
        <w:tc>
          <w:tcPr>
            <w:tcW w:w="939" w:type="pct"/>
            <w:vAlign w:val="center"/>
          </w:tcPr>
          <w:p w14:paraId="5EAE6A25" w14:textId="77777777" w:rsidR="00B772B8" w:rsidRDefault="005A4072">
            <w:pPr>
              <w:widowControl/>
              <w:jc w:val="center"/>
              <w:rPr>
                <w:szCs w:val="21"/>
              </w:rPr>
            </w:pPr>
            <w:r>
              <w:rPr>
                <w:szCs w:val="21"/>
              </w:rPr>
              <w:t>4000</w:t>
            </w:r>
          </w:p>
        </w:tc>
        <w:tc>
          <w:tcPr>
            <w:tcW w:w="678" w:type="pct"/>
            <w:vAlign w:val="center"/>
          </w:tcPr>
          <w:p w14:paraId="642B0241" w14:textId="77777777" w:rsidR="00B772B8" w:rsidRDefault="005A4072">
            <w:pPr>
              <w:widowControl/>
              <w:jc w:val="center"/>
              <w:rPr>
                <w:szCs w:val="21"/>
              </w:rPr>
            </w:pPr>
            <w:r>
              <w:rPr>
                <w:szCs w:val="21"/>
              </w:rPr>
              <w:t>12.5</w:t>
            </w:r>
          </w:p>
        </w:tc>
        <w:tc>
          <w:tcPr>
            <w:tcW w:w="679" w:type="pct"/>
            <w:vAlign w:val="center"/>
          </w:tcPr>
          <w:p w14:paraId="61025845" w14:textId="77777777" w:rsidR="00B772B8" w:rsidRDefault="005A4072">
            <w:pPr>
              <w:adjustRightInd w:val="0"/>
              <w:snapToGrid w:val="0"/>
              <w:jc w:val="center"/>
              <w:rPr>
                <w:bCs/>
                <w:szCs w:val="21"/>
              </w:rPr>
            </w:pPr>
            <w:r>
              <w:rPr>
                <w:bCs/>
                <w:szCs w:val="21"/>
              </w:rPr>
              <w:t>达标</w:t>
            </w:r>
          </w:p>
        </w:tc>
      </w:tr>
      <w:tr w:rsidR="00B772B8" w14:paraId="7237454B" w14:textId="77777777">
        <w:trPr>
          <w:trHeight w:val="90"/>
          <w:jc w:val="center"/>
        </w:trPr>
        <w:tc>
          <w:tcPr>
            <w:tcW w:w="630" w:type="pct"/>
            <w:vAlign w:val="center"/>
          </w:tcPr>
          <w:p w14:paraId="735CC900" w14:textId="77777777" w:rsidR="00B772B8" w:rsidRDefault="005A4072">
            <w:pPr>
              <w:autoSpaceDE w:val="0"/>
              <w:autoSpaceDN w:val="0"/>
              <w:adjustRightInd w:val="0"/>
              <w:snapToGrid w:val="0"/>
              <w:jc w:val="center"/>
              <w:textAlignment w:val="bottom"/>
              <w:rPr>
                <w:kern w:val="0"/>
                <w:szCs w:val="21"/>
              </w:rPr>
            </w:pPr>
            <w:r>
              <w:rPr>
                <w:kern w:val="0"/>
                <w:szCs w:val="21"/>
              </w:rPr>
              <w:t>O</w:t>
            </w:r>
            <w:r>
              <w:rPr>
                <w:kern w:val="0"/>
                <w:szCs w:val="21"/>
                <w:vertAlign w:val="subscript"/>
              </w:rPr>
              <w:t>3</w:t>
            </w:r>
          </w:p>
        </w:tc>
        <w:tc>
          <w:tcPr>
            <w:tcW w:w="1230" w:type="pct"/>
            <w:vAlign w:val="center"/>
          </w:tcPr>
          <w:p w14:paraId="4997F551" w14:textId="77777777" w:rsidR="00B772B8" w:rsidRDefault="005A4072">
            <w:pPr>
              <w:autoSpaceDE w:val="0"/>
              <w:autoSpaceDN w:val="0"/>
              <w:adjustRightInd w:val="0"/>
              <w:snapToGrid w:val="0"/>
              <w:jc w:val="center"/>
              <w:textAlignment w:val="bottom"/>
              <w:rPr>
                <w:kern w:val="0"/>
                <w:szCs w:val="21"/>
              </w:rPr>
            </w:pPr>
            <w:r>
              <w:rPr>
                <w:kern w:val="0"/>
                <w:szCs w:val="21"/>
              </w:rPr>
              <w:t>年平均质量浓度</w:t>
            </w:r>
          </w:p>
        </w:tc>
        <w:tc>
          <w:tcPr>
            <w:tcW w:w="844" w:type="pct"/>
            <w:vAlign w:val="center"/>
          </w:tcPr>
          <w:p w14:paraId="65AB090D" w14:textId="77777777" w:rsidR="00B772B8" w:rsidRDefault="005A4072">
            <w:pPr>
              <w:widowControl/>
              <w:jc w:val="center"/>
              <w:rPr>
                <w:szCs w:val="21"/>
              </w:rPr>
            </w:pPr>
            <w:r>
              <w:rPr>
                <w:szCs w:val="21"/>
              </w:rPr>
              <w:t>71</w:t>
            </w:r>
          </w:p>
        </w:tc>
        <w:tc>
          <w:tcPr>
            <w:tcW w:w="939" w:type="pct"/>
            <w:vAlign w:val="center"/>
          </w:tcPr>
          <w:p w14:paraId="6D8735C0" w14:textId="77777777" w:rsidR="00B772B8" w:rsidRDefault="005A4072">
            <w:pPr>
              <w:widowControl/>
              <w:jc w:val="center"/>
              <w:rPr>
                <w:szCs w:val="21"/>
              </w:rPr>
            </w:pPr>
            <w:r>
              <w:rPr>
                <w:szCs w:val="21"/>
              </w:rPr>
              <w:t>160</w:t>
            </w:r>
          </w:p>
        </w:tc>
        <w:tc>
          <w:tcPr>
            <w:tcW w:w="678" w:type="pct"/>
            <w:vAlign w:val="center"/>
          </w:tcPr>
          <w:p w14:paraId="7725F484" w14:textId="77777777" w:rsidR="00B772B8" w:rsidRDefault="005A4072">
            <w:pPr>
              <w:widowControl/>
              <w:jc w:val="center"/>
              <w:rPr>
                <w:szCs w:val="21"/>
              </w:rPr>
            </w:pPr>
            <w:r>
              <w:rPr>
                <w:szCs w:val="21"/>
              </w:rPr>
              <w:t>44.4</w:t>
            </w:r>
          </w:p>
        </w:tc>
        <w:tc>
          <w:tcPr>
            <w:tcW w:w="679" w:type="pct"/>
            <w:vAlign w:val="center"/>
          </w:tcPr>
          <w:p w14:paraId="06227035" w14:textId="77777777" w:rsidR="00B772B8" w:rsidRDefault="005A4072">
            <w:pPr>
              <w:adjustRightInd w:val="0"/>
              <w:snapToGrid w:val="0"/>
              <w:jc w:val="center"/>
              <w:rPr>
                <w:bCs/>
                <w:szCs w:val="21"/>
              </w:rPr>
            </w:pPr>
            <w:r>
              <w:rPr>
                <w:bCs/>
                <w:szCs w:val="21"/>
              </w:rPr>
              <w:t>达标</w:t>
            </w:r>
          </w:p>
        </w:tc>
      </w:tr>
    </w:tbl>
    <w:p w14:paraId="4D6A363F" w14:textId="77777777" w:rsidR="00B772B8" w:rsidRDefault="00B772B8">
      <w:pPr>
        <w:pStyle w:val="afb"/>
        <w:ind w:firstLine="180"/>
        <w:rPr>
          <w:szCs w:val="21"/>
        </w:rPr>
      </w:pPr>
    </w:p>
    <w:p w14:paraId="7EAFED38" w14:textId="77777777" w:rsidR="00B772B8" w:rsidRDefault="00B772B8">
      <w:pPr>
        <w:rPr>
          <w:szCs w:val="21"/>
        </w:rPr>
        <w:sectPr w:rsidR="00B772B8">
          <w:pgSz w:w="11906" w:h="16838"/>
          <w:pgMar w:top="1440" w:right="1800" w:bottom="1440" w:left="1800" w:header="851" w:footer="992" w:gutter="0"/>
          <w:cols w:space="720"/>
          <w:docGrid w:type="lines" w:linePitch="312"/>
        </w:sectPr>
      </w:pPr>
    </w:p>
    <w:p w14:paraId="3E2C717C" w14:textId="77777777" w:rsidR="00B772B8" w:rsidRDefault="005A4072">
      <w:pPr>
        <w:pStyle w:val="1"/>
        <w:ind w:left="0" w:firstLine="0"/>
        <w:rPr>
          <w:rFonts w:eastAsia="宋体"/>
          <w:bCs w:val="0"/>
          <w:color w:val="auto"/>
        </w:rPr>
      </w:pPr>
      <w:bookmarkStart w:id="551" w:name="_Toc14522"/>
      <w:bookmarkStart w:id="552" w:name="_Toc25455"/>
      <w:bookmarkStart w:id="553" w:name="_Toc6125"/>
      <w:bookmarkStart w:id="554" w:name="_Toc17895"/>
      <w:bookmarkStart w:id="555" w:name="_Toc25546"/>
      <w:r>
        <w:rPr>
          <w:rFonts w:eastAsia="宋体"/>
          <w:bCs w:val="0"/>
          <w:color w:val="auto"/>
        </w:rPr>
        <w:lastRenderedPageBreak/>
        <w:t>5</w:t>
      </w:r>
      <w:r>
        <w:rPr>
          <w:rFonts w:eastAsia="宋体"/>
          <w:bCs w:val="0"/>
          <w:color w:val="auto"/>
        </w:rPr>
        <w:t>大气环境影响预测与评价</w:t>
      </w:r>
      <w:bookmarkEnd w:id="551"/>
      <w:bookmarkEnd w:id="552"/>
      <w:bookmarkEnd w:id="553"/>
      <w:bookmarkEnd w:id="554"/>
      <w:bookmarkEnd w:id="555"/>
    </w:p>
    <w:p w14:paraId="4A0A6A81" w14:textId="77777777" w:rsidR="00B772B8" w:rsidRDefault="005A4072">
      <w:pPr>
        <w:keepNext/>
        <w:keepLines/>
        <w:spacing w:line="360" w:lineRule="auto"/>
        <w:ind w:left="575" w:hanging="575"/>
        <w:outlineLvl w:val="1"/>
        <w:rPr>
          <w:b/>
          <w:sz w:val="24"/>
        </w:rPr>
      </w:pPr>
      <w:bookmarkStart w:id="556" w:name="_Toc20525"/>
      <w:bookmarkStart w:id="557" w:name="_Toc16819"/>
      <w:r>
        <w:rPr>
          <w:b/>
          <w:sz w:val="24"/>
        </w:rPr>
        <w:t>5.1</w:t>
      </w:r>
      <w:r>
        <w:rPr>
          <w:b/>
          <w:sz w:val="24"/>
        </w:rPr>
        <w:t>废气产生情况</w:t>
      </w:r>
      <w:bookmarkEnd w:id="556"/>
      <w:bookmarkEnd w:id="557"/>
    </w:p>
    <w:p w14:paraId="0CA4A325" w14:textId="77777777" w:rsidR="00B772B8" w:rsidRDefault="005A4072">
      <w:pPr>
        <w:spacing w:line="480" w:lineRule="exact"/>
        <w:ind w:firstLineChars="200" w:firstLine="480"/>
        <w:rPr>
          <w:sz w:val="24"/>
          <w:szCs w:val="32"/>
        </w:rPr>
      </w:pPr>
      <w:r>
        <w:rPr>
          <w:sz w:val="24"/>
          <w:szCs w:val="32"/>
        </w:rPr>
        <w:t>本项目生物质颗粒燃料和锅炉灰渣采用汽车密闭运输。生物质颗粒燃料储存在密闭料仓内，锅炉灰渣储存在锅炉房内，杜绝露天堆放。锅炉除渣过程在锅炉房内完成，并配合表面洒水降尘不会形成动力起尘的粉尘影响。</w:t>
      </w:r>
    </w:p>
    <w:p w14:paraId="23137279" w14:textId="77777777" w:rsidR="00B772B8" w:rsidRDefault="005A4072">
      <w:pPr>
        <w:spacing w:line="480" w:lineRule="exact"/>
        <w:ind w:firstLineChars="200" w:firstLine="480"/>
        <w:rPr>
          <w:sz w:val="24"/>
          <w:szCs w:val="32"/>
        </w:rPr>
      </w:pPr>
      <w:r>
        <w:rPr>
          <w:sz w:val="24"/>
          <w:szCs w:val="32"/>
        </w:rPr>
        <w:t>生物质燃料和灰渣储存运输过程产生的主要污染物为粉尘，在采取以上措施后，粉尘排放量较小，不会对周边大气环境造成不良影响。</w:t>
      </w:r>
    </w:p>
    <w:p w14:paraId="3C1B4FFE" w14:textId="77777777" w:rsidR="00B772B8" w:rsidRDefault="005A4072">
      <w:pPr>
        <w:spacing w:line="480" w:lineRule="exact"/>
        <w:ind w:firstLineChars="200" w:firstLine="480"/>
        <w:rPr>
          <w:sz w:val="24"/>
          <w:szCs w:val="32"/>
        </w:rPr>
      </w:pPr>
      <w:r>
        <w:rPr>
          <w:sz w:val="24"/>
          <w:szCs w:val="32"/>
        </w:rPr>
        <w:t>本项目锅炉烟气经布袋除尘器行处理后，通过</w:t>
      </w:r>
      <w:r>
        <w:rPr>
          <w:sz w:val="24"/>
          <w:szCs w:val="32"/>
        </w:rPr>
        <w:t>3</w:t>
      </w:r>
      <w:r>
        <w:rPr>
          <w:rFonts w:hint="eastAsia"/>
          <w:sz w:val="24"/>
          <w:szCs w:val="32"/>
        </w:rPr>
        <w:t>0</w:t>
      </w:r>
      <w:r>
        <w:rPr>
          <w:sz w:val="24"/>
          <w:szCs w:val="32"/>
        </w:rPr>
        <w:t>m</w:t>
      </w:r>
      <w:r>
        <w:rPr>
          <w:sz w:val="24"/>
          <w:szCs w:val="32"/>
        </w:rPr>
        <w:t>高烟囱（</w:t>
      </w:r>
      <w:r>
        <w:rPr>
          <w:sz w:val="24"/>
          <w:szCs w:val="32"/>
        </w:rPr>
        <w:t>DA001</w:t>
      </w:r>
      <w:r>
        <w:rPr>
          <w:sz w:val="24"/>
          <w:szCs w:val="32"/>
        </w:rPr>
        <w:t>）排放，颗粒物、二氧化硫、氮氧化物、汞及其化合物、烟气黑度排放浓度满足《锅炉大气污染物排放标准》（</w:t>
      </w:r>
      <w:r>
        <w:rPr>
          <w:sz w:val="24"/>
          <w:szCs w:val="32"/>
        </w:rPr>
        <w:t>GB13271-2014</w:t>
      </w:r>
      <w:r>
        <w:rPr>
          <w:sz w:val="24"/>
          <w:szCs w:val="32"/>
        </w:rPr>
        <w:t>）表</w:t>
      </w:r>
      <w:r>
        <w:rPr>
          <w:sz w:val="24"/>
          <w:szCs w:val="32"/>
        </w:rPr>
        <w:t>2“</w:t>
      </w:r>
      <w:r>
        <w:rPr>
          <w:sz w:val="24"/>
          <w:szCs w:val="32"/>
        </w:rPr>
        <w:t>燃煤锅炉</w:t>
      </w:r>
      <w:r>
        <w:rPr>
          <w:sz w:val="24"/>
          <w:szCs w:val="32"/>
        </w:rPr>
        <w:t>”</w:t>
      </w:r>
      <w:r>
        <w:rPr>
          <w:sz w:val="24"/>
          <w:szCs w:val="32"/>
        </w:rPr>
        <w:t>排放标准。</w:t>
      </w:r>
    </w:p>
    <w:p w14:paraId="7ED89A69" w14:textId="77777777" w:rsidR="00B772B8" w:rsidRDefault="005A4072">
      <w:pPr>
        <w:keepNext/>
        <w:keepLines/>
        <w:numPr>
          <w:ilvl w:val="1"/>
          <w:numId w:val="0"/>
        </w:numPr>
        <w:spacing w:line="360" w:lineRule="auto"/>
        <w:ind w:left="575" w:hanging="575"/>
        <w:outlineLvl w:val="1"/>
        <w:rPr>
          <w:b/>
          <w:sz w:val="24"/>
        </w:rPr>
      </w:pPr>
      <w:bookmarkStart w:id="558" w:name="_Toc21275"/>
      <w:bookmarkStart w:id="559" w:name="_Toc31118"/>
      <w:r>
        <w:rPr>
          <w:b/>
          <w:sz w:val="24"/>
        </w:rPr>
        <w:t>5.2</w:t>
      </w:r>
      <w:r>
        <w:rPr>
          <w:b/>
          <w:sz w:val="24"/>
        </w:rPr>
        <w:t>污染物排放量核算</w:t>
      </w:r>
      <w:bookmarkEnd w:id="558"/>
      <w:bookmarkEnd w:id="559"/>
    </w:p>
    <w:p w14:paraId="56A8B7DD" w14:textId="77777777" w:rsidR="00B772B8" w:rsidRDefault="005A4072">
      <w:pPr>
        <w:spacing w:line="480" w:lineRule="exact"/>
        <w:ind w:firstLineChars="200" w:firstLine="480"/>
        <w:rPr>
          <w:sz w:val="24"/>
          <w:szCs w:val="32"/>
        </w:rPr>
      </w:pPr>
      <w:r>
        <w:rPr>
          <w:sz w:val="24"/>
          <w:szCs w:val="32"/>
        </w:rPr>
        <w:t>根据《环境影响评价技术导则</w:t>
      </w:r>
      <w:r>
        <w:rPr>
          <w:sz w:val="24"/>
          <w:szCs w:val="32"/>
        </w:rPr>
        <w:t xml:space="preserve"> </w:t>
      </w:r>
      <w:r>
        <w:rPr>
          <w:sz w:val="24"/>
          <w:szCs w:val="32"/>
        </w:rPr>
        <w:t>大气环境》（</w:t>
      </w:r>
      <w:r>
        <w:rPr>
          <w:sz w:val="24"/>
          <w:szCs w:val="32"/>
        </w:rPr>
        <w:t>HJ2.2-2018</w:t>
      </w:r>
      <w:r>
        <w:rPr>
          <w:sz w:val="24"/>
          <w:szCs w:val="32"/>
        </w:rPr>
        <w:t>）中附录</w:t>
      </w:r>
      <w:r>
        <w:rPr>
          <w:sz w:val="24"/>
          <w:szCs w:val="32"/>
        </w:rPr>
        <w:t>A</w:t>
      </w:r>
      <w:r>
        <w:rPr>
          <w:sz w:val="24"/>
          <w:szCs w:val="32"/>
        </w:rPr>
        <w:t>推荐的估算模式进行计算，由估算模式计算结果可知，本项目排放污染物的最大地面空气质量浓度占标率</w:t>
      </w:r>
      <w:r>
        <w:rPr>
          <w:sz w:val="24"/>
          <w:szCs w:val="32"/>
        </w:rPr>
        <w:t>Pmax</w:t>
      </w:r>
      <w:r>
        <w:rPr>
          <w:sz w:val="24"/>
          <w:szCs w:val="32"/>
        </w:rPr>
        <w:t>＜</w:t>
      </w:r>
      <w:r>
        <w:rPr>
          <w:sz w:val="24"/>
          <w:szCs w:val="32"/>
        </w:rPr>
        <w:t>10%</w:t>
      </w:r>
      <w:r>
        <w:rPr>
          <w:sz w:val="24"/>
          <w:szCs w:val="32"/>
        </w:rPr>
        <w:t>且</w:t>
      </w:r>
      <w:r>
        <w:rPr>
          <w:sz w:val="24"/>
          <w:szCs w:val="32"/>
        </w:rPr>
        <w:t>Pmax≥1%</w:t>
      </w:r>
      <w:r>
        <w:rPr>
          <w:sz w:val="24"/>
          <w:szCs w:val="32"/>
        </w:rPr>
        <w:t>。因此，本项目大气环境影响评价等级为二级。根据《环境影响评价技术导则</w:t>
      </w:r>
      <w:r>
        <w:rPr>
          <w:sz w:val="24"/>
          <w:szCs w:val="32"/>
        </w:rPr>
        <w:t xml:space="preserve"> </w:t>
      </w:r>
      <w:r>
        <w:rPr>
          <w:sz w:val="24"/>
          <w:szCs w:val="32"/>
        </w:rPr>
        <w:t>大气环境》（</w:t>
      </w:r>
      <w:r>
        <w:rPr>
          <w:sz w:val="24"/>
          <w:szCs w:val="32"/>
        </w:rPr>
        <w:t>HJ2.2-2018</w:t>
      </w:r>
      <w:r>
        <w:rPr>
          <w:sz w:val="24"/>
          <w:szCs w:val="32"/>
        </w:rPr>
        <w:t>）中要求，二级评价项目不进行进一步预测与评价，只对污染物排放量进行核算。项目污染物排放量核算结果见表</w:t>
      </w:r>
      <w:r>
        <w:rPr>
          <w:sz w:val="24"/>
          <w:szCs w:val="32"/>
        </w:rPr>
        <w:t>5-1</w:t>
      </w:r>
      <w:r>
        <w:rPr>
          <w:sz w:val="24"/>
          <w:szCs w:val="32"/>
        </w:rPr>
        <w:t>、表</w:t>
      </w:r>
      <w:r>
        <w:rPr>
          <w:sz w:val="24"/>
          <w:szCs w:val="32"/>
        </w:rPr>
        <w:t>5-2</w:t>
      </w:r>
      <w:r>
        <w:rPr>
          <w:sz w:val="24"/>
          <w:szCs w:val="32"/>
        </w:rPr>
        <w:t>、表</w:t>
      </w:r>
      <w:r>
        <w:rPr>
          <w:sz w:val="24"/>
          <w:szCs w:val="32"/>
        </w:rPr>
        <w:t>5-3</w:t>
      </w:r>
      <w:r>
        <w:rPr>
          <w:sz w:val="24"/>
          <w:szCs w:val="32"/>
        </w:rPr>
        <w:t>。</w:t>
      </w:r>
    </w:p>
    <w:p w14:paraId="21A26DBB" w14:textId="77777777" w:rsidR="00B772B8" w:rsidRDefault="005A4072">
      <w:pPr>
        <w:jc w:val="center"/>
        <w:rPr>
          <w:b/>
          <w:szCs w:val="21"/>
        </w:rPr>
      </w:pPr>
      <w:r>
        <w:rPr>
          <w:b/>
          <w:szCs w:val="21"/>
        </w:rPr>
        <w:t>表</w:t>
      </w:r>
      <w:r>
        <w:rPr>
          <w:b/>
          <w:szCs w:val="21"/>
        </w:rPr>
        <w:t xml:space="preserve">5-1  </w:t>
      </w:r>
      <w:r>
        <w:rPr>
          <w:b/>
          <w:szCs w:val="21"/>
        </w:rPr>
        <w:t>大气污染物有组织排放量核算表</w:t>
      </w:r>
    </w:p>
    <w:tbl>
      <w:tblPr>
        <w:tblW w:w="8504"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465"/>
        <w:gridCol w:w="837"/>
        <w:gridCol w:w="1905"/>
        <w:gridCol w:w="2120"/>
        <w:gridCol w:w="1690"/>
        <w:gridCol w:w="1487"/>
      </w:tblGrid>
      <w:tr w:rsidR="00B772B8" w14:paraId="5E6EC939" w14:textId="77777777">
        <w:trPr>
          <w:trHeight w:val="454"/>
          <w:jc w:val="center"/>
        </w:trPr>
        <w:tc>
          <w:tcPr>
            <w:tcW w:w="465" w:type="dxa"/>
            <w:vAlign w:val="center"/>
          </w:tcPr>
          <w:p w14:paraId="6F586D9B" w14:textId="77777777" w:rsidR="00B772B8" w:rsidRDefault="005A4072">
            <w:pPr>
              <w:jc w:val="center"/>
              <w:rPr>
                <w:szCs w:val="21"/>
              </w:rPr>
            </w:pPr>
            <w:r>
              <w:rPr>
                <w:szCs w:val="21"/>
              </w:rPr>
              <w:t>序号</w:t>
            </w:r>
          </w:p>
        </w:tc>
        <w:tc>
          <w:tcPr>
            <w:tcW w:w="837" w:type="dxa"/>
            <w:vAlign w:val="center"/>
          </w:tcPr>
          <w:p w14:paraId="2E71C8DF" w14:textId="77777777" w:rsidR="00B772B8" w:rsidRDefault="005A4072">
            <w:pPr>
              <w:jc w:val="center"/>
              <w:rPr>
                <w:szCs w:val="21"/>
              </w:rPr>
            </w:pPr>
            <w:r>
              <w:rPr>
                <w:szCs w:val="21"/>
              </w:rPr>
              <w:t>排放口编号</w:t>
            </w:r>
          </w:p>
        </w:tc>
        <w:tc>
          <w:tcPr>
            <w:tcW w:w="1905" w:type="dxa"/>
            <w:vAlign w:val="center"/>
          </w:tcPr>
          <w:p w14:paraId="5E33ECB3" w14:textId="77777777" w:rsidR="00B772B8" w:rsidRDefault="005A4072">
            <w:pPr>
              <w:jc w:val="center"/>
              <w:rPr>
                <w:szCs w:val="21"/>
              </w:rPr>
            </w:pPr>
            <w:r>
              <w:rPr>
                <w:szCs w:val="21"/>
              </w:rPr>
              <w:t>污染物</w:t>
            </w:r>
          </w:p>
        </w:tc>
        <w:tc>
          <w:tcPr>
            <w:tcW w:w="2120" w:type="dxa"/>
            <w:vAlign w:val="center"/>
          </w:tcPr>
          <w:p w14:paraId="090C7921" w14:textId="77777777" w:rsidR="00B772B8" w:rsidRDefault="005A4072">
            <w:pPr>
              <w:jc w:val="center"/>
              <w:rPr>
                <w:szCs w:val="21"/>
              </w:rPr>
            </w:pPr>
            <w:r>
              <w:rPr>
                <w:szCs w:val="21"/>
              </w:rPr>
              <w:t>核算排放浓度</w:t>
            </w:r>
          </w:p>
          <w:p w14:paraId="3E8FA242" w14:textId="77777777" w:rsidR="00B772B8" w:rsidRDefault="005A4072">
            <w:pPr>
              <w:jc w:val="center"/>
              <w:rPr>
                <w:szCs w:val="21"/>
              </w:rPr>
            </w:pPr>
            <w:r>
              <w:rPr>
                <w:szCs w:val="21"/>
              </w:rPr>
              <w:t>/</w:t>
            </w:r>
            <w:r>
              <w:rPr>
                <w:szCs w:val="21"/>
              </w:rPr>
              <w:t>（</w:t>
            </w:r>
            <w:r>
              <w:rPr>
                <w:szCs w:val="21"/>
              </w:rPr>
              <w:t>mg/m</w:t>
            </w:r>
            <w:r>
              <w:rPr>
                <w:szCs w:val="21"/>
                <w:vertAlign w:val="superscript"/>
              </w:rPr>
              <w:t>3</w:t>
            </w:r>
            <w:r>
              <w:rPr>
                <w:szCs w:val="21"/>
              </w:rPr>
              <w:t>）</w:t>
            </w:r>
          </w:p>
        </w:tc>
        <w:tc>
          <w:tcPr>
            <w:tcW w:w="1690" w:type="dxa"/>
            <w:vAlign w:val="center"/>
          </w:tcPr>
          <w:p w14:paraId="27508B74" w14:textId="77777777" w:rsidR="00B772B8" w:rsidRDefault="005A4072">
            <w:pPr>
              <w:jc w:val="center"/>
              <w:rPr>
                <w:szCs w:val="21"/>
              </w:rPr>
            </w:pPr>
            <w:r>
              <w:rPr>
                <w:szCs w:val="21"/>
              </w:rPr>
              <w:t>核算排放速率</w:t>
            </w:r>
          </w:p>
          <w:p w14:paraId="5802B3EF" w14:textId="77777777" w:rsidR="00B772B8" w:rsidRDefault="005A4072">
            <w:pPr>
              <w:jc w:val="center"/>
              <w:rPr>
                <w:szCs w:val="21"/>
              </w:rPr>
            </w:pPr>
            <w:r>
              <w:rPr>
                <w:szCs w:val="21"/>
              </w:rPr>
              <w:t>/</w:t>
            </w:r>
            <w:r>
              <w:rPr>
                <w:szCs w:val="21"/>
              </w:rPr>
              <w:t>（</w:t>
            </w:r>
            <w:r>
              <w:rPr>
                <w:szCs w:val="21"/>
              </w:rPr>
              <w:t>kg/h</w:t>
            </w:r>
            <w:r>
              <w:rPr>
                <w:szCs w:val="21"/>
              </w:rPr>
              <w:t>）</w:t>
            </w:r>
          </w:p>
        </w:tc>
        <w:tc>
          <w:tcPr>
            <w:tcW w:w="1487" w:type="dxa"/>
            <w:vAlign w:val="center"/>
          </w:tcPr>
          <w:p w14:paraId="7ABDCD02" w14:textId="77777777" w:rsidR="00B772B8" w:rsidRDefault="005A4072">
            <w:pPr>
              <w:jc w:val="center"/>
              <w:rPr>
                <w:szCs w:val="21"/>
              </w:rPr>
            </w:pPr>
            <w:r>
              <w:rPr>
                <w:szCs w:val="21"/>
              </w:rPr>
              <w:t>核算年排放量</w:t>
            </w:r>
            <w:r>
              <w:rPr>
                <w:szCs w:val="21"/>
              </w:rPr>
              <w:t>/(t/a)</w:t>
            </w:r>
          </w:p>
        </w:tc>
      </w:tr>
      <w:tr w:rsidR="00B772B8" w14:paraId="099DBDCE" w14:textId="77777777">
        <w:trPr>
          <w:trHeight w:val="340"/>
          <w:jc w:val="center"/>
        </w:trPr>
        <w:tc>
          <w:tcPr>
            <w:tcW w:w="8504" w:type="dxa"/>
            <w:gridSpan w:val="6"/>
            <w:vAlign w:val="center"/>
          </w:tcPr>
          <w:p w14:paraId="5B2A8784" w14:textId="77777777" w:rsidR="00B772B8" w:rsidRDefault="005A4072">
            <w:pPr>
              <w:jc w:val="center"/>
              <w:rPr>
                <w:szCs w:val="21"/>
              </w:rPr>
            </w:pPr>
            <w:r>
              <w:rPr>
                <w:szCs w:val="21"/>
              </w:rPr>
              <w:t>一般排放口</w:t>
            </w:r>
          </w:p>
        </w:tc>
      </w:tr>
      <w:tr w:rsidR="00B772B8" w14:paraId="46E4A4CE" w14:textId="77777777">
        <w:trPr>
          <w:trHeight w:val="282"/>
          <w:jc w:val="center"/>
        </w:trPr>
        <w:tc>
          <w:tcPr>
            <w:tcW w:w="465" w:type="dxa"/>
            <w:vAlign w:val="center"/>
          </w:tcPr>
          <w:p w14:paraId="03873C11" w14:textId="77777777" w:rsidR="00B772B8" w:rsidRDefault="005A4072">
            <w:pPr>
              <w:jc w:val="center"/>
              <w:rPr>
                <w:szCs w:val="21"/>
              </w:rPr>
            </w:pPr>
            <w:r>
              <w:rPr>
                <w:szCs w:val="21"/>
              </w:rPr>
              <w:t>1</w:t>
            </w:r>
          </w:p>
        </w:tc>
        <w:tc>
          <w:tcPr>
            <w:tcW w:w="837" w:type="dxa"/>
            <w:vMerge w:val="restart"/>
            <w:vAlign w:val="center"/>
          </w:tcPr>
          <w:p w14:paraId="7617FC70" w14:textId="77777777" w:rsidR="00B772B8" w:rsidRDefault="005A4072">
            <w:pPr>
              <w:jc w:val="center"/>
              <w:rPr>
                <w:szCs w:val="21"/>
              </w:rPr>
            </w:pPr>
            <w:r>
              <w:rPr>
                <w:szCs w:val="21"/>
              </w:rPr>
              <w:t>DA001</w:t>
            </w:r>
          </w:p>
        </w:tc>
        <w:tc>
          <w:tcPr>
            <w:tcW w:w="1905" w:type="dxa"/>
            <w:vAlign w:val="center"/>
          </w:tcPr>
          <w:p w14:paraId="113C5199" w14:textId="77777777" w:rsidR="00B772B8" w:rsidRDefault="005A4072">
            <w:pPr>
              <w:jc w:val="center"/>
              <w:rPr>
                <w:szCs w:val="21"/>
              </w:rPr>
            </w:pPr>
            <w:r>
              <w:rPr>
                <w:kern w:val="0"/>
                <w:szCs w:val="21"/>
              </w:rPr>
              <w:t>颗粒物</w:t>
            </w:r>
          </w:p>
        </w:tc>
        <w:tc>
          <w:tcPr>
            <w:tcW w:w="2120" w:type="dxa"/>
            <w:vAlign w:val="center"/>
          </w:tcPr>
          <w:p w14:paraId="52130644" w14:textId="77777777" w:rsidR="00B772B8" w:rsidRDefault="005A4072">
            <w:pPr>
              <w:pStyle w:val="afff2"/>
              <w:ind w:left="-52"/>
              <w:rPr>
                <w:rFonts w:ascii="Times New Roman" w:eastAsia="宋体" w:hAnsi="Times New Roman"/>
                <w:sz w:val="21"/>
                <w:szCs w:val="21"/>
              </w:rPr>
            </w:pPr>
            <w:bookmarkStart w:id="560" w:name="_Toc27687"/>
            <w:r>
              <w:rPr>
                <w:rFonts w:ascii="Times New Roman" w:eastAsia="宋体" w:hAnsi="Times New Roman"/>
                <w:b w:val="0"/>
                <w:bCs w:val="0"/>
                <w:sz w:val="21"/>
                <w:szCs w:val="21"/>
              </w:rPr>
              <w:t>0.81</w:t>
            </w:r>
            <w:bookmarkEnd w:id="560"/>
          </w:p>
        </w:tc>
        <w:tc>
          <w:tcPr>
            <w:tcW w:w="1690" w:type="dxa"/>
            <w:vAlign w:val="center"/>
          </w:tcPr>
          <w:p w14:paraId="3EE43492" w14:textId="77777777" w:rsidR="00B772B8" w:rsidRDefault="005A4072">
            <w:pPr>
              <w:pStyle w:val="afff2"/>
              <w:ind w:left="-52"/>
              <w:rPr>
                <w:rFonts w:ascii="Times New Roman" w:eastAsia="宋体" w:hAnsi="Times New Roman"/>
                <w:sz w:val="21"/>
                <w:szCs w:val="21"/>
              </w:rPr>
            </w:pPr>
            <w:bookmarkStart w:id="561" w:name="_Toc22797"/>
            <w:r>
              <w:rPr>
                <w:rFonts w:ascii="Times New Roman" w:eastAsia="宋体" w:hAnsi="Times New Roman" w:hint="eastAsia"/>
                <w:color w:val="000000"/>
                <w:sz w:val="21"/>
                <w:szCs w:val="21"/>
              </w:rPr>
              <w:t>0.003</w:t>
            </w:r>
            <w:bookmarkEnd w:id="561"/>
          </w:p>
        </w:tc>
        <w:tc>
          <w:tcPr>
            <w:tcW w:w="1487" w:type="dxa"/>
            <w:vAlign w:val="center"/>
          </w:tcPr>
          <w:p w14:paraId="53C1A505" w14:textId="77777777" w:rsidR="00B772B8" w:rsidRDefault="005A4072">
            <w:pPr>
              <w:pStyle w:val="afff2"/>
              <w:ind w:left="-52"/>
              <w:rPr>
                <w:rFonts w:ascii="Times New Roman" w:eastAsia="宋体" w:hAnsi="Times New Roman"/>
                <w:sz w:val="21"/>
                <w:szCs w:val="21"/>
              </w:rPr>
            </w:pPr>
            <w:bookmarkStart w:id="562" w:name="_Toc19134"/>
            <w:r>
              <w:rPr>
                <w:rFonts w:ascii="Times New Roman" w:eastAsia="宋体" w:hAnsi="Times New Roman" w:hint="eastAsia"/>
                <w:b w:val="0"/>
                <w:bCs w:val="0"/>
                <w:sz w:val="21"/>
                <w:szCs w:val="21"/>
              </w:rPr>
              <w:t>0.003</w:t>
            </w:r>
            <w:bookmarkEnd w:id="562"/>
          </w:p>
        </w:tc>
      </w:tr>
      <w:tr w:rsidR="00B772B8" w14:paraId="41D82380" w14:textId="77777777">
        <w:trPr>
          <w:trHeight w:val="340"/>
          <w:jc w:val="center"/>
        </w:trPr>
        <w:tc>
          <w:tcPr>
            <w:tcW w:w="465" w:type="dxa"/>
            <w:vAlign w:val="center"/>
          </w:tcPr>
          <w:p w14:paraId="4C935391" w14:textId="77777777" w:rsidR="00B772B8" w:rsidRDefault="005A4072">
            <w:pPr>
              <w:jc w:val="center"/>
              <w:rPr>
                <w:szCs w:val="21"/>
              </w:rPr>
            </w:pPr>
            <w:r>
              <w:rPr>
                <w:szCs w:val="21"/>
              </w:rPr>
              <w:t>2</w:t>
            </w:r>
          </w:p>
        </w:tc>
        <w:tc>
          <w:tcPr>
            <w:tcW w:w="837" w:type="dxa"/>
            <w:vMerge/>
            <w:vAlign w:val="center"/>
          </w:tcPr>
          <w:p w14:paraId="4AF9CE9F" w14:textId="77777777" w:rsidR="00B772B8" w:rsidRDefault="00B772B8">
            <w:pPr>
              <w:jc w:val="center"/>
              <w:rPr>
                <w:szCs w:val="21"/>
              </w:rPr>
            </w:pPr>
          </w:p>
        </w:tc>
        <w:tc>
          <w:tcPr>
            <w:tcW w:w="1905" w:type="dxa"/>
            <w:vAlign w:val="center"/>
          </w:tcPr>
          <w:p w14:paraId="6C7887A5" w14:textId="77777777" w:rsidR="00B772B8" w:rsidRDefault="005A4072">
            <w:pPr>
              <w:widowControl/>
              <w:jc w:val="center"/>
              <w:rPr>
                <w:szCs w:val="21"/>
              </w:rPr>
            </w:pPr>
            <w:r>
              <w:rPr>
                <w:kern w:val="0"/>
                <w:szCs w:val="21"/>
              </w:rPr>
              <w:t>SO</w:t>
            </w:r>
            <w:r>
              <w:rPr>
                <w:kern w:val="0"/>
                <w:szCs w:val="21"/>
                <w:vertAlign w:val="subscript"/>
              </w:rPr>
              <w:t>2</w:t>
            </w:r>
          </w:p>
        </w:tc>
        <w:tc>
          <w:tcPr>
            <w:tcW w:w="2120" w:type="dxa"/>
            <w:vAlign w:val="center"/>
          </w:tcPr>
          <w:p w14:paraId="66F8B5A2" w14:textId="77777777" w:rsidR="00B772B8" w:rsidRDefault="005A4072">
            <w:pPr>
              <w:pStyle w:val="afff2"/>
              <w:ind w:left="-52"/>
              <w:rPr>
                <w:rFonts w:ascii="Times New Roman" w:eastAsia="宋体" w:hAnsi="Times New Roman"/>
                <w:sz w:val="21"/>
                <w:szCs w:val="21"/>
              </w:rPr>
            </w:pPr>
            <w:bookmarkStart w:id="563" w:name="_Toc31024"/>
            <w:r>
              <w:rPr>
                <w:rFonts w:ascii="Times New Roman" w:eastAsia="宋体" w:hAnsi="Times New Roman"/>
                <w:b w:val="0"/>
                <w:bCs w:val="0"/>
                <w:sz w:val="21"/>
                <w:szCs w:val="21"/>
              </w:rPr>
              <w:t>54.72</w:t>
            </w:r>
            <w:bookmarkEnd w:id="563"/>
          </w:p>
        </w:tc>
        <w:tc>
          <w:tcPr>
            <w:tcW w:w="1690" w:type="dxa"/>
            <w:vAlign w:val="center"/>
          </w:tcPr>
          <w:p w14:paraId="6E5CE8E2" w14:textId="77777777" w:rsidR="00B772B8" w:rsidRDefault="005A4072">
            <w:pPr>
              <w:pStyle w:val="afff2"/>
              <w:ind w:left="-52"/>
              <w:rPr>
                <w:rFonts w:ascii="Times New Roman" w:eastAsia="宋体" w:hAnsi="Times New Roman"/>
                <w:sz w:val="21"/>
                <w:szCs w:val="21"/>
              </w:rPr>
            </w:pPr>
            <w:bookmarkStart w:id="564" w:name="_Toc7481"/>
            <w:r>
              <w:rPr>
                <w:rFonts w:ascii="Times New Roman" w:eastAsia="宋体" w:hAnsi="Times New Roman" w:hint="eastAsia"/>
                <w:color w:val="000000"/>
                <w:sz w:val="21"/>
                <w:szCs w:val="21"/>
              </w:rPr>
              <w:t>0.18</w:t>
            </w:r>
            <w:bookmarkEnd w:id="564"/>
          </w:p>
        </w:tc>
        <w:tc>
          <w:tcPr>
            <w:tcW w:w="1487" w:type="dxa"/>
            <w:vAlign w:val="center"/>
          </w:tcPr>
          <w:p w14:paraId="7D5F088E" w14:textId="77777777" w:rsidR="00B772B8" w:rsidRDefault="005A4072">
            <w:pPr>
              <w:pStyle w:val="afff2"/>
              <w:ind w:left="-52"/>
              <w:rPr>
                <w:rFonts w:ascii="Times New Roman" w:eastAsia="宋体" w:hAnsi="Times New Roman"/>
                <w:sz w:val="21"/>
                <w:szCs w:val="21"/>
              </w:rPr>
            </w:pPr>
            <w:bookmarkStart w:id="565" w:name="_Toc13617"/>
            <w:r>
              <w:rPr>
                <w:rFonts w:ascii="Times New Roman" w:eastAsia="宋体" w:hAnsi="Times New Roman" w:hint="eastAsia"/>
                <w:b w:val="0"/>
                <w:bCs w:val="0"/>
                <w:sz w:val="21"/>
                <w:szCs w:val="21"/>
              </w:rPr>
              <w:t>0.173</w:t>
            </w:r>
            <w:bookmarkEnd w:id="565"/>
          </w:p>
        </w:tc>
      </w:tr>
      <w:tr w:rsidR="00B772B8" w14:paraId="1B78479E" w14:textId="77777777">
        <w:trPr>
          <w:trHeight w:val="340"/>
          <w:jc w:val="center"/>
        </w:trPr>
        <w:tc>
          <w:tcPr>
            <w:tcW w:w="465" w:type="dxa"/>
            <w:vAlign w:val="center"/>
          </w:tcPr>
          <w:p w14:paraId="1BD6BF57" w14:textId="77777777" w:rsidR="00B772B8" w:rsidRDefault="005A4072">
            <w:pPr>
              <w:jc w:val="center"/>
              <w:rPr>
                <w:szCs w:val="21"/>
              </w:rPr>
            </w:pPr>
            <w:r>
              <w:rPr>
                <w:szCs w:val="21"/>
              </w:rPr>
              <w:t>3</w:t>
            </w:r>
          </w:p>
        </w:tc>
        <w:tc>
          <w:tcPr>
            <w:tcW w:w="837" w:type="dxa"/>
            <w:vMerge/>
            <w:vAlign w:val="center"/>
          </w:tcPr>
          <w:p w14:paraId="18773E48" w14:textId="77777777" w:rsidR="00B772B8" w:rsidRDefault="00B772B8">
            <w:pPr>
              <w:jc w:val="center"/>
              <w:rPr>
                <w:szCs w:val="21"/>
              </w:rPr>
            </w:pPr>
          </w:p>
        </w:tc>
        <w:tc>
          <w:tcPr>
            <w:tcW w:w="1905" w:type="dxa"/>
            <w:vAlign w:val="center"/>
          </w:tcPr>
          <w:p w14:paraId="319D032F" w14:textId="77777777" w:rsidR="00B772B8" w:rsidRDefault="005A4072">
            <w:pPr>
              <w:widowControl/>
              <w:jc w:val="center"/>
              <w:rPr>
                <w:szCs w:val="21"/>
              </w:rPr>
            </w:pPr>
            <w:r>
              <w:rPr>
                <w:kern w:val="0"/>
                <w:szCs w:val="21"/>
              </w:rPr>
              <w:t>NO</w:t>
            </w:r>
            <w:r>
              <w:rPr>
                <w:kern w:val="0"/>
                <w:szCs w:val="21"/>
                <w:vertAlign w:val="subscript"/>
              </w:rPr>
              <w:t>x</w:t>
            </w:r>
          </w:p>
        </w:tc>
        <w:tc>
          <w:tcPr>
            <w:tcW w:w="2120" w:type="dxa"/>
            <w:vAlign w:val="center"/>
          </w:tcPr>
          <w:p w14:paraId="6F8FF04C" w14:textId="77777777" w:rsidR="00B772B8" w:rsidRDefault="005A4072">
            <w:pPr>
              <w:pStyle w:val="afff2"/>
              <w:ind w:left="-52"/>
              <w:rPr>
                <w:rFonts w:ascii="Times New Roman" w:eastAsia="宋体" w:hAnsi="Times New Roman"/>
                <w:sz w:val="21"/>
                <w:szCs w:val="21"/>
              </w:rPr>
            </w:pPr>
            <w:bookmarkStart w:id="566" w:name="_Toc27263"/>
            <w:r>
              <w:rPr>
                <w:rFonts w:ascii="Times New Roman" w:eastAsia="宋体" w:hAnsi="Times New Roman"/>
                <w:b w:val="0"/>
                <w:bCs w:val="0"/>
                <w:sz w:val="21"/>
                <w:szCs w:val="21"/>
              </w:rPr>
              <w:t>169.38</w:t>
            </w:r>
            <w:bookmarkEnd w:id="566"/>
          </w:p>
        </w:tc>
        <w:tc>
          <w:tcPr>
            <w:tcW w:w="1690" w:type="dxa"/>
            <w:vAlign w:val="center"/>
          </w:tcPr>
          <w:p w14:paraId="000285BB" w14:textId="77777777" w:rsidR="00B772B8" w:rsidRDefault="005A4072">
            <w:pPr>
              <w:pStyle w:val="afff2"/>
              <w:ind w:left="-52"/>
              <w:rPr>
                <w:rFonts w:ascii="Times New Roman" w:eastAsia="宋体" w:hAnsi="Times New Roman"/>
                <w:sz w:val="21"/>
                <w:szCs w:val="21"/>
              </w:rPr>
            </w:pPr>
            <w:bookmarkStart w:id="567" w:name="_Toc30372"/>
            <w:r>
              <w:rPr>
                <w:rFonts w:ascii="Times New Roman" w:eastAsia="宋体" w:hAnsi="Times New Roman" w:hint="eastAsia"/>
                <w:color w:val="000000"/>
                <w:sz w:val="21"/>
                <w:szCs w:val="21"/>
              </w:rPr>
              <w:t>0.372</w:t>
            </w:r>
            <w:bookmarkEnd w:id="567"/>
          </w:p>
        </w:tc>
        <w:tc>
          <w:tcPr>
            <w:tcW w:w="1487" w:type="dxa"/>
            <w:vAlign w:val="center"/>
          </w:tcPr>
          <w:p w14:paraId="7BD0FC9F" w14:textId="77777777" w:rsidR="00B772B8" w:rsidRDefault="005A4072">
            <w:pPr>
              <w:pStyle w:val="afff2"/>
              <w:ind w:left="-52"/>
              <w:rPr>
                <w:rFonts w:ascii="Times New Roman" w:eastAsia="宋体" w:hAnsi="Times New Roman"/>
                <w:sz w:val="21"/>
                <w:szCs w:val="21"/>
              </w:rPr>
            </w:pPr>
            <w:bookmarkStart w:id="568" w:name="_Toc8948"/>
            <w:r>
              <w:rPr>
                <w:rFonts w:ascii="Times New Roman" w:eastAsia="宋体" w:hAnsi="Times New Roman" w:hint="eastAsia"/>
                <w:b w:val="0"/>
                <w:bCs w:val="0"/>
                <w:sz w:val="21"/>
                <w:szCs w:val="21"/>
              </w:rPr>
              <w:t>0.519</w:t>
            </w:r>
            <w:bookmarkEnd w:id="568"/>
          </w:p>
        </w:tc>
      </w:tr>
      <w:tr w:rsidR="00B772B8" w14:paraId="7A5C091F" w14:textId="77777777">
        <w:trPr>
          <w:trHeight w:val="340"/>
          <w:jc w:val="center"/>
        </w:trPr>
        <w:tc>
          <w:tcPr>
            <w:tcW w:w="465" w:type="dxa"/>
            <w:vAlign w:val="center"/>
          </w:tcPr>
          <w:p w14:paraId="7060305E" w14:textId="77777777" w:rsidR="00B772B8" w:rsidRDefault="005A4072">
            <w:pPr>
              <w:jc w:val="center"/>
              <w:rPr>
                <w:szCs w:val="21"/>
              </w:rPr>
            </w:pPr>
            <w:r>
              <w:rPr>
                <w:szCs w:val="21"/>
              </w:rPr>
              <w:t>4</w:t>
            </w:r>
          </w:p>
        </w:tc>
        <w:tc>
          <w:tcPr>
            <w:tcW w:w="837" w:type="dxa"/>
            <w:vMerge/>
            <w:vAlign w:val="center"/>
          </w:tcPr>
          <w:p w14:paraId="352C7A4A" w14:textId="77777777" w:rsidR="00B772B8" w:rsidRDefault="00B772B8">
            <w:pPr>
              <w:jc w:val="center"/>
              <w:rPr>
                <w:szCs w:val="21"/>
              </w:rPr>
            </w:pPr>
          </w:p>
        </w:tc>
        <w:tc>
          <w:tcPr>
            <w:tcW w:w="1905" w:type="dxa"/>
            <w:vAlign w:val="center"/>
          </w:tcPr>
          <w:p w14:paraId="065C3158" w14:textId="77777777" w:rsidR="00B772B8" w:rsidRDefault="005A4072">
            <w:pPr>
              <w:widowControl/>
              <w:jc w:val="center"/>
              <w:rPr>
                <w:szCs w:val="21"/>
              </w:rPr>
            </w:pPr>
            <w:r>
              <w:rPr>
                <w:szCs w:val="21"/>
              </w:rPr>
              <w:t>汞及其化合物</w:t>
            </w:r>
          </w:p>
        </w:tc>
        <w:tc>
          <w:tcPr>
            <w:tcW w:w="2120" w:type="dxa"/>
            <w:vAlign w:val="center"/>
          </w:tcPr>
          <w:p w14:paraId="19DDA2E3" w14:textId="77777777" w:rsidR="00B772B8" w:rsidRDefault="005A4072">
            <w:pPr>
              <w:pStyle w:val="afff2"/>
              <w:ind w:left="-52"/>
              <w:rPr>
                <w:rFonts w:ascii="Times New Roman" w:eastAsia="宋体" w:hAnsi="Times New Roman"/>
                <w:sz w:val="21"/>
                <w:szCs w:val="21"/>
              </w:rPr>
            </w:pPr>
            <w:bookmarkStart w:id="569" w:name="_Toc27899"/>
            <w:r>
              <w:rPr>
                <w:rFonts w:ascii="Times New Roman" w:eastAsia="宋体" w:hAnsi="Times New Roman"/>
                <w:b w:val="0"/>
                <w:bCs w:val="0"/>
                <w:sz w:val="21"/>
                <w:szCs w:val="21"/>
              </w:rPr>
              <w:t>3.81</w:t>
            </w:r>
            <w:r>
              <w:rPr>
                <w:rFonts w:ascii="Times New Roman" w:eastAsia="宋体" w:hAnsi="Times New Roman"/>
                <w:sz w:val="24"/>
                <w:lang w:bidi="zh-CN"/>
              </w:rPr>
              <w:t>×10</w:t>
            </w:r>
            <w:r>
              <w:rPr>
                <w:rFonts w:ascii="Times New Roman" w:eastAsia="宋体" w:hAnsi="Times New Roman"/>
                <w:sz w:val="24"/>
                <w:vertAlign w:val="superscript"/>
                <w:lang w:bidi="zh-CN"/>
              </w:rPr>
              <w:t>-4</w:t>
            </w:r>
            <w:bookmarkEnd w:id="569"/>
          </w:p>
        </w:tc>
        <w:tc>
          <w:tcPr>
            <w:tcW w:w="1690" w:type="dxa"/>
            <w:vAlign w:val="center"/>
          </w:tcPr>
          <w:p w14:paraId="66BE8E7E" w14:textId="77777777" w:rsidR="00B772B8" w:rsidRDefault="005A4072">
            <w:pPr>
              <w:pStyle w:val="afff2"/>
              <w:ind w:left="-52"/>
              <w:rPr>
                <w:rFonts w:ascii="Times New Roman" w:eastAsia="宋体" w:hAnsi="Times New Roman"/>
                <w:sz w:val="21"/>
                <w:szCs w:val="21"/>
              </w:rPr>
            </w:pPr>
            <w:bookmarkStart w:id="570" w:name="_Toc7800"/>
            <w:r>
              <w:rPr>
                <w:rFonts w:ascii="Times New Roman" w:eastAsia="宋体" w:hAnsi="Times New Roman" w:hint="eastAsia"/>
                <w:color w:val="000000"/>
                <w:sz w:val="21"/>
                <w:szCs w:val="21"/>
              </w:rPr>
              <w:t>1.26</w:t>
            </w:r>
            <w:r>
              <w:rPr>
                <w:rFonts w:ascii="Times New Roman" w:eastAsia="宋体" w:hAnsi="Times New Roman"/>
                <w:sz w:val="24"/>
                <w:lang w:bidi="zh-CN"/>
              </w:rPr>
              <w:t>×10</w:t>
            </w:r>
            <w:r>
              <w:rPr>
                <w:rFonts w:ascii="Times New Roman" w:eastAsia="宋体" w:hAnsi="Times New Roman"/>
                <w:sz w:val="24"/>
                <w:vertAlign w:val="superscript"/>
                <w:lang w:bidi="zh-CN"/>
              </w:rPr>
              <w:t>-6</w:t>
            </w:r>
            <w:bookmarkEnd w:id="570"/>
          </w:p>
        </w:tc>
        <w:tc>
          <w:tcPr>
            <w:tcW w:w="1487" w:type="dxa"/>
            <w:vAlign w:val="center"/>
          </w:tcPr>
          <w:p w14:paraId="376D622C" w14:textId="77777777" w:rsidR="00B772B8" w:rsidRDefault="005A4072">
            <w:pPr>
              <w:pStyle w:val="afff2"/>
              <w:ind w:left="-52"/>
              <w:rPr>
                <w:rFonts w:ascii="Times New Roman" w:eastAsia="宋体" w:hAnsi="Times New Roman"/>
                <w:sz w:val="21"/>
                <w:szCs w:val="21"/>
                <w:lang w:bidi="ar"/>
              </w:rPr>
            </w:pPr>
            <w:bookmarkStart w:id="571" w:name="_Toc9718"/>
            <w:r>
              <w:rPr>
                <w:rFonts w:ascii="Times New Roman" w:eastAsia="宋体" w:hAnsi="Times New Roman" w:hint="eastAsia"/>
                <w:b w:val="0"/>
                <w:bCs w:val="0"/>
                <w:sz w:val="21"/>
                <w:szCs w:val="21"/>
              </w:rPr>
              <w:t>1.21</w:t>
            </w:r>
            <w:r>
              <w:rPr>
                <w:rFonts w:ascii="Times New Roman" w:eastAsia="宋体" w:hAnsi="Times New Roman"/>
                <w:sz w:val="24"/>
                <w:lang w:bidi="zh-CN"/>
              </w:rPr>
              <w:t>×10</w:t>
            </w:r>
            <w:r>
              <w:rPr>
                <w:rFonts w:ascii="Times New Roman" w:eastAsia="宋体" w:hAnsi="Times New Roman"/>
                <w:sz w:val="24"/>
                <w:vertAlign w:val="superscript"/>
                <w:lang w:bidi="zh-CN"/>
              </w:rPr>
              <w:t>-</w:t>
            </w:r>
            <w:r>
              <w:rPr>
                <w:rFonts w:ascii="Times New Roman" w:eastAsia="宋体" w:hAnsi="Times New Roman" w:hint="eastAsia"/>
                <w:sz w:val="24"/>
                <w:vertAlign w:val="superscript"/>
                <w:lang w:bidi="zh-CN"/>
              </w:rPr>
              <w:t>6</w:t>
            </w:r>
            <w:bookmarkEnd w:id="571"/>
          </w:p>
        </w:tc>
      </w:tr>
      <w:tr w:rsidR="00B772B8" w14:paraId="023B774D" w14:textId="77777777">
        <w:trPr>
          <w:trHeight w:val="340"/>
          <w:jc w:val="center"/>
        </w:trPr>
        <w:tc>
          <w:tcPr>
            <w:tcW w:w="465" w:type="dxa"/>
            <w:vAlign w:val="center"/>
          </w:tcPr>
          <w:p w14:paraId="37D6F3FB" w14:textId="77777777" w:rsidR="00B772B8" w:rsidRDefault="005A4072">
            <w:pPr>
              <w:jc w:val="center"/>
              <w:rPr>
                <w:szCs w:val="21"/>
              </w:rPr>
            </w:pPr>
            <w:r>
              <w:rPr>
                <w:szCs w:val="21"/>
              </w:rPr>
              <w:t>5</w:t>
            </w:r>
          </w:p>
        </w:tc>
        <w:tc>
          <w:tcPr>
            <w:tcW w:w="837" w:type="dxa"/>
            <w:vMerge/>
            <w:vAlign w:val="center"/>
          </w:tcPr>
          <w:p w14:paraId="4C5AB8A1" w14:textId="77777777" w:rsidR="00B772B8" w:rsidRDefault="00B772B8">
            <w:pPr>
              <w:jc w:val="center"/>
              <w:rPr>
                <w:szCs w:val="21"/>
              </w:rPr>
            </w:pPr>
          </w:p>
        </w:tc>
        <w:tc>
          <w:tcPr>
            <w:tcW w:w="1905" w:type="dxa"/>
            <w:vAlign w:val="center"/>
          </w:tcPr>
          <w:p w14:paraId="4F69C72A" w14:textId="77777777" w:rsidR="00B772B8" w:rsidRDefault="005A4072">
            <w:pPr>
              <w:widowControl/>
              <w:jc w:val="center"/>
              <w:rPr>
                <w:szCs w:val="21"/>
              </w:rPr>
            </w:pPr>
            <w:r>
              <w:rPr>
                <w:szCs w:val="21"/>
              </w:rPr>
              <w:t>烟气黑度（无量纲）</w:t>
            </w:r>
          </w:p>
        </w:tc>
        <w:tc>
          <w:tcPr>
            <w:tcW w:w="2120" w:type="dxa"/>
            <w:vAlign w:val="center"/>
          </w:tcPr>
          <w:p w14:paraId="280A6575" w14:textId="77777777" w:rsidR="00B772B8" w:rsidRDefault="005A4072">
            <w:pPr>
              <w:pStyle w:val="afff2"/>
              <w:ind w:left="-52"/>
              <w:rPr>
                <w:rFonts w:ascii="Times New Roman" w:eastAsia="宋体" w:hAnsi="Times New Roman"/>
                <w:sz w:val="21"/>
                <w:szCs w:val="21"/>
              </w:rPr>
            </w:pPr>
            <w:bookmarkStart w:id="572" w:name="_Toc7047"/>
            <w:r>
              <w:rPr>
                <w:rFonts w:ascii="Times New Roman" w:eastAsia="宋体" w:hAnsi="Times New Roman"/>
                <w:sz w:val="21"/>
                <w:szCs w:val="21"/>
              </w:rPr>
              <w:t>/</w:t>
            </w:r>
            <w:bookmarkEnd w:id="572"/>
          </w:p>
        </w:tc>
        <w:tc>
          <w:tcPr>
            <w:tcW w:w="1690" w:type="dxa"/>
            <w:vAlign w:val="center"/>
          </w:tcPr>
          <w:p w14:paraId="31E3131F" w14:textId="77777777" w:rsidR="00B772B8" w:rsidRDefault="005A4072">
            <w:pPr>
              <w:pStyle w:val="afff2"/>
              <w:ind w:left="-52"/>
              <w:rPr>
                <w:rFonts w:ascii="Times New Roman" w:eastAsia="宋体" w:hAnsi="Times New Roman"/>
                <w:sz w:val="21"/>
                <w:szCs w:val="21"/>
              </w:rPr>
            </w:pPr>
            <w:bookmarkStart w:id="573" w:name="_Toc14055"/>
            <w:r>
              <w:rPr>
                <w:rFonts w:ascii="Times New Roman" w:eastAsia="宋体" w:hAnsi="Times New Roman"/>
                <w:sz w:val="21"/>
                <w:szCs w:val="21"/>
              </w:rPr>
              <w:t>/</w:t>
            </w:r>
            <w:bookmarkEnd w:id="573"/>
          </w:p>
        </w:tc>
        <w:tc>
          <w:tcPr>
            <w:tcW w:w="1487" w:type="dxa"/>
            <w:vAlign w:val="center"/>
          </w:tcPr>
          <w:p w14:paraId="6F614907" w14:textId="77777777" w:rsidR="00B772B8" w:rsidRDefault="005A4072">
            <w:pPr>
              <w:pStyle w:val="afff2"/>
              <w:ind w:left="-52"/>
              <w:rPr>
                <w:rFonts w:ascii="Times New Roman" w:eastAsia="宋体" w:hAnsi="Times New Roman"/>
                <w:sz w:val="21"/>
                <w:szCs w:val="21"/>
              </w:rPr>
            </w:pPr>
            <w:bookmarkStart w:id="574" w:name="_Toc20482"/>
            <w:r>
              <w:rPr>
                <w:rFonts w:ascii="Times New Roman" w:eastAsia="宋体" w:hAnsi="Times New Roman"/>
                <w:sz w:val="21"/>
                <w:szCs w:val="21"/>
              </w:rPr>
              <w:t>/</w:t>
            </w:r>
            <w:bookmarkEnd w:id="574"/>
          </w:p>
        </w:tc>
      </w:tr>
      <w:tr w:rsidR="00B772B8" w14:paraId="503C4414" w14:textId="77777777">
        <w:trPr>
          <w:trHeight w:val="340"/>
          <w:jc w:val="center"/>
        </w:trPr>
        <w:tc>
          <w:tcPr>
            <w:tcW w:w="1302" w:type="dxa"/>
            <w:gridSpan w:val="2"/>
            <w:vMerge w:val="restart"/>
            <w:vAlign w:val="center"/>
          </w:tcPr>
          <w:p w14:paraId="3E5C6BDC" w14:textId="77777777" w:rsidR="00B772B8" w:rsidRDefault="005A4072">
            <w:pPr>
              <w:jc w:val="center"/>
              <w:rPr>
                <w:szCs w:val="21"/>
              </w:rPr>
            </w:pPr>
            <w:r>
              <w:rPr>
                <w:szCs w:val="21"/>
              </w:rPr>
              <w:t>排放口合计</w:t>
            </w:r>
          </w:p>
        </w:tc>
        <w:tc>
          <w:tcPr>
            <w:tcW w:w="5715" w:type="dxa"/>
            <w:gridSpan w:val="3"/>
            <w:vAlign w:val="center"/>
          </w:tcPr>
          <w:p w14:paraId="7AA2BB2D" w14:textId="77777777" w:rsidR="00B772B8" w:rsidRDefault="005A4072">
            <w:pPr>
              <w:jc w:val="center"/>
              <w:rPr>
                <w:kern w:val="0"/>
                <w:szCs w:val="21"/>
              </w:rPr>
            </w:pPr>
            <w:r>
              <w:rPr>
                <w:kern w:val="0"/>
                <w:szCs w:val="21"/>
              </w:rPr>
              <w:t>颗粒物</w:t>
            </w:r>
          </w:p>
        </w:tc>
        <w:tc>
          <w:tcPr>
            <w:tcW w:w="1487" w:type="dxa"/>
            <w:vAlign w:val="center"/>
          </w:tcPr>
          <w:p w14:paraId="4FF39F8A" w14:textId="77777777" w:rsidR="00B772B8" w:rsidRDefault="005A4072">
            <w:pPr>
              <w:pStyle w:val="afff2"/>
              <w:ind w:left="-52"/>
              <w:rPr>
                <w:rFonts w:ascii="Times New Roman" w:eastAsia="宋体" w:hAnsi="Times New Roman"/>
                <w:kern w:val="2"/>
                <w:sz w:val="21"/>
                <w:szCs w:val="21"/>
              </w:rPr>
            </w:pPr>
            <w:bookmarkStart w:id="575" w:name="_Toc25770"/>
            <w:r>
              <w:rPr>
                <w:rFonts w:ascii="Times New Roman" w:eastAsia="宋体" w:hAnsi="Times New Roman" w:hint="eastAsia"/>
                <w:b w:val="0"/>
                <w:bCs w:val="0"/>
                <w:sz w:val="21"/>
                <w:szCs w:val="21"/>
              </w:rPr>
              <w:t>0.003</w:t>
            </w:r>
            <w:bookmarkEnd w:id="575"/>
          </w:p>
        </w:tc>
      </w:tr>
      <w:tr w:rsidR="00B772B8" w14:paraId="358A4D09" w14:textId="77777777">
        <w:trPr>
          <w:trHeight w:val="340"/>
          <w:jc w:val="center"/>
        </w:trPr>
        <w:tc>
          <w:tcPr>
            <w:tcW w:w="1302" w:type="dxa"/>
            <w:gridSpan w:val="2"/>
            <w:vMerge/>
            <w:vAlign w:val="center"/>
          </w:tcPr>
          <w:p w14:paraId="330C9007" w14:textId="77777777" w:rsidR="00B772B8" w:rsidRDefault="00B772B8">
            <w:pPr>
              <w:jc w:val="center"/>
              <w:rPr>
                <w:szCs w:val="21"/>
              </w:rPr>
            </w:pPr>
          </w:p>
        </w:tc>
        <w:tc>
          <w:tcPr>
            <w:tcW w:w="5715" w:type="dxa"/>
            <w:gridSpan w:val="3"/>
            <w:vAlign w:val="center"/>
          </w:tcPr>
          <w:p w14:paraId="03FE3171" w14:textId="77777777" w:rsidR="00B772B8" w:rsidRDefault="005A4072">
            <w:pPr>
              <w:jc w:val="center"/>
              <w:rPr>
                <w:szCs w:val="21"/>
              </w:rPr>
            </w:pPr>
            <w:r>
              <w:rPr>
                <w:kern w:val="0"/>
                <w:szCs w:val="21"/>
              </w:rPr>
              <w:t>SO</w:t>
            </w:r>
            <w:r>
              <w:rPr>
                <w:kern w:val="0"/>
                <w:szCs w:val="21"/>
                <w:vertAlign w:val="subscript"/>
              </w:rPr>
              <w:t>2</w:t>
            </w:r>
          </w:p>
        </w:tc>
        <w:tc>
          <w:tcPr>
            <w:tcW w:w="1487" w:type="dxa"/>
            <w:vAlign w:val="center"/>
          </w:tcPr>
          <w:p w14:paraId="49BB67CF" w14:textId="77777777" w:rsidR="00B772B8" w:rsidRDefault="005A4072">
            <w:pPr>
              <w:pStyle w:val="afff2"/>
              <w:ind w:left="-52"/>
              <w:rPr>
                <w:rFonts w:ascii="Times New Roman" w:eastAsia="宋体" w:hAnsi="Times New Roman"/>
                <w:kern w:val="2"/>
                <w:sz w:val="21"/>
                <w:szCs w:val="21"/>
              </w:rPr>
            </w:pPr>
            <w:bookmarkStart w:id="576" w:name="_Toc25013"/>
            <w:r>
              <w:rPr>
                <w:rFonts w:ascii="Times New Roman" w:eastAsia="宋体" w:hAnsi="Times New Roman" w:hint="eastAsia"/>
                <w:b w:val="0"/>
                <w:bCs w:val="0"/>
                <w:sz w:val="21"/>
                <w:szCs w:val="21"/>
              </w:rPr>
              <w:t>0.173</w:t>
            </w:r>
            <w:bookmarkEnd w:id="576"/>
          </w:p>
        </w:tc>
      </w:tr>
      <w:tr w:rsidR="00B772B8" w14:paraId="39666D9F" w14:textId="77777777">
        <w:trPr>
          <w:trHeight w:val="340"/>
          <w:jc w:val="center"/>
        </w:trPr>
        <w:tc>
          <w:tcPr>
            <w:tcW w:w="1302" w:type="dxa"/>
            <w:gridSpan w:val="2"/>
            <w:vMerge/>
            <w:vAlign w:val="center"/>
          </w:tcPr>
          <w:p w14:paraId="15BA2E22" w14:textId="77777777" w:rsidR="00B772B8" w:rsidRDefault="00B772B8">
            <w:pPr>
              <w:jc w:val="center"/>
              <w:rPr>
                <w:szCs w:val="21"/>
              </w:rPr>
            </w:pPr>
          </w:p>
        </w:tc>
        <w:tc>
          <w:tcPr>
            <w:tcW w:w="5715" w:type="dxa"/>
            <w:gridSpan w:val="3"/>
            <w:vAlign w:val="center"/>
          </w:tcPr>
          <w:p w14:paraId="22889C5B" w14:textId="77777777" w:rsidR="00B772B8" w:rsidRDefault="005A4072">
            <w:pPr>
              <w:widowControl/>
              <w:jc w:val="center"/>
              <w:rPr>
                <w:szCs w:val="21"/>
              </w:rPr>
            </w:pPr>
            <w:r>
              <w:rPr>
                <w:kern w:val="0"/>
                <w:szCs w:val="21"/>
              </w:rPr>
              <w:t>NO</w:t>
            </w:r>
            <w:r>
              <w:rPr>
                <w:kern w:val="0"/>
                <w:szCs w:val="21"/>
                <w:vertAlign w:val="subscript"/>
              </w:rPr>
              <w:t>x</w:t>
            </w:r>
          </w:p>
        </w:tc>
        <w:tc>
          <w:tcPr>
            <w:tcW w:w="1487" w:type="dxa"/>
            <w:vAlign w:val="center"/>
          </w:tcPr>
          <w:p w14:paraId="6DE305E7" w14:textId="77777777" w:rsidR="00B772B8" w:rsidRDefault="005A4072">
            <w:pPr>
              <w:pStyle w:val="afff2"/>
              <w:ind w:left="-52"/>
              <w:rPr>
                <w:rFonts w:ascii="Times New Roman" w:eastAsia="宋体" w:hAnsi="Times New Roman"/>
                <w:kern w:val="2"/>
                <w:sz w:val="21"/>
                <w:szCs w:val="21"/>
              </w:rPr>
            </w:pPr>
            <w:bookmarkStart w:id="577" w:name="_Toc26815"/>
            <w:r>
              <w:rPr>
                <w:rFonts w:ascii="Times New Roman" w:eastAsia="宋体" w:hAnsi="Times New Roman" w:hint="eastAsia"/>
                <w:b w:val="0"/>
                <w:bCs w:val="0"/>
                <w:sz w:val="21"/>
                <w:szCs w:val="21"/>
              </w:rPr>
              <w:t>0.519</w:t>
            </w:r>
            <w:bookmarkEnd w:id="577"/>
          </w:p>
        </w:tc>
      </w:tr>
      <w:tr w:rsidR="00B772B8" w14:paraId="0DC5FCE8" w14:textId="77777777">
        <w:trPr>
          <w:trHeight w:val="320"/>
          <w:jc w:val="center"/>
        </w:trPr>
        <w:tc>
          <w:tcPr>
            <w:tcW w:w="1302" w:type="dxa"/>
            <w:gridSpan w:val="2"/>
            <w:vMerge/>
            <w:vAlign w:val="center"/>
          </w:tcPr>
          <w:p w14:paraId="29884C99" w14:textId="77777777" w:rsidR="00B772B8" w:rsidRDefault="00B772B8">
            <w:pPr>
              <w:jc w:val="center"/>
              <w:rPr>
                <w:szCs w:val="21"/>
              </w:rPr>
            </w:pPr>
          </w:p>
        </w:tc>
        <w:tc>
          <w:tcPr>
            <w:tcW w:w="5715" w:type="dxa"/>
            <w:gridSpan w:val="3"/>
            <w:vAlign w:val="center"/>
          </w:tcPr>
          <w:p w14:paraId="6CEF4945" w14:textId="77777777" w:rsidR="00B772B8" w:rsidRDefault="005A4072">
            <w:pPr>
              <w:widowControl/>
              <w:jc w:val="center"/>
              <w:rPr>
                <w:szCs w:val="21"/>
              </w:rPr>
            </w:pPr>
            <w:r>
              <w:rPr>
                <w:szCs w:val="21"/>
              </w:rPr>
              <w:t>汞及其化合物</w:t>
            </w:r>
          </w:p>
        </w:tc>
        <w:tc>
          <w:tcPr>
            <w:tcW w:w="1487" w:type="dxa"/>
            <w:vAlign w:val="center"/>
          </w:tcPr>
          <w:p w14:paraId="32DAC50B" w14:textId="77777777" w:rsidR="00B772B8" w:rsidRDefault="005A4072">
            <w:pPr>
              <w:pStyle w:val="afff2"/>
              <w:ind w:left="-52"/>
              <w:rPr>
                <w:rFonts w:ascii="Times New Roman" w:eastAsia="宋体" w:hAnsi="Times New Roman"/>
                <w:sz w:val="21"/>
                <w:szCs w:val="21"/>
                <w:lang w:bidi="ar"/>
              </w:rPr>
            </w:pPr>
            <w:bookmarkStart w:id="578" w:name="_Toc2962"/>
            <w:r>
              <w:rPr>
                <w:rFonts w:ascii="Times New Roman" w:eastAsia="宋体" w:hAnsi="Times New Roman" w:hint="eastAsia"/>
                <w:b w:val="0"/>
                <w:bCs w:val="0"/>
                <w:sz w:val="21"/>
                <w:szCs w:val="21"/>
              </w:rPr>
              <w:t>1.21</w:t>
            </w:r>
            <w:r>
              <w:rPr>
                <w:rFonts w:ascii="Times New Roman" w:eastAsia="宋体" w:hAnsi="Times New Roman"/>
                <w:sz w:val="24"/>
                <w:lang w:bidi="zh-CN"/>
              </w:rPr>
              <w:t>×10</w:t>
            </w:r>
            <w:r>
              <w:rPr>
                <w:rFonts w:ascii="Times New Roman" w:eastAsia="宋体" w:hAnsi="Times New Roman"/>
                <w:sz w:val="24"/>
                <w:vertAlign w:val="superscript"/>
                <w:lang w:bidi="zh-CN"/>
              </w:rPr>
              <w:t>-</w:t>
            </w:r>
            <w:r>
              <w:rPr>
                <w:rFonts w:ascii="Times New Roman" w:eastAsia="宋体" w:hAnsi="Times New Roman" w:hint="eastAsia"/>
                <w:sz w:val="24"/>
                <w:vertAlign w:val="superscript"/>
                <w:lang w:bidi="zh-CN"/>
              </w:rPr>
              <w:t>6</w:t>
            </w:r>
            <w:bookmarkEnd w:id="578"/>
          </w:p>
        </w:tc>
      </w:tr>
      <w:tr w:rsidR="00B772B8" w14:paraId="42713F20" w14:textId="77777777">
        <w:trPr>
          <w:trHeight w:val="320"/>
          <w:jc w:val="center"/>
        </w:trPr>
        <w:tc>
          <w:tcPr>
            <w:tcW w:w="1302" w:type="dxa"/>
            <w:gridSpan w:val="2"/>
            <w:vMerge/>
            <w:vAlign w:val="center"/>
          </w:tcPr>
          <w:p w14:paraId="7F8415D0" w14:textId="77777777" w:rsidR="00B772B8" w:rsidRDefault="00B772B8">
            <w:pPr>
              <w:jc w:val="center"/>
              <w:rPr>
                <w:szCs w:val="21"/>
              </w:rPr>
            </w:pPr>
          </w:p>
        </w:tc>
        <w:tc>
          <w:tcPr>
            <w:tcW w:w="5715" w:type="dxa"/>
            <w:gridSpan w:val="3"/>
            <w:vAlign w:val="center"/>
          </w:tcPr>
          <w:p w14:paraId="0945BBFC" w14:textId="77777777" w:rsidR="00B772B8" w:rsidRDefault="005A4072">
            <w:pPr>
              <w:widowControl/>
              <w:jc w:val="center"/>
              <w:rPr>
                <w:szCs w:val="21"/>
              </w:rPr>
            </w:pPr>
            <w:r>
              <w:rPr>
                <w:szCs w:val="21"/>
              </w:rPr>
              <w:t>烟气黑度</w:t>
            </w:r>
          </w:p>
        </w:tc>
        <w:tc>
          <w:tcPr>
            <w:tcW w:w="1487" w:type="dxa"/>
            <w:vAlign w:val="center"/>
          </w:tcPr>
          <w:p w14:paraId="534969EB" w14:textId="77777777" w:rsidR="00B772B8" w:rsidRDefault="005A4072">
            <w:pPr>
              <w:pStyle w:val="afff2"/>
              <w:ind w:left="-52"/>
              <w:rPr>
                <w:rFonts w:ascii="Times New Roman" w:eastAsia="宋体" w:hAnsi="Times New Roman"/>
                <w:sz w:val="21"/>
                <w:szCs w:val="21"/>
              </w:rPr>
            </w:pPr>
            <w:bookmarkStart w:id="579" w:name="_Toc9203"/>
            <w:r>
              <w:rPr>
                <w:rFonts w:ascii="Times New Roman" w:eastAsia="宋体" w:hAnsi="Times New Roman"/>
                <w:sz w:val="21"/>
                <w:szCs w:val="21"/>
              </w:rPr>
              <w:t>/</w:t>
            </w:r>
            <w:bookmarkEnd w:id="579"/>
          </w:p>
        </w:tc>
      </w:tr>
    </w:tbl>
    <w:p w14:paraId="0D8F97E7" w14:textId="77777777" w:rsidR="00B772B8" w:rsidRDefault="005A4072">
      <w:pPr>
        <w:spacing w:line="360" w:lineRule="auto"/>
        <w:jc w:val="center"/>
        <w:rPr>
          <w:b/>
          <w:szCs w:val="21"/>
        </w:rPr>
      </w:pPr>
      <w:r>
        <w:rPr>
          <w:b/>
          <w:szCs w:val="21"/>
        </w:rPr>
        <w:t>表</w:t>
      </w:r>
      <w:r>
        <w:rPr>
          <w:b/>
          <w:szCs w:val="21"/>
        </w:rPr>
        <w:t xml:space="preserve">5-2  </w:t>
      </w:r>
      <w:r>
        <w:rPr>
          <w:b/>
          <w:szCs w:val="21"/>
        </w:rPr>
        <w:t>大气污染物年排放量核算表</w:t>
      </w:r>
    </w:p>
    <w:tbl>
      <w:tblPr>
        <w:tblW w:w="8504"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2834"/>
        <w:gridCol w:w="2834"/>
        <w:gridCol w:w="2836"/>
      </w:tblGrid>
      <w:tr w:rsidR="00B772B8" w14:paraId="3A37E6DD" w14:textId="77777777">
        <w:trPr>
          <w:trHeight w:val="369"/>
          <w:jc w:val="center"/>
        </w:trPr>
        <w:tc>
          <w:tcPr>
            <w:tcW w:w="2834" w:type="dxa"/>
            <w:vAlign w:val="center"/>
          </w:tcPr>
          <w:p w14:paraId="58C33443" w14:textId="77777777" w:rsidR="00B772B8" w:rsidRDefault="005A4072">
            <w:pPr>
              <w:jc w:val="center"/>
              <w:rPr>
                <w:szCs w:val="21"/>
              </w:rPr>
            </w:pPr>
            <w:r>
              <w:rPr>
                <w:szCs w:val="21"/>
              </w:rPr>
              <w:t>序号</w:t>
            </w:r>
          </w:p>
        </w:tc>
        <w:tc>
          <w:tcPr>
            <w:tcW w:w="2834" w:type="dxa"/>
            <w:vAlign w:val="center"/>
          </w:tcPr>
          <w:p w14:paraId="53B8C2C8" w14:textId="77777777" w:rsidR="00B772B8" w:rsidRDefault="005A4072">
            <w:pPr>
              <w:jc w:val="center"/>
              <w:rPr>
                <w:szCs w:val="21"/>
              </w:rPr>
            </w:pPr>
            <w:r>
              <w:rPr>
                <w:szCs w:val="21"/>
              </w:rPr>
              <w:t>污染物</w:t>
            </w:r>
          </w:p>
        </w:tc>
        <w:tc>
          <w:tcPr>
            <w:tcW w:w="2836" w:type="dxa"/>
            <w:vAlign w:val="center"/>
          </w:tcPr>
          <w:p w14:paraId="721567B1" w14:textId="77777777" w:rsidR="00B772B8" w:rsidRDefault="005A4072">
            <w:pPr>
              <w:jc w:val="center"/>
              <w:rPr>
                <w:szCs w:val="21"/>
              </w:rPr>
            </w:pPr>
            <w:r>
              <w:rPr>
                <w:szCs w:val="21"/>
              </w:rPr>
              <w:t>年排放量</w:t>
            </w:r>
            <w:r>
              <w:rPr>
                <w:szCs w:val="21"/>
              </w:rPr>
              <w:t>/(t/a)</w:t>
            </w:r>
          </w:p>
        </w:tc>
      </w:tr>
      <w:tr w:rsidR="00B772B8" w14:paraId="08E039D3" w14:textId="77777777">
        <w:trPr>
          <w:trHeight w:val="369"/>
          <w:jc w:val="center"/>
        </w:trPr>
        <w:tc>
          <w:tcPr>
            <w:tcW w:w="2834" w:type="dxa"/>
            <w:vAlign w:val="center"/>
          </w:tcPr>
          <w:p w14:paraId="0DA085FA" w14:textId="77777777" w:rsidR="00B772B8" w:rsidRDefault="005A4072">
            <w:pPr>
              <w:jc w:val="center"/>
              <w:rPr>
                <w:szCs w:val="21"/>
              </w:rPr>
            </w:pPr>
            <w:r>
              <w:rPr>
                <w:szCs w:val="21"/>
              </w:rPr>
              <w:t>1</w:t>
            </w:r>
          </w:p>
        </w:tc>
        <w:tc>
          <w:tcPr>
            <w:tcW w:w="2834" w:type="dxa"/>
            <w:vAlign w:val="center"/>
          </w:tcPr>
          <w:p w14:paraId="62408B8E" w14:textId="77777777" w:rsidR="00B772B8" w:rsidRDefault="005A4072">
            <w:pPr>
              <w:jc w:val="center"/>
              <w:rPr>
                <w:szCs w:val="21"/>
              </w:rPr>
            </w:pPr>
            <w:r>
              <w:rPr>
                <w:kern w:val="0"/>
                <w:szCs w:val="21"/>
              </w:rPr>
              <w:t>颗粒物</w:t>
            </w:r>
          </w:p>
        </w:tc>
        <w:tc>
          <w:tcPr>
            <w:tcW w:w="2836" w:type="dxa"/>
            <w:vAlign w:val="center"/>
          </w:tcPr>
          <w:p w14:paraId="6136A837" w14:textId="77777777" w:rsidR="00B772B8" w:rsidRDefault="005A4072">
            <w:pPr>
              <w:pStyle w:val="afff2"/>
              <w:ind w:left="-52"/>
              <w:rPr>
                <w:rFonts w:ascii="Times New Roman" w:eastAsia="宋体" w:hAnsi="Times New Roman"/>
                <w:kern w:val="2"/>
                <w:sz w:val="21"/>
                <w:szCs w:val="21"/>
              </w:rPr>
            </w:pPr>
            <w:bookmarkStart w:id="580" w:name="_Toc7733"/>
            <w:r>
              <w:rPr>
                <w:rFonts w:ascii="Times New Roman" w:eastAsia="宋体" w:hAnsi="Times New Roman" w:hint="eastAsia"/>
                <w:b w:val="0"/>
                <w:bCs w:val="0"/>
                <w:sz w:val="21"/>
                <w:szCs w:val="21"/>
              </w:rPr>
              <w:t>0.003</w:t>
            </w:r>
            <w:bookmarkEnd w:id="580"/>
          </w:p>
        </w:tc>
      </w:tr>
      <w:tr w:rsidR="00B772B8" w14:paraId="1B5FB430" w14:textId="77777777">
        <w:trPr>
          <w:trHeight w:val="369"/>
          <w:jc w:val="center"/>
        </w:trPr>
        <w:tc>
          <w:tcPr>
            <w:tcW w:w="2834" w:type="dxa"/>
            <w:vAlign w:val="center"/>
          </w:tcPr>
          <w:p w14:paraId="1D170016" w14:textId="77777777" w:rsidR="00B772B8" w:rsidRDefault="005A4072">
            <w:pPr>
              <w:jc w:val="center"/>
              <w:rPr>
                <w:szCs w:val="21"/>
              </w:rPr>
            </w:pPr>
            <w:r>
              <w:rPr>
                <w:szCs w:val="21"/>
              </w:rPr>
              <w:t>2</w:t>
            </w:r>
          </w:p>
        </w:tc>
        <w:tc>
          <w:tcPr>
            <w:tcW w:w="2834" w:type="dxa"/>
            <w:vAlign w:val="center"/>
          </w:tcPr>
          <w:p w14:paraId="166B1AD2" w14:textId="77777777" w:rsidR="00B772B8" w:rsidRDefault="005A4072">
            <w:pPr>
              <w:widowControl/>
              <w:jc w:val="center"/>
              <w:rPr>
                <w:szCs w:val="21"/>
              </w:rPr>
            </w:pPr>
            <w:r>
              <w:rPr>
                <w:kern w:val="0"/>
                <w:szCs w:val="21"/>
              </w:rPr>
              <w:t>SO</w:t>
            </w:r>
            <w:r>
              <w:rPr>
                <w:kern w:val="0"/>
                <w:szCs w:val="21"/>
                <w:vertAlign w:val="subscript"/>
              </w:rPr>
              <w:t>2</w:t>
            </w:r>
          </w:p>
        </w:tc>
        <w:tc>
          <w:tcPr>
            <w:tcW w:w="2836" w:type="dxa"/>
            <w:vAlign w:val="center"/>
          </w:tcPr>
          <w:p w14:paraId="25F0A110" w14:textId="77777777" w:rsidR="00B772B8" w:rsidRDefault="005A4072">
            <w:pPr>
              <w:pStyle w:val="afff2"/>
              <w:ind w:left="-52"/>
              <w:rPr>
                <w:rFonts w:ascii="Times New Roman" w:eastAsia="宋体" w:hAnsi="Times New Roman"/>
                <w:kern w:val="2"/>
                <w:sz w:val="21"/>
                <w:szCs w:val="21"/>
              </w:rPr>
            </w:pPr>
            <w:bookmarkStart w:id="581" w:name="_Toc21357"/>
            <w:r>
              <w:rPr>
                <w:rFonts w:ascii="Times New Roman" w:eastAsia="宋体" w:hAnsi="Times New Roman" w:hint="eastAsia"/>
                <w:b w:val="0"/>
                <w:bCs w:val="0"/>
                <w:sz w:val="21"/>
                <w:szCs w:val="21"/>
              </w:rPr>
              <w:t>0.173</w:t>
            </w:r>
            <w:bookmarkEnd w:id="581"/>
          </w:p>
        </w:tc>
      </w:tr>
      <w:tr w:rsidR="00B772B8" w14:paraId="21C57358" w14:textId="77777777">
        <w:trPr>
          <w:trHeight w:val="369"/>
          <w:jc w:val="center"/>
        </w:trPr>
        <w:tc>
          <w:tcPr>
            <w:tcW w:w="2834" w:type="dxa"/>
            <w:vAlign w:val="center"/>
          </w:tcPr>
          <w:p w14:paraId="419052F4" w14:textId="77777777" w:rsidR="00B772B8" w:rsidRDefault="005A4072">
            <w:pPr>
              <w:jc w:val="center"/>
              <w:rPr>
                <w:szCs w:val="21"/>
              </w:rPr>
            </w:pPr>
            <w:r>
              <w:rPr>
                <w:szCs w:val="21"/>
              </w:rPr>
              <w:t>3</w:t>
            </w:r>
          </w:p>
        </w:tc>
        <w:tc>
          <w:tcPr>
            <w:tcW w:w="2834" w:type="dxa"/>
            <w:vAlign w:val="center"/>
          </w:tcPr>
          <w:p w14:paraId="58CB3959" w14:textId="77777777" w:rsidR="00B772B8" w:rsidRDefault="005A4072">
            <w:pPr>
              <w:widowControl/>
              <w:jc w:val="center"/>
              <w:rPr>
                <w:szCs w:val="21"/>
              </w:rPr>
            </w:pPr>
            <w:r>
              <w:rPr>
                <w:kern w:val="0"/>
                <w:szCs w:val="21"/>
              </w:rPr>
              <w:t>NO</w:t>
            </w:r>
            <w:r>
              <w:rPr>
                <w:kern w:val="0"/>
                <w:szCs w:val="21"/>
                <w:vertAlign w:val="subscript"/>
              </w:rPr>
              <w:t>x</w:t>
            </w:r>
          </w:p>
        </w:tc>
        <w:tc>
          <w:tcPr>
            <w:tcW w:w="2836" w:type="dxa"/>
            <w:vAlign w:val="center"/>
          </w:tcPr>
          <w:p w14:paraId="0763FBF4" w14:textId="77777777" w:rsidR="00B772B8" w:rsidRDefault="005A4072">
            <w:pPr>
              <w:pStyle w:val="afff2"/>
              <w:ind w:left="-52"/>
              <w:rPr>
                <w:rFonts w:ascii="Times New Roman" w:eastAsia="宋体" w:hAnsi="Times New Roman"/>
                <w:kern w:val="2"/>
                <w:sz w:val="21"/>
                <w:szCs w:val="21"/>
              </w:rPr>
            </w:pPr>
            <w:bookmarkStart w:id="582" w:name="_Toc15674"/>
            <w:r>
              <w:rPr>
                <w:rFonts w:ascii="Times New Roman" w:eastAsia="宋体" w:hAnsi="Times New Roman" w:hint="eastAsia"/>
                <w:b w:val="0"/>
                <w:bCs w:val="0"/>
                <w:sz w:val="21"/>
                <w:szCs w:val="21"/>
              </w:rPr>
              <w:t>0.519</w:t>
            </w:r>
            <w:bookmarkEnd w:id="582"/>
          </w:p>
        </w:tc>
      </w:tr>
      <w:tr w:rsidR="00B772B8" w14:paraId="7A7AE24B" w14:textId="77777777">
        <w:trPr>
          <w:trHeight w:val="369"/>
          <w:jc w:val="center"/>
        </w:trPr>
        <w:tc>
          <w:tcPr>
            <w:tcW w:w="2834" w:type="dxa"/>
            <w:vAlign w:val="center"/>
          </w:tcPr>
          <w:p w14:paraId="2EE6B72F" w14:textId="77777777" w:rsidR="00B772B8" w:rsidRDefault="005A4072">
            <w:pPr>
              <w:jc w:val="center"/>
              <w:rPr>
                <w:szCs w:val="21"/>
              </w:rPr>
            </w:pPr>
            <w:r>
              <w:rPr>
                <w:szCs w:val="21"/>
              </w:rPr>
              <w:t>4</w:t>
            </w:r>
          </w:p>
        </w:tc>
        <w:tc>
          <w:tcPr>
            <w:tcW w:w="2834" w:type="dxa"/>
            <w:vAlign w:val="center"/>
          </w:tcPr>
          <w:p w14:paraId="640E5319" w14:textId="77777777" w:rsidR="00B772B8" w:rsidRDefault="005A4072">
            <w:pPr>
              <w:widowControl/>
              <w:jc w:val="center"/>
              <w:rPr>
                <w:szCs w:val="21"/>
              </w:rPr>
            </w:pPr>
            <w:r>
              <w:rPr>
                <w:szCs w:val="21"/>
              </w:rPr>
              <w:t>汞及其化合物</w:t>
            </w:r>
          </w:p>
        </w:tc>
        <w:tc>
          <w:tcPr>
            <w:tcW w:w="2836" w:type="dxa"/>
            <w:vAlign w:val="center"/>
          </w:tcPr>
          <w:p w14:paraId="1496DBCC" w14:textId="77777777" w:rsidR="00B772B8" w:rsidRDefault="005A4072">
            <w:pPr>
              <w:pStyle w:val="afff2"/>
              <w:ind w:left="-52"/>
              <w:rPr>
                <w:rFonts w:ascii="Times New Roman" w:eastAsia="宋体" w:hAnsi="Times New Roman"/>
                <w:sz w:val="21"/>
                <w:szCs w:val="21"/>
                <w:lang w:bidi="ar"/>
              </w:rPr>
            </w:pPr>
            <w:bookmarkStart w:id="583" w:name="_Toc17190"/>
            <w:r>
              <w:rPr>
                <w:rFonts w:ascii="Times New Roman" w:eastAsia="宋体" w:hAnsi="Times New Roman" w:hint="eastAsia"/>
                <w:b w:val="0"/>
                <w:bCs w:val="0"/>
                <w:sz w:val="21"/>
                <w:szCs w:val="21"/>
              </w:rPr>
              <w:t>1.21</w:t>
            </w:r>
            <w:r>
              <w:rPr>
                <w:rFonts w:ascii="Times New Roman" w:eastAsia="宋体" w:hAnsi="Times New Roman"/>
                <w:sz w:val="24"/>
                <w:lang w:bidi="zh-CN"/>
              </w:rPr>
              <w:t>×10</w:t>
            </w:r>
            <w:r>
              <w:rPr>
                <w:rFonts w:ascii="Times New Roman" w:eastAsia="宋体" w:hAnsi="Times New Roman"/>
                <w:sz w:val="24"/>
                <w:vertAlign w:val="superscript"/>
                <w:lang w:bidi="zh-CN"/>
              </w:rPr>
              <w:t>-</w:t>
            </w:r>
            <w:r>
              <w:rPr>
                <w:rFonts w:ascii="Times New Roman" w:eastAsia="宋体" w:hAnsi="Times New Roman" w:hint="eastAsia"/>
                <w:sz w:val="24"/>
                <w:vertAlign w:val="superscript"/>
                <w:lang w:bidi="zh-CN"/>
              </w:rPr>
              <w:t>6</w:t>
            </w:r>
            <w:bookmarkEnd w:id="583"/>
          </w:p>
        </w:tc>
      </w:tr>
      <w:tr w:rsidR="00B772B8" w14:paraId="23249594" w14:textId="77777777">
        <w:trPr>
          <w:trHeight w:val="369"/>
          <w:jc w:val="center"/>
        </w:trPr>
        <w:tc>
          <w:tcPr>
            <w:tcW w:w="2834" w:type="dxa"/>
            <w:vAlign w:val="center"/>
          </w:tcPr>
          <w:p w14:paraId="5748587F" w14:textId="77777777" w:rsidR="00B772B8" w:rsidRDefault="005A4072">
            <w:pPr>
              <w:jc w:val="center"/>
              <w:rPr>
                <w:szCs w:val="21"/>
              </w:rPr>
            </w:pPr>
            <w:bookmarkStart w:id="584" w:name="_Toc9796"/>
            <w:r>
              <w:rPr>
                <w:szCs w:val="21"/>
              </w:rPr>
              <w:t>5</w:t>
            </w:r>
          </w:p>
        </w:tc>
        <w:tc>
          <w:tcPr>
            <w:tcW w:w="2834" w:type="dxa"/>
            <w:vAlign w:val="center"/>
          </w:tcPr>
          <w:p w14:paraId="0D77E6B8" w14:textId="77777777" w:rsidR="00B772B8" w:rsidRDefault="005A4072">
            <w:pPr>
              <w:widowControl/>
              <w:jc w:val="center"/>
              <w:rPr>
                <w:szCs w:val="21"/>
              </w:rPr>
            </w:pPr>
            <w:r>
              <w:rPr>
                <w:szCs w:val="21"/>
              </w:rPr>
              <w:t>烟气黑度（无量纲）</w:t>
            </w:r>
          </w:p>
        </w:tc>
        <w:tc>
          <w:tcPr>
            <w:tcW w:w="2836" w:type="dxa"/>
            <w:vAlign w:val="center"/>
          </w:tcPr>
          <w:p w14:paraId="4BDAC782" w14:textId="77777777" w:rsidR="00B772B8" w:rsidRDefault="005A4072">
            <w:pPr>
              <w:pStyle w:val="afff2"/>
              <w:ind w:left="-52"/>
              <w:rPr>
                <w:rFonts w:ascii="Times New Roman" w:eastAsia="宋体" w:hAnsi="Times New Roman"/>
                <w:sz w:val="21"/>
                <w:szCs w:val="21"/>
              </w:rPr>
            </w:pPr>
            <w:bookmarkStart w:id="585" w:name="_Toc2137"/>
            <w:r>
              <w:rPr>
                <w:rFonts w:ascii="Times New Roman" w:eastAsia="宋体" w:hAnsi="Times New Roman" w:hint="eastAsia"/>
                <w:b w:val="0"/>
                <w:bCs w:val="0"/>
                <w:sz w:val="21"/>
                <w:szCs w:val="21"/>
              </w:rPr>
              <w:t>/</w:t>
            </w:r>
            <w:bookmarkEnd w:id="585"/>
          </w:p>
        </w:tc>
      </w:tr>
    </w:tbl>
    <w:p w14:paraId="4D8B0FF4" w14:textId="77777777" w:rsidR="00B772B8" w:rsidRDefault="005A4072">
      <w:pPr>
        <w:keepNext/>
        <w:keepLines/>
        <w:numPr>
          <w:ilvl w:val="1"/>
          <w:numId w:val="0"/>
        </w:numPr>
        <w:spacing w:line="360" w:lineRule="auto"/>
        <w:ind w:left="575" w:hanging="575"/>
        <w:outlineLvl w:val="1"/>
        <w:rPr>
          <w:b/>
          <w:bCs/>
          <w:sz w:val="24"/>
        </w:rPr>
      </w:pPr>
      <w:bookmarkStart w:id="586" w:name="_Toc4366"/>
      <w:r>
        <w:rPr>
          <w:b/>
          <w:bCs/>
          <w:sz w:val="24"/>
        </w:rPr>
        <w:t>5.3</w:t>
      </w:r>
      <w:r>
        <w:rPr>
          <w:b/>
          <w:bCs/>
          <w:sz w:val="24"/>
        </w:rPr>
        <w:t>环境防护距离</w:t>
      </w:r>
      <w:bookmarkEnd w:id="584"/>
      <w:bookmarkEnd w:id="586"/>
    </w:p>
    <w:p w14:paraId="6AEFDE87" w14:textId="77777777" w:rsidR="00B772B8" w:rsidRDefault="005A4072">
      <w:pPr>
        <w:spacing w:line="480" w:lineRule="exact"/>
        <w:ind w:firstLineChars="200" w:firstLine="480"/>
        <w:rPr>
          <w:sz w:val="24"/>
          <w:szCs w:val="32"/>
        </w:rPr>
      </w:pPr>
      <w:r>
        <w:rPr>
          <w:sz w:val="24"/>
          <w:szCs w:val="32"/>
        </w:rPr>
        <w:t>根据《环境影响评价技术导则</w:t>
      </w:r>
      <w:r>
        <w:rPr>
          <w:sz w:val="24"/>
          <w:szCs w:val="32"/>
        </w:rPr>
        <w:t xml:space="preserve"> </w:t>
      </w:r>
      <w:r>
        <w:rPr>
          <w:sz w:val="24"/>
          <w:szCs w:val="32"/>
        </w:rPr>
        <w:t>大气环境》（</w:t>
      </w:r>
      <w:r>
        <w:rPr>
          <w:sz w:val="24"/>
          <w:szCs w:val="32"/>
        </w:rPr>
        <w:t>HJ2.2-2018</w:t>
      </w:r>
      <w:r>
        <w:rPr>
          <w:sz w:val="24"/>
          <w:szCs w:val="32"/>
        </w:rPr>
        <w:t>）</w:t>
      </w:r>
      <w:r>
        <w:rPr>
          <w:sz w:val="24"/>
          <w:szCs w:val="32"/>
        </w:rPr>
        <w:t>“8.7.5.1</w:t>
      </w:r>
      <w:r>
        <w:rPr>
          <w:sz w:val="24"/>
          <w:szCs w:val="32"/>
        </w:rPr>
        <w:t>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w:t>
      </w:r>
      <w:r>
        <w:rPr>
          <w:sz w:val="24"/>
          <w:szCs w:val="32"/>
        </w:rPr>
        <w:t>”</w:t>
      </w:r>
      <w:r>
        <w:rPr>
          <w:sz w:val="24"/>
          <w:szCs w:val="32"/>
        </w:rPr>
        <w:t>。</w:t>
      </w:r>
    </w:p>
    <w:p w14:paraId="0F38C78C" w14:textId="77777777" w:rsidR="00B772B8" w:rsidRDefault="005A4072">
      <w:pPr>
        <w:spacing w:line="480" w:lineRule="exact"/>
        <w:ind w:firstLineChars="200" w:firstLine="480"/>
        <w:rPr>
          <w:sz w:val="24"/>
          <w:szCs w:val="32"/>
        </w:rPr>
        <w:sectPr w:rsidR="00B772B8">
          <w:pgSz w:w="11906" w:h="16838"/>
          <w:pgMar w:top="1440" w:right="1800" w:bottom="1440" w:left="1800" w:header="851" w:footer="992" w:gutter="0"/>
          <w:cols w:space="720"/>
          <w:docGrid w:type="lines" w:linePitch="312"/>
        </w:sectPr>
      </w:pPr>
      <w:r>
        <w:rPr>
          <w:sz w:val="24"/>
          <w:szCs w:val="32"/>
        </w:rPr>
        <w:t>经预测计算，本项目厂界外大气污染物短期贡献浓度无超标点，因此本项目不需要设置大气环境防护距离。</w:t>
      </w:r>
    </w:p>
    <w:p w14:paraId="104C0BEC" w14:textId="77777777" w:rsidR="00B772B8" w:rsidRDefault="005A4072">
      <w:pPr>
        <w:pStyle w:val="1"/>
        <w:ind w:left="0" w:firstLine="0"/>
        <w:rPr>
          <w:rFonts w:eastAsia="宋体"/>
          <w:color w:val="auto"/>
        </w:rPr>
      </w:pPr>
      <w:bookmarkStart w:id="587" w:name="_Toc21114"/>
      <w:bookmarkStart w:id="588" w:name="_Toc5467"/>
      <w:bookmarkStart w:id="589" w:name="_Toc722"/>
      <w:bookmarkStart w:id="590" w:name="_Toc5747"/>
      <w:r>
        <w:rPr>
          <w:rFonts w:eastAsia="宋体"/>
          <w:color w:val="auto"/>
        </w:rPr>
        <w:lastRenderedPageBreak/>
        <w:t>6</w:t>
      </w:r>
      <w:r>
        <w:rPr>
          <w:rFonts w:eastAsia="宋体"/>
          <w:color w:val="auto"/>
        </w:rPr>
        <w:t>大气污染防治措施及其可行性论证</w:t>
      </w:r>
      <w:bookmarkEnd w:id="587"/>
      <w:bookmarkEnd w:id="588"/>
      <w:bookmarkEnd w:id="589"/>
      <w:bookmarkEnd w:id="590"/>
    </w:p>
    <w:p w14:paraId="507209D7" w14:textId="77777777" w:rsidR="00B772B8" w:rsidRDefault="005A4072">
      <w:pPr>
        <w:keepNext/>
        <w:keepLines/>
        <w:adjustRightInd w:val="0"/>
        <w:spacing w:line="360" w:lineRule="auto"/>
        <w:ind w:left="575" w:hanging="575"/>
        <w:outlineLvl w:val="1"/>
        <w:rPr>
          <w:b/>
          <w:sz w:val="24"/>
        </w:rPr>
      </w:pPr>
      <w:bookmarkStart w:id="591" w:name="_Toc22798"/>
      <w:bookmarkStart w:id="592" w:name="_Toc28269"/>
      <w:r>
        <w:rPr>
          <w:b/>
          <w:sz w:val="24"/>
        </w:rPr>
        <w:t>6.1</w:t>
      </w:r>
      <w:r>
        <w:rPr>
          <w:b/>
          <w:sz w:val="24"/>
        </w:rPr>
        <w:t>有组织废气污染防治措施</w:t>
      </w:r>
      <w:bookmarkEnd w:id="591"/>
      <w:bookmarkEnd w:id="592"/>
    </w:p>
    <w:p w14:paraId="41F06448" w14:textId="77777777" w:rsidR="00B772B8" w:rsidRDefault="005A4072">
      <w:pPr>
        <w:spacing w:line="480" w:lineRule="exact"/>
        <w:ind w:firstLineChars="200" w:firstLine="480"/>
        <w:rPr>
          <w:sz w:val="24"/>
          <w:szCs w:val="32"/>
        </w:rPr>
      </w:pPr>
      <w:r>
        <w:rPr>
          <w:sz w:val="24"/>
          <w:szCs w:val="32"/>
        </w:rPr>
        <w:t>本项目采用布袋除尘器对锅炉烟气进行除尘处理。</w:t>
      </w:r>
    </w:p>
    <w:p w14:paraId="3E43FC91" w14:textId="77777777" w:rsidR="00B772B8" w:rsidRDefault="005A4072">
      <w:pPr>
        <w:spacing w:line="480" w:lineRule="exact"/>
        <w:ind w:firstLineChars="200" w:firstLine="480"/>
        <w:rPr>
          <w:sz w:val="24"/>
          <w:szCs w:val="32"/>
        </w:rPr>
      </w:pPr>
      <w:r>
        <w:rPr>
          <w:sz w:val="24"/>
          <w:szCs w:val="32"/>
        </w:rPr>
        <w:t>袋式除尘技术是一种干式滤尘技术，它适用于捕集细小、干燥、非纤维性粉尘。其工作原理是利用滤袋对含尘气体进行过滤，颗粒大、比重大的粉尘，由于重力的作用沉降下来，落入灰斗，含有较细小粉尘的气体在通过滤料时，粉尘被阻留，使气体得到净化。过滤材料捕集粗粒粉尘主要靠惯性碰撞作用，捕集细粒粉尘主要靠扩散和筛分作用。滤料的粉尘层也有一定的过滤作用，除尘效率可达</w:t>
      </w:r>
      <w:r>
        <w:rPr>
          <w:sz w:val="24"/>
          <w:szCs w:val="32"/>
        </w:rPr>
        <w:t>99%</w:t>
      </w:r>
      <w:r>
        <w:rPr>
          <w:sz w:val="24"/>
          <w:szCs w:val="32"/>
        </w:rPr>
        <w:t>以上。布袋除尘器滤袋材质设计选用</w:t>
      </w:r>
      <w:r>
        <w:rPr>
          <w:sz w:val="24"/>
          <w:szCs w:val="32"/>
        </w:rPr>
        <w:t>PPS</w:t>
      </w:r>
      <w:r>
        <w:rPr>
          <w:sz w:val="24"/>
          <w:szCs w:val="32"/>
        </w:rPr>
        <w:t>滤料，具有使用寿命长、稳定可靠等特点；同时，布袋除尘器还具有不停机在线检修、喷吹压力小等特点，在除尘效率、系统运行能耗和滤袋寿命等指标上都达到先进水平。多管除尘器是利用离心分离的原理进行工作，当含尘气体经除尘器入口进入按等高排列的旋风子的切口入口，颗粒在旋风子内受离心力的作用被分离出来，经灰斗排出，被净化的气体经芯管排出，达到净化烟气的目的。</w:t>
      </w:r>
    </w:p>
    <w:p w14:paraId="513D1B6B" w14:textId="77777777" w:rsidR="00B772B8" w:rsidRDefault="005A4072">
      <w:pPr>
        <w:spacing w:line="480" w:lineRule="exact"/>
        <w:ind w:firstLineChars="200" w:firstLine="480"/>
        <w:rPr>
          <w:sz w:val="24"/>
          <w:szCs w:val="32"/>
        </w:rPr>
      </w:pPr>
      <w:r>
        <w:rPr>
          <w:sz w:val="24"/>
          <w:szCs w:val="32"/>
        </w:rPr>
        <w:t>根据《排污许可证申请与核发技术规范</w:t>
      </w:r>
      <w:r>
        <w:rPr>
          <w:sz w:val="24"/>
          <w:szCs w:val="32"/>
        </w:rPr>
        <w:t xml:space="preserve"> </w:t>
      </w:r>
      <w:r>
        <w:rPr>
          <w:sz w:val="24"/>
          <w:szCs w:val="32"/>
        </w:rPr>
        <w:t>锅炉》（</w:t>
      </w:r>
      <w:r>
        <w:rPr>
          <w:sz w:val="24"/>
          <w:szCs w:val="32"/>
        </w:rPr>
        <w:t>HJ1033-2019</w:t>
      </w:r>
      <w:r>
        <w:rPr>
          <w:sz w:val="24"/>
          <w:szCs w:val="32"/>
        </w:rPr>
        <w:t>），布袋除尘器属于生物质锅炉烟气污染物治理的可行性措施。</w:t>
      </w:r>
    </w:p>
    <w:p w14:paraId="3051C26C" w14:textId="77777777" w:rsidR="00B772B8" w:rsidRDefault="005A4072">
      <w:pPr>
        <w:spacing w:line="480" w:lineRule="exact"/>
        <w:ind w:firstLineChars="200" w:firstLine="480"/>
        <w:rPr>
          <w:sz w:val="24"/>
          <w:szCs w:val="32"/>
        </w:rPr>
      </w:pPr>
      <w:bookmarkStart w:id="593" w:name="_Toc15105"/>
      <w:bookmarkStart w:id="594" w:name="_Toc98352326"/>
      <w:r>
        <w:rPr>
          <w:sz w:val="24"/>
          <w:szCs w:val="32"/>
        </w:rPr>
        <w:t>综上所述，经布袋除尘器净化处理后，颗粒物、汞及其化合物的排放浓度满足《锅炉大气污染物排放标准》（</w:t>
      </w:r>
      <w:r>
        <w:rPr>
          <w:sz w:val="24"/>
          <w:szCs w:val="32"/>
        </w:rPr>
        <w:t>GB13271-2014</w:t>
      </w:r>
      <w:r>
        <w:rPr>
          <w:sz w:val="24"/>
          <w:szCs w:val="32"/>
        </w:rPr>
        <w:t>）表</w:t>
      </w:r>
      <w:r>
        <w:rPr>
          <w:sz w:val="24"/>
          <w:szCs w:val="32"/>
        </w:rPr>
        <w:t>2</w:t>
      </w:r>
      <w:r>
        <w:rPr>
          <w:sz w:val="24"/>
          <w:szCs w:val="32"/>
        </w:rPr>
        <w:t>新建燃煤锅炉大气污染物排放浓度限值要求。</w:t>
      </w:r>
    </w:p>
    <w:p w14:paraId="4B9C67F3" w14:textId="77777777" w:rsidR="00B772B8" w:rsidRDefault="005A4072">
      <w:pPr>
        <w:keepNext/>
        <w:keepLines/>
        <w:adjustRightInd w:val="0"/>
        <w:spacing w:line="360" w:lineRule="auto"/>
        <w:ind w:left="575" w:hanging="575"/>
        <w:outlineLvl w:val="1"/>
        <w:rPr>
          <w:b/>
          <w:sz w:val="24"/>
        </w:rPr>
      </w:pPr>
      <w:bookmarkStart w:id="595" w:name="_Toc6639"/>
      <w:r>
        <w:rPr>
          <w:b/>
          <w:sz w:val="24"/>
        </w:rPr>
        <w:t>6.2</w:t>
      </w:r>
      <w:r>
        <w:rPr>
          <w:b/>
          <w:sz w:val="24"/>
        </w:rPr>
        <w:t>无组织排放废气防治措施及其可行性论证</w:t>
      </w:r>
      <w:bookmarkEnd w:id="593"/>
      <w:bookmarkEnd w:id="594"/>
      <w:bookmarkEnd w:id="595"/>
    </w:p>
    <w:p w14:paraId="4A4CB064" w14:textId="77777777" w:rsidR="00B772B8" w:rsidRDefault="005A4072">
      <w:pPr>
        <w:spacing w:line="480" w:lineRule="exact"/>
        <w:ind w:firstLineChars="200" w:firstLine="480"/>
        <w:rPr>
          <w:sz w:val="24"/>
          <w:szCs w:val="32"/>
        </w:rPr>
      </w:pPr>
      <w:r>
        <w:rPr>
          <w:sz w:val="24"/>
          <w:szCs w:val="32"/>
        </w:rPr>
        <w:t>本项目生物质颗粒燃料和锅炉灰渣采用汽车密闭运输。生物质颗粒燃料储存在密闭料仓内，锅炉灰渣储存在锅炉房内，杜绝露天堆放。锅炉除渣过程在锅炉房内完成，并配合表面洒水降尘不会形成动力起尘的粉尘影响。</w:t>
      </w:r>
    </w:p>
    <w:p w14:paraId="7B17C15E" w14:textId="77777777" w:rsidR="00B772B8" w:rsidRDefault="005A4072">
      <w:pPr>
        <w:spacing w:line="480" w:lineRule="exact"/>
        <w:ind w:firstLineChars="200" w:firstLine="480"/>
        <w:rPr>
          <w:sz w:val="24"/>
          <w:szCs w:val="32"/>
        </w:rPr>
      </w:pPr>
      <w:r>
        <w:rPr>
          <w:sz w:val="24"/>
          <w:szCs w:val="32"/>
        </w:rPr>
        <w:t>生物质燃料和灰渣储存运输过程产生的主要污染物为粉尘，在采取以上措施后，粉尘排放量较小，不会对周边大气环境造成不良影响。</w:t>
      </w:r>
    </w:p>
    <w:p w14:paraId="59623992" w14:textId="77777777" w:rsidR="00B772B8" w:rsidRDefault="005A4072">
      <w:pPr>
        <w:spacing w:line="480" w:lineRule="exact"/>
        <w:ind w:firstLineChars="200" w:firstLine="480"/>
        <w:rPr>
          <w:sz w:val="24"/>
          <w:szCs w:val="32"/>
        </w:rPr>
      </w:pPr>
      <w:r>
        <w:rPr>
          <w:rFonts w:hint="eastAsia"/>
          <w:sz w:val="24"/>
          <w:szCs w:val="32"/>
        </w:rPr>
        <w:t>项目采用地埋式储池密闭，企业定期在区域喷洒除臭剂，臭气对环境影响小。</w:t>
      </w:r>
    </w:p>
    <w:p w14:paraId="28476AC9" w14:textId="77777777" w:rsidR="00B772B8" w:rsidRDefault="005A4072">
      <w:pPr>
        <w:pStyle w:val="1"/>
        <w:ind w:left="0" w:firstLine="0"/>
        <w:rPr>
          <w:rFonts w:eastAsia="宋体"/>
          <w:bCs w:val="0"/>
          <w:color w:val="auto"/>
        </w:rPr>
      </w:pPr>
      <w:bookmarkStart w:id="596" w:name="_Toc11442"/>
      <w:bookmarkStart w:id="597" w:name="_Toc21802"/>
      <w:bookmarkStart w:id="598" w:name="_Toc11832"/>
      <w:bookmarkStart w:id="599" w:name="_Toc13454"/>
      <w:bookmarkStart w:id="600" w:name="_Toc31047"/>
      <w:r>
        <w:rPr>
          <w:rFonts w:eastAsia="宋体"/>
          <w:bCs w:val="0"/>
          <w:color w:val="auto"/>
        </w:rPr>
        <w:lastRenderedPageBreak/>
        <w:t>7</w:t>
      </w:r>
      <w:r>
        <w:rPr>
          <w:rFonts w:eastAsia="宋体"/>
          <w:bCs w:val="0"/>
          <w:color w:val="auto"/>
        </w:rPr>
        <w:t>环境管理与监测</w:t>
      </w:r>
      <w:bookmarkEnd w:id="596"/>
      <w:bookmarkEnd w:id="597"/>
      <w:bookmarkEnd w:id="598"/>
      <w:bookmarkEnd w:id="599"/>
      <w:bookmarkEnd w:id="600"/>
    </w:p>
    <w:p w14:paraId="56D86534" w14:textId="77777777" w:rsidR="00B772B8" w:rsidRDefault="005A4072">
      <w:pPr>
        <w:keepNext/>
        <w:keepLines/>
        <w:adjustRightInd w:val="0"/>
        <w:spacing w:line="360" w:lineRule="auto"/>
        <w:ind w:left="575" w:hanging="575"/>
        <w:outlineLvl w:val="1"/>
        <w:rPr>
          <w:b/>
          <w:sz w:val="24"/>
        </w:rPr>
      </w:pPr>
      <w:bookmarkStart w:id="601" w:name="_Toc98352328"/>
      <w:bookmarkStart w:id="602" w:name="_Toc26832"/>
      <w:bookmarkStart w:id="603" w:name="_Toc281"/>
      <w:r>
        <w:rPr>
          <w:b/>
          <w:sz w:val="24"/>
        </w:rPr>
        <w:t>7.1</w:t>
      </w:r>
      <w:r>
        <w:rPr>
          <w:b/>
          <w:sz w:val="24"/>
        </w:rPr>
        <w:t>环境管理</w:t>
      </w:r>
      <w:bookmarkEnd w:id="601"/>
      <w:bookmarkEnd w:id="602"/>
      <w:bookmarkEnd w:id="603"/>
    </w:p>
    <w:p w14:paraId="46AF60F8" w14:textId="77777777" w:rsidR="00B772B8" w:rsidRDefault="005A4072">
      <w:pPr>
        <w:spacing w:line="480" w:lineRule="exact"/>
        <w:ind w:firstLineChars="200" w:firstLine="480"/>
        <w:rPr>
          <w:sz w:val="24"/>
          <w:szCs w:val="32"/>
        </w:rPr>
      </w:pPr>
      <w:r>
        <w:rPr>
          <w:sz w:val="24"/>
          <w:szCs w:val="32"/>
        </w:rPr>
        <w:t>环境管理是企业管理的一项重要内容。加强环境监督管理力度，是实现环境、生产、经济协调发展和走可持续发展道路的重要保证。为了最大限度地减轻施工作业及生产工艺过程中对环境的影响，确保工厂环保安全高效的生产，建立科学有效的环境管理体制，落实各项环保和安全措施显得尤为重要。通过建立环境管理体系，提高员工环保意识、规范企业管理、推行清洁生产，实现污染控制，保护环境质量，以实现环境效益、社会效益、经济效益的统一。</w:t>
      </w:r>
    </w:p>
    <w:p w14:paraId="5127E535" w14:textId="77777777" w:rsidR="00B772B8" w:rsidRDefault="005A4072">
      <w:pPr>
        <w:spacing w:line="480" w:lineRule="exact"/>
        <w:ind w:firstLineChars="200" w:firstLine="480"/>
        <w:rPr>
          <w:sz w:val="24"/>
          <w:szCs w:val="32"/>
        </w:rPr>
      </w:pPr>
      <w:r>
        <w:rPr>
          <w:sz w:val="24"/>
          <w:szCs w:val="32"/>
        </w:rPr>
        <w:t>①</w:t>
      </w:r>
      <w:r>
        <w:rPr>
          <w:sz w:val="24"/>
          <w:szCs w:val="32"/>
        </w:rPr>
        <w:t>根据国家环保政策、标准及环境监测要求，制定该项目运行期环保管理规章制度、各种污染物排放控制指标；</w:t>
      </w:r>
    </w:p>
    <w:p w14:paraId="0290F74D" w14:textId="77777777" w:rsidR="00B772B8" w:rsidRDefault="005A4072">
      <w:pPr>
        <w:spacing w:line="480" w:lineRule="exact"/>
        <w:ind w:firstLineChars="200" w:firstLine="480"/>
        <w:rPr>
          <w:sz w:val="24"/>
          <w:szCs w:val="32"/>
        </w:rPr>
      </w:pPr>
      <w:r>
        <w:rPr>
          <w:sz w:val="24"/>
          <w:szCs w:val="32"/>
        </w:rPr>
        <w:t>②</w:t>
      </w:r>
      <w:r>
        <w:rPr>
          <w:sz w:val="24"/>
          <w:szCs w:val="32"/>
        </w:rPr>
        <w:t>负责该项目内所有环保设施的日常运行管理，保障各环保设施的正常运行，并对环保设施的改进提出积极的建议；</w:t>
      </w:r>
    </w:p>
    <w:p w14:paraId="0E6BFEAC" w14:textId="77777777" w:rsidR="00B772B8" w:rsidRDefault="005A4072">
      <w:pPr>
        <w:spacing w:line="480" w:lineRule="exact"/>
        <w:ind w:firstLineChars="200" w:firstLine="480"/>
        <w:rPr>
          <w:sz w:val="24"/>
          <w:szCs w:val="32"/>
        </w:rPr>
      </w:pPr>
      <w:r>
        <w:rPr>
          <w:sz w:val="24"/>
          <w:szCs w:val="32"/>
        </w:rPr>
        <w:t>③</w:t>
      </w:r>
      <w:r>
        <w:rPr>
          <w:sz w:val="24"/>
          <w:szCs w:val="32"/>
        </w:rPr>
        <w:t>负责该项目运行期环境监测工作，及时掌握该项目污染状况，整理监测数据，建立污染源档案；</w:t>
      </w:r>
    </w:p>
    <w:p w14:paraId="6015BAB7" w14:textId="77777777" w:rsidR="00B772B8" w:rsidRDefault="005A4072">
      <w:pPr>
        <w:spacing w:line="480" w:lineRule="exact"/>
        <w:ind w:firstLineChars="200" w:firstLine="480"/>
        <w:rPr>
          <w:sz w:val="24"/>
          <w:szCs w:val="32"/>
        </w:rPr>
      </w:pPr>
      <w:r>
        <w:rPr>
          <w:sz w:val="24"/>
          <w:szCs w:val="32"/>
        </w:rPr>
        <w:t>④</w:t>
      </w:r>
      <w:r>
        <w:rPr>
          <w:sz w:val="24"/>
          <w:szCs w:val="32"/>
        </w:rPr>
        <w:t>项目运行期的环境管理由安全环保部承担；负责该项目内所有环保设施的日常运行管理，保障各环保设施的正常运行，并对环保设施的改进提出积极的建议；</w:t>
      </w:r>
    </w:p>
    <w:p w14:paraId="3CA8F218" w14:textId="77777777" w:rsidR="00B772B8" w:rsidRDefault="005A4072">
      <w:pPr>
        <w:spacing w:line="480" w:lineRule="exact"/>
        <w:ind w:firstLineChars="200" w:firstLine="480"/>
        <w:rPr>
          <w:sz w:val="24"/>
          <w:szCs w:val="32"/>
        </w:rPr>
      </w:pPr>
      <w:r>
        <w:rPr>
          <w:sz w:val="24"/>
          <w:szCs w:val="32"/>
        </w:rPr>
        <w:t>⑤</w:t>
      </w:r>
      <w:r>
        <w:rPr>
          <w:sz w:val="24"/>
          <w:szCs w:val="32"/>
        </w:rPr>
        <w:t>负责对职工进行环保宣传教育工作，检查、监督各单位环保制度的执行情况；</w:t>
      </w:r>
    </w:p>
    <w:p w14:paraId="385C66F9" w14:textId="77777777" w:rsidR="00B772B8" w:rsidRDefault="005A4072">
      <w:pPr>
        <w:spacing w:line="480" w:lineRule="exact"/>
        <w:ind w:firstLineChars="200" w:firstLine="480"/>
        <w:rPr>
          <w:sz w:val="24"/>
          <w:szCs w:val="32"/>
        </w:rPr>
      </w:pPr>
      <w:r>
        <w:rPr>
          <w:sz w:val="24"/>
          <w:szCs w:val="32"/>
        </w:rPr>
        <w:t>⑥</w:t>
      </w:r>
      <w:r>
        <w:rPr>
          <w:sz w:val="24"/>
          <w:szCs w:val="32"/>
        </w:rPr>
        <w:t>建立健全环境档案管理与保密制度、污染防治设施设计技术改进及运行资料、污染源调查技术档案、环境监测及评价资料、项目平面图等。</w:t>
      </w:r>
    </w:p>
    <w:p w14:paraId="4BE739A5" w14:textId="77777777" w:rsidR="00B772B8" w:rsidRDefault="005A4072">
      <w:pPr>
        <w:keepNext/>
        <w:keepLines/>
        <w:numPr>
          <w:ilvl w:val="1"/>
          <w:numId w:val="0"/>
        </w:numPr>
        <w:adjustRightInd w:val="0"/>
        <w:spacing w:line="360" w:lineRule="auto"/>
        <w:ind w:left="575" w:hanging="575"/>
        <w:outlineLvl w:val="1"/>
        <w:rPr>
          <w:b/>
          <w:sz w:val="24"/>
        </w:rPr>
      </w:pPr>
      <w:bookmarkStart w:id="604" w:name="_Toc7680"/>
      <w:bookmarkStart w:id="605" w:name="_Toc21952"/>
      <w:r>
        <w:rPr>
          <w:b/>
          <w:sz w:val="24"/>
        </w:rPr>
        <w:t>7.2</w:t>
      </w:r>
      <w:r>
        <w:rPr>
          <w:b/>
          <w:sz w:val="24"/>
        </w:rPr>
        <w:t>监测计划</w:t>
      </w:r>
      <w:bookmarkEnd w:id="604"/>
      <w:bookmarkEnd w:id="605"/>
    </w:p>
    <w:p w14:paraId="009B4AF5" w14:textId="77777777" w:rsidR="00B772B8" w:rsidRDefault="005A4072">
      <w:pPr>
        <w:spacing w:line="480" w:lineRule="exact"/>
        <w:ind w:firstLineChars="200" w:firstLine="480"/>
        <w:rPr>
          <w:sz w:val="24"/>
          <w:szCs w:val="32"/>
        </w:rPr>
      </w:pPr>
      <w:r>
        <w:rPr>
          <w:sz w:val="24"/>
          <w:szCs w:val="32"/>
        </w:rPr>
        <w:t>建设项目运营期环境监控主要目的是为了项目建成后的环境监测，防止污染事故发生，为环境管理提供依据，主要包括大气、噪声监测。根据《排污许可证申请与核发技术规范</w:t>
      </w:r>
      <w:r>
        <w:rPr>
          <w:sz w:val="24"/>
          <w:szCs w:val="32"/>
        </w:rPr>
        <w:t xml:space="preserve"> </w:t>
      </w:r>
      <w:r>
        <w:rPr>
          <w:sz w:val="24"/>
          <w:szCs w:val="32"/>
        </w:rPr>
        <w:t>总则》</w:t>
      </w:r>
      <w:hyperlink r:id="rId71" w:history="1">
        <w:r>
          <w:rPr>
            <w:sz w:val="24"/>
            <w:szCs w:val="32"/>
          </w:rPr>
          <w:t>(HJ942—2018)</w:t>
        </w:r>
      </w:hyperlink>
      <w:r>
        <w:rPr>
          <w:sz w:val="24"/>
          <w:szCs w:val="32"/>
        </w:rPr>
        <w:t>、《排污许可证申请与核发技术规范</w:t>
      </w:r>
      <w:r>
        <w:rPr>
          <w:sz w:val="24"/>
          <w:szCs w:val="32"/>
        </w:rPr>
        <w:t xml:space="preserve"> </w:t>
      </w:r>
      <w:r>
        <w:rPr>
          <w:sz w:val="24"/>
          <w:szCs w:val="32"/>
        </w:rPr>
        <w:t>锅炉》（</w:t>
      </w:r>
      <w:r>
        <w:rPr>
          <w:sz w:val="24"/>
          <w:szCs w:val="32"/>
        </w:rPr>
        <w:t>HJ953-2018</w:t>
      </w:r>
      <w:r>
        <w:rPr>
          <w:sz w:val="24"/>
          <w:szCs w:val="32"/>
        </w:rPr>
        <w:t>）、《排污单位自行监测技术指南</w:t>
      </w:r>
      <w:r>
        <w:rPr>
          <w:sz w:val="24"/>
          <w:szCs w:val="32"/>
        </w:rPr>
        <w:t xml:space="preserve"> </w:t>
      </w:r>
      <w:r>
        <w:rPr>
          <w:sz w:val="24"/>
          <w:szCs w:val="32"/>
        </w:rPr>
        <w:t>火力发电及锅炉》（</w:t>
      </w:r>
      <w:r>
        <w:rPr>
          <w:sz w:val="24"/>
          <w:szCs w:val="32"/>
        </w:rPr>
        <w:t>HJ820-2017</w:t>
      </w:r>
      <w:r>
        <w:rPr>
          <w:sz w:val="24"/>
          <w:szCs w:val="32"/>
        </w:rPr>
        <w:t>）等制定制定本企业大气监测方案。</w:t>
      </w:r>
    </w:p>
    <w:p w14:paraId="60974E93" w14:textId="77777777" w:rsidR="00B772B8" w:rsidRDefault="00B772B8">
      <w:pPr>
        <w:jc w:val="center"/>
        <w:rPr>
          <w:b/>
          <w:bCs/>
          <w:szCs w:val="21"/>
        </w:rPr>
      </w:pPr>
    </w:p>
    <w:p w14:paraId="27AE58BD" w14:textId="77777777" w:rsidR="00B772B8" w:rsidRDefault="00B772B8">
      <w:pPr>
        <w:jc w:val="center"/>
        <w:rPr>
          <w:b/>
          <w:bCs/>
          <w:szCs w:val="21"/>
        </w:rPr>
      </w:pPr>
    </w:p>
    <w:p w14:paraId="668F08D9" w14:textId="77777777" w:rsidR="00B772B8" w:rsidRDefault="00B772B8">
      <w:pPr>
        <w:pStyle w:val="a0"/>
      </w:pPr>
    </w:p>
    <w:p w14:paraId="185363E5" w14:textId="77777777" w:rsidR="00B772B8" w:rsidRDefault="005A4072">
      <w:pPr>
        <w:jc w:val="center"/>
        <w:rPr>
          <w:b/>
          <w:bCs/>
          <w:szCs w:val="21"/>
        </w:rPr>
      </w:pPr>
      <w:r>
        <w:rPr>
          <w:b/>
          <w:bCs/>
          <w:szCs w:val="21"/>
        </w:rPr>
        <w:lastRenderedPageBreak/>
        <w:t>表</w:t>
      </w:r>
      <w:r>
        <w:rPr>
          <w:b/>
          <w:bCs/>
          <w:szCs w:val="21"/>
        </w:rPr>
        <w:t xml:space="preserve">7-1    </w:t>
      </w:r>
      <w:r>
        <w:rPr>
          <w:b/>
          <w:bCs/>
          <w:szCs w:val="21"/>
        </w:rPr>
        <w:t>环境监测计划</w:t>
      </w:r>
    </w:p>
    <w:tbl>
      <w:tblPr>
        <w:tblW w:w="8787" w:type="dxa"/>
        <w:jc w:val="center"/>
        <w:tblBorders>
          <w:top w:val="single" w:sz="12" w:space="0" w:color="000000"/>
          <w:bottom w:val="single" w:sz="12" w:space="0" w:color="000000"/>
          <w:insideH w:val="single" w:sz="2" w:space="0" w:color="000000"/>
          <w:insideV w:val="single" w:sz="4" w:space="0" w:color="000000"/>
        </w:tblBorders>
        <w:tblLook w:val="04A0" w:firstRow="1" w:lastRow="0" w:firstColumn="1" w:lastColumn="0" w:noHBand="0" w:noVBand="1"/>
      </w:tblPr>
      <w:tblGrid>
        <w:gridCol w:w="1322"/>
        <w:gridCol w:w="2591"/>
        <w:gridCol w:w="2429"/>
        <w:gridCol w:w="2445"/>
      </w:tblGrid>
      <w:tr w:rsidR="00B772B8" w14:paraId="0B125F7F" w14:textId="77777777">
        <w:trPr>
          <w:trHeight w:val="90"/>
          <w:jc w:val="center"/>
        </w:trPr>
        <w:tc>
          <w:tcPr>
            <w:tcW w:w="1322" w:type="dxa"/>
            <w:tcBorders>
              <w:tl2br w:val="nil"/>
              <w:tr2bl w:val="nil"/>
            </w:tcBorders>
            <w:vAlign w:val="center"/>
          </w:tcPr>
          <w:p w14:paraId="522C13B8" w14:textId="77777777" w:rsidR="00B772B8" w:rsidRDefault="005A4072">
            <w:pPr>
              <w:adjustRightInd w:val="0"/>
              <w:snapToGrid w:val="0"/>
              <w:jc w:val="center"/>
              <w:rPr>
                <w:color w:val="000000"/>
                <w:kern w:val="0"/>
                <w:szCs w:val="21"/>
              </w:rPr>
            </w:pPr>
            <w:r>
              <w:rPr>
                <w:color w:val="000000"/>
                <w:kern w:val="0"/>
                <w:szCs w:val="21"/>
              </w:rPr>
              <w:t>类型</w:t>
            </w:r>
          </w:p>
        </w:tc>
        <w:tc>
          <w:tcPr>
            <w:tcW w:w="2591" w:type="dxa"/>
            <w:tcBorders>
              <w:tl2br w:val="nil"/>
              <w:tr2bl w:val="nil"/>
            </w:tcBorders>
            <w:vAlign w:val="center"/>
          </w:tcPr>
          <w:p w14:paraId="7FFD5747" w14:textId="77777777" w:rsidR="00B772B8" w:rsidRDefault="005A4072">
            <w:pPr>
              <w:adjustRightInd w:val="0"/>
              <w:snapToGrid w:val="0"/>
              <w:jc w:val="center"/>
              <w:rPr>
                <w:color w:val="000000"/>
                <w:kern w:val="0"/>
                <w:szCs w:val="21"/>
              </w:rPr>
            </w:pPr>
            <w:r>
              <w:rPr>
                <w:color w:val="000000"/>
                <w:kern w:val="0"/>
                <w:szCs w:val="21"/>
              </w:rPr>
              <w:t>监测项目</w:t>
            </w:r>
          </w:p>
        </w:tc>
        <w:tc>
          <w:tcPr>
            <w:tcW w:w="2429" w:type="dxa"/>
            <w:tcBorders>
              <w:tl2br w:val="nil"/>
              <w:tr2bl w:val="nil"/>
            </w:tcBorders>
            <w:vAlign w:val="center"/>
          </w:tcPr>
          <w:p w14:paraId="350A2C0A" w14:textId="77777777" w:rsidR="00B772B8" w:rsidRDefault="005A4072">
            <w:pPr>
              <w:adjustRightInd w:val="0"/>
              <w:snapToGrid w:val="0"/>
              <w:jc w:val="center"/>
              <w:rPr>
                <w:color w:val="000000"/>
                <w:kern w:val="0"/>
                <w:szCs w:val="21"/>
              </w:rPr>
            </w:pPr>
            <w:r>
              <w:rPr>
                <w:color w:val="000000"/>
                <w:kern w:val="0"/>
                <w:szCs w:val="21"/>
              </w:rPr>
              <w:t>监测点</w:t>
            </w:r>
          </w:p>
        </w:tc>
        <w:tc>
          <w:tcPr>
            <w:tcW w:w="2445" w:type="dxa"/>
            <w:tcBorders>
              <w:tl2br w:val="nil"/>
              <w:tr2bl w:val="nil"/>
            </w:tcBorders>
            <w:vAlign w:val="center"/>
          </w:tcPr>
          <w:p w14:paraId="62484F2D" w14:textId="77777777" w:rsidR="00B772B8" w:rsidRDefault="005A4072">
            <w:pPr>
              <w:adjustRightInd w:val="0"/>
              <w:snapToGrid w:val="0"/>
              <w:jc w:val="center"/>
              <w:rPr>
                <w:color w:val="000000"/>
                <w:kern w:val="0"/>
                <w:szCs w:val="21"/>
              </w:rPr>
            </w:pPr>
            <w:r>
              <w:rPr>
                <w:color w:val="000000"/>
                <w:kern w:val="0"/>
                <w:szCs w:val="21"/>
              </w:rPr>
              <w:t>监测频率</w:t>
            </w:r>
          </w:p>
        </w:tc>
      </w:tr>
      <w:tr w:rsidR="00B772B8" w14:paraId="7B63A416" w14:textId="77777777">
        <w:trPr>
          <w:cantSplit/>
          <w:trHeight w:val="416"/>
          <w:jc w:val="center"/>
        </w:trPr>
        <w:tc>
          <w:tcPr>
            <w:tcW w:w="1322" w:type="dxa"/>
            <w:tcBorders>
              <w:tl2br w:val="nil"/>
              <w:tr2bl w:val="nil"/>
            </w:tcBorders>
            <w:vAlign w:val="center"/>
          </w:tcPr>
          <w:p w14:paraId="5AE63F10" w14:textId="77777777" w:rsidR="00B772B8" w:rsidRDefault="005A4072">
            <w:pPr>
              <w:adjustRightInd w:val="0"/>
              <w:snapToGrid w:val="0"/>
              <w:jc w:val="center"/>
              <w:rPr>
                <w:color w:val="000000"/>
                <w:kern w:val="0"/>
                <w:szCs w:val="21"/>
              </w:rPr>
            </w:pPr>
            <w:r>
              <w:rPr>
                <w:color w:val="000000"/>
                <w:kern w:val="0"/>
                <w:szCs w:val="21"/>
              </w:rPr>
              <w:t>有组织废气</w:t>
            </w:r>
          </w:p>
        </w:tc>
        <w:tc>
          <w:tcPr>
            <w:tcW w:w="2591" w:type="dxa"/>
            <w:tcBorders>
              <w:tl2br w:val="nil"/>
              <w:tr2bl w:val="nil"/>
            </w:tcBorders>
            <w:vAlign w:val="center"/>
          </w:tcPr>
          <w:p w14:paraId="4E0E1DEE" w14:textId="77777777" w:rsidR="00B772B8" w:rsidRDefault="005A4072">
            <w:pPr>
              <w:adjustRightInd w:val="0"/>
              <w:snapToGrid w:val="0"/>
              <w:jc w:val="center"/>
              <w:rPr>
                <w:color w:val="000000"/>
                <w:kern w:val="0"/>
                <w:szCs w:val="21"/>
              </w:rPr>
            </w:pPr>
            <w:r>
              <w:rPr>
                <w:color w:val="000000"/>
                <w:kern w:val="0"/>
                <w:szCs w:val="21"/>
              </w:rPr>
              <w:t>烟囱排放口</w:t>
            </w:r>
          </w:p>
        </w:tc>
        <w:tc>
          <w:tcPr>
            <w:tcW w:w="2429" w:type="dxa"/>
            <w:tcBorders>
              <w:tl2br w:val="nil"/>
              <w:tr2bl w:val="nil"/>
            </w:tcBorders>
            <w:vAlign w:val="center"/>
          </w:tcPr>
          <w:p w14:paraId="0E9F1A7E" w14:textId="77777777" w:rsidR="00B772B8" w:rsidRDefault="005A4072">
            <w:pPr>
              <w:adjustRightInd w:val="0"/>
              <w:snapToGrid w:val="0"/>
              <w:jc w:val="center"/>
              <w:rPr>
                <w:color w:val="000000"/>
                <w:kern w:val="0"/>
                <w:szCs w:val="21"/>
              </w:rPr>
            </w:pPr>
            <w:r>
              <w:rPr>
                <w:color w:val="000000"/>
                <w:kern w:val="0"/>
                <w:szCs w:val="21"/>
              </w:rPr>
              <w:t>颗粒物、二氧化硫、氮氧化物、</w:t>
            </w:r>
            <w:r>
              <w:rPr>
                <w:szCs w:val="21"/>
              </w:rPr>
              <w:t>汞及其化合物</w:t>
            </w:r>
            <w:r>
              <w:rPr>
                <w:color w:val="000000"/>
                <w:kern w:val="0"/>
                <w:szCs w:val="21"/>
              </w:rPr>
              <w:t>、林格曼黑度</w:t>
            </w:r>
          </w:p>
        </w:tc>
        <w:tc>
          <w:tcPr>
            <w:tcW w:w="2445" w:type="dxa"/>
            <w:tcBorders>
              <w:tl2br w:val="nil"/>
              <w:tr2bl w:val="nil"/>
            </w:tcBorders>
            <w:vAlign w:val="center"/>
          </w:tcPr>
          <w:p w14:paraId="08C7FDE3" w14:textId="77777777" w:rsidR="00B772B8" w:rsidRDefault="005A4072">
            <w:pPr>
              <w:adjustRightInd w:val="0"/>
              <w:snapToGrid w:val="0"/>
              <w:jc w:val="center"/>
              <w:rPr>
                <w:color w:val="000000"/>
                <w:kern w:val="0"/>
                <w:szCs w:val="21"/>
              </w:rPr>
            </w:pPr>
            <w:r>
              <w:rPr>
                <w:snapToGrid w:val="0"/>
                <w:color w:val="000000"/>
                <w:szCs w:val="21"/>
              </w:rPr>
              <w:t>1</w:t>
            </w:r>
            <w:r>
              <w:rPr>
                <w:snapToGrid w:val="0"/>
                <w:color w:val="000000"/>
                <w:szCs w:val="21"/>
              </w:rPr>
              <w:t>次</w:t>
            </w:r>
            <w:r>
              <w:rPr>
                <w:snapToGrid w:val="0"/>
                <w:color w:val="000000"/>
                <w:szCs w:val="21"/>
              </w:rPr>
              <w:t>/</w:t>
            </w:r>
            <w:r>
              <w:rPr>
                <w:snapToGrid w:val="0"/>
                <w:color w:val="000000"/>
                <w:szCs w:val="21"/>
              </w:rPr>
              <w:t>月</w:t>
            </w:r>
          </w:p>
        </w:tc>
      </w:tr>
      <w:tr w:rsidR="00B772B8" w14:paraId="385DEA30" w14:textId="77777777">
        <w:trPr>
          <w:cantSplit/>
          <w:trHeight w:val="90"/>
          <w:jc w:val="center"/>
        </w:trPr>
        <w:tc>
          <w:tcPr>
            <w:tcW w:w="1322" w:type="dxa"/>
            <w:tcBorders>
              <w:tl2br w:val="nil"/>
              <w:tr2bl w:val="nil"/>
            </w:tcBorders>
            <w:vAlign w:val="center"/>
          </w:tcPr>
          <w:p w14:paraId="389AC9CB" w14:textId="77777777" w:rsidR="00B772B8" w:rsidRDefault="005A4072">
            <w:pPr>
              <w:adjustRightInd w:val="0"/>
              <w:snapToGrid w:val="0"/>
              <w:jc w:val="center"/>
              <w:rPr>
                <w:color w:val="000000"/>
                <w:kern w:val="0"/>
                <w:szCs w:val="21"/>
              </w:rPr>
            </w:pPr>
            <w:r>
              <w:rPr>
                <w:color w:val="000000"/>
                <w:kern w:val="0"/>
                <w:szCs w:val="21"/>
              </w:rPr>
              <w:t>无组织废气</w:t>
            </w:r>
          </w:p>
        </w:tc>
        <w:tc>
          <w:tcPr>
            <w:tcW w:w="2591" w:type="dxa"/>
            <w:tcBorders>
              <w:tl2br w:val="nil"/>
              <w:tr2bl w:val="nil"/>
            </w:tcBorders>
            <w:vAlign w:val="center"/>
          </w:tcPr>
          <w:p w14:paraId="253C3682" w14:textId="77777777" w:rsidR="00B772B8" w:rsidRDefault="005A4072">
            <w:pPr>
              <w:adjustRightInd w:val="0"/>
              <w:snapToGrid w:val="0"/>
              <w:jc w:val="center"/>
              <w:rPr>
                <w:color w:val="000000"/>
                <w:kern w:val="0"/>
                <w:szCs w:val="21"/>
              </w:rPr>
            </w:pPr>
            <w:r>
              <w:rPr>
                <w:color w:val="000000"/>
                <w:kern w:val="0"/>
                <w:szCs w:val="21"/>
              </w:rPr>
              <w:t>厂界</w:t>
            </w:r>
          </w:p>
        </w:tc>
        <w:tc>
          <w:tcPr>
            <w:tcW w:w="2429" w:type="dxa"/>
            <w:tcBorders>
              <w:tl2br w:val="nil"/>
              <w:tr2bl w:val="nil"/>
            </w:tcBorders>
            <w:vAlign w:val="center"/>
          </w:tcPr>
          <w:p w14:paraId="1203D0D4" w14:textId="77777777" w:rsidR="00B772B8" w:rsidRDefault="005A4072">
            <w:pPr>
              <w:adjustRightInd w:val="0"/>
              <w:snapToGrid w:val="0"/>
              <w:jc w:val="center"/>
              <w:rPr>
                <w:color w:val="000000"/>
                <w:kern w:val="0"/>
                <w:szCs w:val="21"/>
              </w:rPr>
            </w:pPr>
            <w:r>
              <w:rPr>
                <w:color w:val="000000"/>
                <w:kern w:val="0"/>
                <w:szCs w:val="21"/>
              </w:rPr>
              <w:t>臭气浓度、氨、硫化氢、</w:t>
            </w:r>
            <w:r>
              <w:rPr>
                <w:color w:val="000000"/>
                <w:kern w:val="0"/>
                <w:szCs w:val="21"/>
              </w:rPr>
              <w:t xml:space="preserve">TSP </w:t>
            </w:r>
          </w:p>
        </w:tc>
        <w:tc>
          <w:tcPr>
            <w:tcW w:w="2445" w:type="dxa"/>
            <w:tcBorders>
              <w:tl2br w:val="nil"/>
              <w:tr2bl w:val="nil"/>
            </w:tcBorders>
            <w:vAlign w:val="center"/>
          </w:tcPr>
          <w:p w14:paraId="376EFFF3" w14:textId="77777777" w:rsidR="00B772B8" w:rsidRDefault="005A4072">
            <w:pPr>
              <w:adjustRightInd w:val="0"/>
              <w:snapToGrid w:val="0"/>
              <w:jc w:val="center"/>
              <w:rPr>
                <w:color w:val="000000"/>
                <w:kern w:val="0"/>
                <w:szCs w:val="21"/>
              </w:rPr>
            </w:pPr>
            <w:r>
              <w:rPr>
                <w:snapToGrid w:val="0"/>
                <w:color w:val="000000"/>
                <w:szCs w:val="21"/>
              </w:rPr>
              <w:t>1</w:t>
            </w:r>
            <w:r>
              <w:rPr>
                <w:snapToGrid w:val="0"/>
                <w:color w:val="000000"/>
                <w:szCs w:val="21"/>
              </w:rPr>
              <w:t>次</w:t>
            </w:r>
            <w:r>
              <w:rPr>
                <w:snapToGrid w:val="0"/>
                <w:color w:val="000000"/>
                <w:szCs w:val="21"/>
              </w:rPr>
              <w:t>/</w:t>
            </w:r>
            <w:r>
              <w:rPr>
                <w:snapToGrid w:val="0"/>
                <w:color w:val="000000"/>
                <w:szCs w:val="21"/>
              </w:rPr>
              <w:t>半年</w:t>
            </w:r>
          </w:p>
        </w:tc>
      </w:tr>
    </w:tbl>
    <w:p w14:paraId="05EE1646" w14:textId="77777777" w:rsidR="00B772B8" w:rsidRDefault="00B772B8"/>
    <w:p w14:paraId="19D91EF3" w14:textId="77777777" w:rsidR="00B772B8" w:rsidRDefault="00B772B8">
      <w:pPr>
        <w:pStyle w:val="a0"/>
      </w:pPr>
    </w:p>
    <w:p w14:paraId="39850780" w14:textId="77777777" w:rsidR="00B772B8" w:rsidRDefault="00B772B8">
      <w:pPr>
        <w:pStyle w:val="NormalWeb1"/>
        <w:rPr>
          <w:rFonts w:ascii="Times New Roman"/>
        </w:rPr>
      </w:pPr>
    </w:p>
    <w:p w14:paraId="3F7D8E52" w14:textId="77777777" w:rsidR="00B772B8" w:rsidRDefault="00B772B8">
      <w:pPr>
        <w:pStyle w:val="Date1"/>
        <w:ind w:left="5250"/>
      </w:pPr>
    </w:p>
    <w:p w14:paraId="4EC9AAF1" w14:textId="77777777" w:rsidR="00B772B8" w:rsidRDefault="00B772B8">
      <w:pPr>
        <w:sectPr w:rsidR="00B772B8">
          <w:pgSz w:w="11906" w:h="16838"/>
          <w:pgMar w:top="1440" w:right="1800" w:bottom="1440" w:left="1800" w:header="851" w:footer="992" w:gutter="0"/>
          <w:cols w:space="720"/>
          <w:docGrid w:type="lines" w:linePitch="312"/>
        </w:sectPr>
      </w:pPr>
    </w:p>
    <w:p w14:paraId="29AFC082" w14:textId="77777777" w:rsidR="00B772B8" w:rsidRDefault="005A4072">
      <w:pPr>
        <w:pStyle w:val="1"/>
        <w:keepNext w:val="0"/>
        <w:adjustRightInd w:val="0"/>
        <w:spacing w:before="0" w:after="0" w:line="500" w:lineRule="exact"/>
        <w:rPr>
          <w:rFonts w:eastAsia="宋体"/>
          <w:bCs w:val="0"/>
          <w:color w:val="auto"/>
          <w:sz w:val="28"/>
          <w:szCs w:val="28"/>
        </w:rPr>
      </w:pPr>
      <w:bookmarkStart w:id="606" w:name="_Toc24331"/>
      <w:bookmarkStart w:id="607" w:name="_Toc26006"/>
      <w:bookmarkStart w:id="608" w:name="_Toc10866"/>
      <w:bookmarkStart w:id="609" w:name="_Toc98352330"/>
      <w:bookmarkStart w:id="610" w:name="_Toc14949"/>
      <w:r>
        <w:rPr>
          <w:rFonts w:eastAsia="宋体"/>
          <w:bCs w:val="0"/>
          <w:color w:val="auto"/>
          <w:sz w:val="28"/>
          <w:szCs w:val="28"/>
        </w:rPr>
        <w:lastRenderedPageBreak/>
        <w:t>8</w:t>
      </w:r>
      <w:r>
        <w:rPr>
          <w:rFonts w:eastAsia="宋体"/>
          <w:bCs w:val="0"/>
          <w:color w:val="auto"/>
          <w:sz w:val="28"/>
          <w:szCs w:val="28"/>
        </w:rPr>
        <w:t>大气环境影响评价结论与建议</w:t>
      </w:r>
      <w:bookmarkEnd w:id="606"/>
      <w:bookmarkEnd w:id="607"/>
      <w:bookmarkEnd w:id="608"/>
      <w:bookmarkEnd w:id="609"/>
      <w:bookmarkEnd w:id="610"/>
    </w:p>
    <w:p w14:paraId="567916B7" w14:textId="77777777" w:rsidR="00B772B8" w:rsidRDefault="005A4072">
      <w:pPr>
        <w:keepNext/>
        <w:keepLines/>
        <w:adjustRightInd w:val="0"/>
        <w:spacing w:line="360" w:lineRule="auto"/>
        <w:ind w:left="575" w:hanging="575"/>
        <w:outlineLvl w:val="1"/>
        <w:rPr>
          <w:b/>
          <w:sz w:val="24"/>
        </w:rPr>
      </w:pPr>
      <w:bookmarkStart w:id="611" w:name="_Toc12359"/>
      <w:bookmarkStart w:id="612" w:name="_Toc98352331"/>
      <w:bookmarkStart w:id="613" w:name="_Toc12252"/>
      <w:r>
        <w:rPr>
          <w:b/>
          <w:sz w:val="24"/>
        </w:rPr>
        <w:t>8.1</w:t>
      </w:r>
      <w:r>
        <w:rPr>
          <w:b/>
          <w:sz w:val="24"/>
        </w:rPr>
        <w:t>结论</w:t>
      </w:r>
      <w:bookmarkEnd w:id="611"/>
      <w:bookmarkEnd w:id="612"/>
      <w:bookmarkEnd w:id="613"/>
    </w:p>
    <w:p w14:paraId="7E693C00" w14:textId="77777777" w:rsidR="00B772B8" w:rsidRDefault="005A4072">
      <w:pPr>
        <w:adjustRightInd w:val="0"/>
        <w:spacing w:line="360" w:lineRule="auto"/>
        <w:outlineLvl w:val="2"/>
        <w:rPr>
          <w:b/>
          <w:snapToGrid w:val="0"/>
          <w:kern w:val="0"/>
          <w:sz w:val="24"/>
        </w:rPr>
      </w:pPr>
      <w:bookmarkStart w:id="614" w:name="_Toc17335"/>
      <w:r>
        <w:rPr>
          <w:b/>
          <w:snapToGrid w:val="0"/>
          <w:kern w:val="0"/>
          <w:sz w:val="24"/>
        </w:rPr>
        <w:t>8.1.1</w:t>
      </w:r>
      <w:r>
        <w:rPr>
          <w:b/>
          <w:snapToGrid w:val="0"/>
          <w:kern w:val="0"/>
          <w:sz w:val="24"/>
        </w:rPr>
        <w:t>项目概况</w:t>
      </w:r>
      <w:bookmarkEnd w:id="614"/>
    </w:p>
    <w:p w14:paraId="262FBDD1" w14:textId="77777777" w:rsidR="00B772B8" w:rsidRDefault="005A4072">
      <w:pPr>
        <w:spacing w:line="480" w:lineRule="exact"/>
        <w:ind w:firstLineChars="200" w:firstLine="480"/>
        <w:rPr>
          <w:sz w:val="24"/>
          <w:szCs w:val="32"/>
        </w:rPr>
      </w:pPr>
      <w:r>
        <w:rPr>
          <w:sz w:val="24"/>
          <w:szCs w:val="32"/>
        </w:rPr>
        <w:t>本项目新建</w:t>
      </w:r>
      <w:r>
        <w:rPr>
          <w:rFonts w:hint="eastAsia"/>
          <w:sz w:val="24"/>
          <w:szCs w:val="32"/>
        </w:rPr>
        <w:t>1</w:t>
      </w:r>
      <w:r>
        <w:rPr>
          <w:sz w:val="24"/>
          <w:szCs w:val="32"/>
        </w:rPr>
        <w:t>台</w:t>
      </w:r>
      <w:r>
        <w:rPr>
          <w:rFonts w:hint="eastAsia"/>
          <w:sz w:val="24"/>
          <w:szCs w:val="32"/>
        </w:rPr>
        <w:t>3</w:t>
      </w:r>
      <w:r>
        <w:rPr>
          <w:sz w:val="24"/>
          <w:szCs w:val="32"/>
        </w:rPr>
        <w:t>t/h</w:t>
      </w:r>
      <w:r>
        <w:rPr>
          <w:sz w:val="24"/>
          <w:szCs w:val="32"/>
        </w:rPr>
        <w:t>燃</w:t>
      </w:r>
      <w:r>
        <w:rPr>
          <w:rFonts w:hint="eastAsia"/>
          <w:sz w:val="24"/>
          <w:szCs w:val="32"/>
        </w:rPr>
        <w:t>生物质</w:t>
      </w:r>
      <w:r>
        <w:rPr>
          <w:sz w:val="24"/>
          <w:szCs w:val="32"/>
        </w:rPr>
        <w:t>锅炉。</w:t>
      </w:r>
    </w:p>
    <w:p w14:paraId="1091D179" w14:textId="77777777" w:rsidR="00B772B8" w:rsidRDefault="005A4072">
      <w:pPr>
        <w:adjustRightInd w:val="0"/>
        <w:spacing w:line="360" w:lineRule="auto"/>
        <w:outlineLvl w:val="2"/>
        <w:rPr>
          <w:b/>
          <w:snapToGrid w:val="0"/>
          <w:kern w:val="0"/>
          <w:sz w:val="24"/>
        </w:rPr>
      </w:pPr>
      <w:bookmarkStart w:id="615" w:name="_Toc20497"/>
      <w:r>
        <w:rPr>
          <w:b/>
          <w:snapToGrid w:val="0"/>
          <w:kern w:val="0"/>
          <w:sz w:val="24"/>
        </w:rPr>
        <w:t>8.1.2</w:t>
      </w:r>
      <w:r>
        <w:rPr>
          <w:b/>
          <w:snapToGrid w:val="0"/>
          <w:kern w:val="0"/>
          <w:sz w:val="24"/>
        </w:rPr>
        <w:t>环境质量现状分析结论</w:t>
      </w:r>
      <w:bookmarkEnd w:id="615"/>
    </w:p>
    <w:p w14:paraId="451DBA91" w14:textId="77777777" w:rsidR="00B772B8" w:rsidRDefault="005A4072">
      <w:pPr>
        <w:spacing w:line="480" w:lineRule="exact"/>
        <w:ind w:firstLineChars="200" w:firstLine="480"/>
        <w:rPr>
          <w:sz w:val="24"/>
          <w:szCs w:val="32"/>
        </w:rPr>
      </w:pPr>
      <w:r>
        <w:rPr>
          <w:sz w:val="24"/>
          <w:szCs w:val="32"/>
        </w:rPr>
        <w:t>（</w:t>
      </w:r>
      <w:r>
        <w:rPr>
          <w:sz w:val="24"/>
          <w:szCs w:val="32"/>
        </w:rPr>
        <w:t>1</w:t>
      </w:r>
      <w:r>
        <w:rPr>
          <w:sz w:val="24"/>
          <w:szCs w:val="32"/>
        </w:rPr>
        <w:t>）基本污染物</w:t>
      </w:r>
    </w:p>
    <w:p w14:paraId="208B1B94" w14:textId="77777777" w:rsidR="00B772B8" w:rsidRDefault="005A4072">
      <w:pPr>
        <w:spacing w:line="480" w:lineRule="exact"/>
        <w:ind w:firstLineChars="200" w:firstLine="480"/>
        <w:rPr>
          <w:sz w:val="24"/>
          <w:szCs w:val="32"/>
        </w:rPr>
      </w:pPr>
      <w:r>
        <w:rPr>
          <w:sz w:val="24"/>
          <w:szCs w:val="32"/>
        </w:rPr>
        <w:t>根据《</w:t>
      </w:r>
      <w:r>
        <w:rPr>
          <w:sz w:val="24"/>
          <w:szCs w:val="32"/>
        </w:rPr>
        <w:t>2021</w:t>
      </w:r>
      <w:r>
        <w:rPr>
          <w:sz w:val="24"/>
          <w:szCs w:val="32"/>
        </w:rPr>
        <w:t>年黑龙江省生态环境质量状况》，</w:t>
      </w:r>
      <w:r>
        <w:rPr>
          <w:sz w:val="24"/>
          <w:szCs w:val="32"/>
        </w:rPr>
        <w:t>2021</w:t>
      </w:r>
      <w:r>
        <w:rPr>
          <w:sz w:val="24"/>
          <w:szCs w:val="32"/>
        </w:rPr>
        <w:t>年全省各项污染物平均浓度均达二级标准，</w:t>
      </w:r>
      <w:r>
        <w:rPr>
          <w:sz w:val="24"/>
          <w:szCs w:val="32"/>
        </w:rPr>
        <w:t>13</w:t>
      </w:r>
      <w:r>
        <w:rPr>
          <w:sz w:val="24"/>
          <w:szCs w:val="32"/>
        </w:rPr>
        <w:t>个市（地）中仅哈尔滨</w:t>
      </w:r>
      <w:r>
        <w:rPr>
          <w:sz w:val="24"/>
          <w:szCs w:val="32"/>
        </w:rPr>
        <w:t>1</w:t>
      </w:r>
      <w:r>
        <w:rPr>
          <w:sz w:val="24"/>
          <w:szCs w:val="32"/>
        </w:rPr>
        <w:t>个城市未达到二级标准，超标污染物为</w:t>
      </w:r>
      <w:r>
        <w:rPr>
          <w:sz w:val="24"/>
          <w:szCs w:val="32"/>
        </w:rPr>
        <w:t>PM</w:t>
      </w:r>
      <w:r>
        <w:rPr>
          <w:sz w:val="24"/>
          <w:szCs w:val="32"/>
          <w:vertAlign w:val="subscript"/>
        </w:rPr>
        <w:t>2.5</w:t>
      </w:r>
      <w:r>
        <w:rPr>
          <w:sz w:val="24"/>
          <w:szCs w:val="32"/>
        </w:rPr>
        <w:t>。本项目位于黑龙江省双鸭山市集贤县，项目所在区域为环境空气质量达标区。</w:t>
      </w:r>
    </w:p>
    <w:p w14:paraId="13ADBA82" w14:textId="77777777" w:rsidR="00B772B8" w:rsidRDefault="005A4072">
      <w:pPr>
        <w:spacing w:line="480" w:lineRule="exact"/>
        <w:ind w:firstLineChars="200" w:firstLine="480"/>
        <w:rPr>
          <w:sz w:val="24"/>
          <w:szCs w:val="32"/>
        </w:rPr>
      </w:pPr>
      <w:r>
        <w:rPr>
          <w:sz w:val="24"/>
          <w:szCs w:val="32"/>
        </w:rPr>
        <w:t>（</w:t>
      </w:r>
      <w:r>
        <w:rPr>
          <w:sz w:val="24"/>
          <w:szCs w:val="32"/>
        </w:rPr>
        <w:t>2</w:t>
      </w:r>
      <w:r>
        <w:rPr>
          <w:sz w:val="24"/>
          <w:szCs w:val="32"/>
        </w:rPr>
        <w:t>）其他污染物</w:t>
      </w:r>
    </w:p>
    <w:p w14:paraId="0AD8DA7B" w14:textId="77777777" w:rsidR="00B772B8" w:rsidRDefault="005A4072">
      <w:pPr>
        <w:spacing w:line="480" w:lineRule="exact"/>
        <w:ind w:firstLineChars="200" w:firstLine="480"/>
        <w:rPr>
          <w:sz w:val="24"/>
          <w:szCs w:val="32"/>
        </w:rPr>
      </w:pPr>
      <w:r>
        <w:rPr>
          <w:sz w:val="24"/>
          <w:szCs w:val="32"/>
        </w:rPr>
        <w:t>本项目补充监测的其他污染物</w:t>
      </w:r>
      <w:r>
        <w:rPr>
          <w:sz w:val="24"/>
          <w:szCs w:val="32"/>
        </w:rPr>
        <w:t>TSP</w:t>
      </w:r>
      <w:r>
        <w:rPr>
          <w:rFonts w:hint="eastAsia"/>
          <w:sz w:val="24"/>
          <w:szCs w:val="32"/>
        </w:rPr>
        <w:t>、非甲烷总烃</w:t>
      </w:r>
      <w:r>
        <w:rPr>
          <w:sz w:val="24"/>
          <w:szCs w:val="32"/>
        </w:rPr>
        <w:t>，环境空气质量现状均满足《环境空气质量标准》（</w:t>
      </w:r>
      <w:r>
        <w:rPr>
          <w:sz w:val="24"/>
          <w:szCs w:val="32"/>
        </w:rPr>
        <w:t>GB3095-2012</w:t>
      </w:r>
      <w:r>
        <w:rPr>
          <w:sz w:val="24"/>
          <w:szCs w:val="32"/>
        </w:rPr>
        <w:t>）及修改单中二级标准要求。</w:t>
      </w:r>
    </w:p>
    <w:p w14:paraId="3C425E93" w14:textId="77777777" w:rsidR="00B772B8" w:rsidRDefault="005A4072">
      <w:pPr>
        <w:adjustRightInd w:val="0"/>
        <w:spacing w:line="360" w:lineRule="auto"/>
        <w:outlineLvl w:val="2"/>
        <w:rPr>
          <w:b/>
          <w:snapToGrid w:val="0"/>
          <w:kern w:val="0"/>
          <w:sz w:val="24"/>
        </w:rPr>
      </w:pPr>
      <w:bookmarkStart w:id="616" w:name="_Toc9520"/>
      <w:r>
        <w:rPr>
          <w:b/>
          <w:snapToGrid w:val="0"/>
          <w:kern w:val="0"/>
          <w:sz w:val="24"/>
        </w:rPr>
        <w:t>8.1.3</w:t>
      </w:r>
      <w:r>
        <w:rPr>
          <w:b/>
          <w:snapToGrid w:val="0"/>
          <w:kern w:val="0"/>
          <w:sz w:val="24"/>
        </w:rPr>
        <w:t>环境影响分析结论</w:t>
      </w:r>
      <w:bookmarkEnd w:id="616"/>
    </w:p>
    <w:p w14:paraId="59330897" w14:textId="77777777" w:rsidR="00B772B8" w:rsidRDefault="005A4072">
      <w:pPr>
        <w:spacing w:line="480" w:lineRule="exact"/>
        <w:ind w:firstLineChars="200" w:firstLine="480"/>
        <w:rPr>
          <w:sz w:val="24"/>
          <w:szCs w:val="32"/>
        </w:rPr>
      </w:pPr>
      <w:r>
        <w:rPr>
          <w:sz w:val="24"/>
          <w:szCs w:val="32"/>
        </w:rPr>
        <w:t>本项目锅炉烟气经布袋除尘器进行处理后，通过</w:t>
      </w:r>
      <w:r>
        <w:rPr>
          <w:sz w:val="24"/>
          <w:szCs w:val="32"/>
        </w:rPr>
        <w:t>40m</w:t>
      </w:r>
      <w:r>
        <w:rPr>
          <w:sz w:val="24"/>
          <w:szCs w:val="32"/>
        </w:rPr>
        <w:t>高烟囱（</w:t>
      </w:r>
      <w:r>
        <w:rPr>
          <w:sz w:val="24"/>
          <w:szCs w:val="32"/>
        </w:rPr>
        <w:t>DA001</w:t>
      </w:r>
      <w:r>
        <w:rPr>
          <w:sz w:val="24"/>
          <w:szCs w:val="32"/>
        </w:rPr>
        <w:t>）排放，颗粒物、二氧化硫、氮氧化物、汞及其化合物、烟气黑度排放浓度满足《锅炉大气污染物排放标准》（</w:t>
      </w:r>
      <w:r>
        <w:rPr>
          <w:sz w:val="24"/>
          <w:szCs w:val="32"/>
        </w:rPr>
        <w:t>GB13271-2014</w:t>
      </w:r>
      <w:r>
        <w:rPr>
          <w:sz w:val="24"/>
          <w:szCs w:val="32"/>
        </w:rPr>
        <w:t>）表</w:t>
      </w:r>
      <w:r>
        <w:rPr>
          <w:sz w:val="24"/>
          <w:szCs w:val="32"/>
        </w:rPr>
        <w:t>2“</w:t>
      </w:r>
      <w:r>
        <w:rPr>
          <w:sz w:val="24"/>
          <w:szCs w:val="32"/>
        </w:rPr>
        <w:t>燃煤锅炉</w:t>
      </w:r>
      <w:r>
        <w:rPr>
          <w:sz w:val="24"/>
          <w:szCs w:val="32"/>
        </w:rPr>
        <w:t>”</w:t>
      </w:r>
      <w:r>
        <w:rPr>
          <w:sz w:val="24"/>
          <w:szCs w:val="32"/>
        </w:rPr>
        <w:t>排放标准。生物质颗粒燃料以及锅炉灰渣等均密闭储存和运输，厂界颗粒物</w:t>
      </w:r>
      <w:r>
        <w:rPr>
          <w:rFonts w:hint="eastAsia"/>
          <w:sz w:val="24"/>
          <w:szCs w:val="32"/>
        </w:rPr>
        <w:t>、非甲烷总烃</w:t>
      </w:r>
      <w:r>
        <w:rPr>
          <w:sz w:val="24"/>
          <w:szCs w:val="32"/>
        </w:rPr>
        <w:t>满足《大气污染综合排放标准》（</w:t>
      </w:r>
      <w:r>
        <w:rPr>
          <w:sz w:val="24"/>
          <w:szCs w:val="32"/>
        </w:rPr>
        <w:t>GB16297-1996</w:t>
      </w:r>
      <w:r>
        <w:rPr>
          <w:sz w:val="24"/>
          <w:szCs w:val="32"/>
        </w:rPr>
        <w:t>）表</w:t>
      </w:r>
      <w:r>
        <w:rPr>
          <w:sz w:val="24"/>
          <w:szCs w:val="32"/>
        </w:rPr>
        <w:t>2</w:t>
      </w:r>
      <w:r>
        <w:rPr>
          <w:sz w:val="24"/>
          <w:szCs w:val="32"/>
        </w:rPr>
        <w:t>无组织排放监控浓度限值。颗粒物</w:t>
      </w:r>
      <w:r>
        <w:rPr>
          <w:rFonts w:hint="eastAsia"/>
          <w:sz w:val="24"/>
          <w:szCs w:val="32"/>
        </w:rPr>
        <w:t>、非甲烷总烃</w:t>
      </w:r>
      <w:r>
        <w:rPr>
          <w:sz w:val="24"/>
          <w:szCs w:val="32"/>
        </w:rPr>
        <w:t>满足《大气污染综合排放标准》（</w:t>
      </w:r>
      <w:r>
        <w:rPr>
          <w:sz w:val="24"/>
          <w:szCs w:val="32"/>
        </w:rPr>
        <w:t>GB16297-1996</w:t>
      </w:r>
      <w:r>
        <w:rPr>
          <w:sz w:val="24"/>
          <w:szCs w:val="32"/>
        </w:rPr>
        <w:t>）表</w:t>
      </w:r>
      <w:r>
        <w:rPr>
          <w:sz w:val="24"/>
          <w:szCs w:val="32"/>
        </w:rPr>
        <w:t>2</w:t>
      </w:r>
      <w:r>
        <w:rPr>
          <w:rFonts w:hint="eastAsia"/>
          <w:sz w:val="24"/>
          <w:szCs w:val="32"/>
        </w:rPr>
        <w:t>有</w:t>
      </w:r>
      <w:r>
        <w:rPr>
          <w:sz w:val="24"/>
          <w:szCs w:val="32"/>
        </w:rPr>
        <w:t>组织排放监控浓度限值。</w:t>
      </w:r>
    </w:p>
    <w:p w14:paraId="15DD64DF" w14:textId="77777777" w:rsidR="00B772B8" w:rsidRDefault="005A4072">
      <w:pPr>
        <w:spacing w:line="480" w:lineRule="exact"/>
        <w:ind w:firstLineChars="200" w:firstLine="480"/>
        <w:rPr>
          <w:sz w:val="24"/>
          <w:szCs w:val="32"/>
        </w:rPr>
      </w:pPr>
      <w:r>
        <w:rPr>
          <w:sz w:val="24"/>
          <w:szCs w:val="32"/>
        </w:rPr>
        <w:t>综上，本项目环境影响可接受。</w:t>
      </w:r>
    </w:p>
    <w:p w14:paraId="69737495" w14:textId="77777777" w:rsidR="00B772B8" w:rsidRDefault="00B772B8">
      <w:pPr>
        <w:pStyle w:val="Date1"/>
        <w:ind w:left="5250"/>
      </w:pPr>
    </w:p>
    <w:p w14:paraId="0D4C7377" w14:textId="77777777" w:rsidR="00B772B8" w:rsidRDefault="005A4072">
      <w:pPr>
        <w:keepNext/>
        <w:keepLines/>
        <w:adjustRightInd w:val="0"/>
        <w:spacing w:line="360" w:lineRule="auto"/>
        <w:ind w:left="575" w:hanging="575"/>
        <w:outlineLvl w:val="1"/>
        <w:rPr>
          <w:b/>
          <w:sz w:val="24"/>
        </w:rPr>
      </w:pPr>
      <w:bookmarkStart w:id="617" w:name="_Toc20411"/>
      <w:bookmarkStart w:id="618" w:name="_Toc98352332"/>
      <w:bookmarkStart w:id="619" w:name="_Toc382"/>
      <w:r>
        <w:rPr>
          <w:b/>
          <w:sz w:val="24"/>
        </w:rPr>
        <w:t>8.2</w:t>
      </w:r>
      <w:r>
        <w:rPr>
          <w:b/>
          <w:sz w:val="24"/>
        </w:rPr>
        <w:t>建议</w:t>
      </w:r>
      <w:bookmarkEnd w:id="617"/>
      <w:bookmarkEnd w:id="618"/>
      <w:bookmarkEnd w:id="619"/>
    </w:p>
    <w:p w14:paraId="48F64EF5" w14:textId="77777777" w:rsidR="00B772B8" w:rsidRDefault="005A4072">
      <w:pPr>
        <w:spacing w:line="480" w:lineRule="exact"/>
        <w:ind w:firstLineChars="200" w:firstLine="480"/>
        <w:rPr>
          <w:sz w:val="24"/>
          <w:szCs w:val="32"/>
        </w:rPr>
      </w:pPr>
      <w:r>
        <w:rPr>
          <w:sz w:val="24"/>
          <w:szCs w:val="32"/>
        </w:rPr>
        <w:t>（</w:t>
      </w:r>
      <w:r>
        <w:rPr>
          <w:sz w:val="24"/>
          <w:szCs w:val="32"/>
        </w:rPr>
        <w:t>1</w:t>
      </w:r>
      <w:r>
        <w:rPr>
          <w:sz w:val="24"/>
          <w:szCs w:val="32"/>
        </w:rPr>
        <w:t>）定期对各类环保设备进行维修，确保其正常有效运转。</w:t>
      </w:r>
    </w:p>
    <w:p w14:paraId="2C3FE5B8" w14:textId="77777777" w:rsidR="00B772B8" w:rsidRDefault="005A4072">
      <w:pPr>
        <w:spacing w:line="480" w:lineRule="exact"/>
        <w:ind w:firstLineChars="200" w:firstLine="480"/>
        <w:rPr>
          <w:sz w:val="24"/>
          <w:szCs w:val="32"/>
        </w:rPr>
      </w:pPr>
      <w:r>
        <w:rPr>
          <w:sz w:val="24"/>
          <w:szCs w:val="32"/>
        </w:rPr>
        <w:t>（</w:t>
      </w:r>
      <w:r>
        <w:rPr>
          <w:sz w:val="24"/>
          <w:szCs w:val="32"/>
        </w:rPr>
        <w:t>2</w:t>
      </w:r>
      <w:r>
        <w:rPr>
          <w:sz w:val="24"/>
          <w:szCs w:val="32"/>
        </w:rPr>
        <w:t>）严格执行建设项目</w:t>
      </w:r>
      <w:r>
        <w:rPr>
          <w:sz w:val="24"/>
          <w:szCs w:val="32"/>
        </w:rPr>
        <w:t>“</w:t>
      </w:r>
      <w:r>
        <w:rPr>
          <w:sz w:val="24"/>
          <w:szCs w:val="32"/>
        </w:rPr>
        <w:t>三同时</w:t>
      </w:r>
      <w:r>
        <w:rPr>
          <w:sz w:val="24"/>
          <w:szCs w:val="32"/>
        </w:rPr>
        <w:t>”</w:t>
      </w:r>
      <w:r>
        <w:rPr>
          <w:sz w:val="24"/>
          <w:szCs w:val="32"/>
        </w:rPr>
        <w:t>制度，落实环保防治措施，确保环保资金及时到位。</w:t>
      </w:r>
    </w:p>
    <w:p w14:paraId="2A5CA015" w14:textId="77777777" w:rsidR="00B772B8" w:rsidRDefault="005A4072">
      <w:pPr>
        <w:pStyle w:val="afb"/>
        <w:ind w:firstLineChars="0" w:firstLine="0"/>
      </w:pPr>
      <w:r>
        <w:rPr>
          <w:sz w:val="24"/>
          <w:szCs w:val="32"/>
        </w:rPr>
        <w:t>（</w:t>
      </w:r>
      <w:r>
        <w:rPr>
          <w:sz w:val="24"/>
          <w:szCs w:val="32"/>
        </w:rPr>
        <w:t>3</w:t>
      </w:r>
      <w:r>
        <w:rPr>
          <w:sz w:val="24"/>
          <w:szCs w:val="32"/>
        </w:rPr>
        <w:t>）认真执行国家及黑龙江有关项目建设的环保法律、法规，落实专人负责环保工作。</w:t>
      </w:r>
    </w:p>
    <w:sectPr w:rsidR="00B772B8">
      <w:pgSz w:w="11906" w:h="16838"/>
      <w:pgMar w:top="1701" w:right="1531" w:bottom="1701" w:left="1531" w:header="851" w:footer="850" w:gutter="0"/>
      <w:cols w:space="720"/>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99CDDD" w14:textId="77777777" w:rsidR="002344B9" w:rsidRDefault="005A4072">
      <w:r>
        <w:separator/>
      </w:r>
    </w:p>
  </w:endnote>
  <w:endnote w:type="continuationSeparator" w:id="0">
    <w:p w14:paraId="06089AC8" w14:textId="77777777" w:rsidR="002344B9" w:rsidRDefault="005A40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仿宋_GB2312">
    <w:altName w:val="仿宋"/>
    <w:charset w:val="86"/>
    <w:family w:val="modern"/>
    <w:pitch w:val="default"/>
    <w:sig w:usb0="00000000" w:usb1="00000000" w:usb2="00000010" w:usb3="00000000" w:csb0="00040000" w:csb1="00000000"/>
  </w:font>
  <w:font w:name="楷体_GB2312">
    <w:altName w:val="楷体"/>
    <w:charset w:val="86"/>
    <w:family w:val="auto"/>
    <w:pitch w:val="default"/>
    <w:sig w:usb0="00000000" w:usb1="00000000" w:usb2="00000000" w:usb3="00000000" w:csb0="00040000" w:csb1="00000000"/>
  </w:font>
  <w:font w:name="仿宋">
    <w:panose1 w:val="02010609060101010101"/>
    <w:charset w:val="86"/>
    <w:family w:val="modern"/>
    <w:pitch w:val="fixed"/>
    <w:sig w:usb0="800002BF" w:usb1="38CF7CFA" w:usb2="00000016" w:usb3="00000000" w:csb0="00040001" w:csb1="00000000"/>
  </w:font>
  <w:font w:name="方正小标宋_GBK">
    <w:altName w:val="微软雅黑"/>
    <w:charset w:val="86"/>
    <w:family w:val="script"/>
    <w:pitch w:val="default"/>
    <w:sig w:usb0="00000000" w:usb1="00000000" w:usb2="00082016" w:usb3="00000000" w:csb0="00040001" w:csb1="00000000"/>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22C94C" w14:textId="77777777" w:rsidR="00B772B8" w:rsidRDefault="005A4072">
    <w:pPr>
      <w:pStyle w:val="af1"/>
      <w:framePr w:wrap="around" w:vAnchor="text" w:hAnchor="margin" w:xAlign="center" w:y="1"/>
      <w:rPr>
        <w:rStyle w:val="afd"/>
      </w:rPr>
    </w:pPr>
    <w:r>
      <w:fldChar w:fldCharType="begin"/>
    </w:r>
    <w:r>
      <w:rPr>
        <w:rStyle w:val="afd"/>
      </w:rPr>
      <w:instrText xml:space="preserve">PAGE  </w:instrText>
    </w:r>
    <w:r>
      <w:fldChar w:fldCharType="end"/>
    </w:r>
  </w:p>
  <w:p w14:paraId="6D9151E2" w14:textId="77777777" w:rsidR="00B772B8" w:rsidRDefault="00B772B8">
    <w:pPr>
      <w:pStyle w:val="af1"/>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6D5A5" w14:textId="77777777" w:rsidR="00B772B8" w:rsidRDefault="00B772B8">
    <w:pPr>
      <w:pStyle w:val="af1"/>
      <w:ind w:right="360" w:firstLine="36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6876638"/>
    </w:sdtPr>
    <w:sdtEndPr/>
    <w:sdtContent>
      <w:p w14:paraId="2AF80178" w14:textId="77777777" w:rsidR="00B772B8" w:rsidRDefault="005A4072">
        <w:pPr>
          <w:pStyle w:val="af1"/>
          <w:ind w:left="2250" w:hanging="1200"/>
          <w:jc w:val="center"/>
        </w:pPr>
        <w:r>
          <w:fldChar w:fldCharType="begin"/>
        </w:r>
        <w:r>
          <w:instrText>PAGE   \* MERGEFORMAT</w:instrText>
        </w:r>
        <w:r>
          <w:fldChar w:fldCharType="separate"/>
        </w:r>
        <w:r>
          <w:rPr>
            <w:lang w:val="zh-CN"/>
          </w:rPr>
          <w:t>37</w:t>
        </w:r>
        <w:r>
          <w:fldChar w:fldCharType="end"/>
        </w:r>
      </w:p>
    </w:sdtContent>
  </w:sdt>
  <w:p w14:paraId="075D2E17" w14:textId="77777777" w:rsidR="00B772B8" w:rsidRDefault="00B772B8">
    <w:pPr>
      <w:pStyle w:val="af1"/>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1A1B5E" w14:textId="77777777" w:rsidR="00B772B8" w:rsidRDefault="005A4072">
    <w:pPr>
      <w:pStyle w:val="af1"/>
      <w:ind w:right="360" w:firstLine="360"/>
      <w:jc w:val="center"/>
    </w:pPr>
    <w:r>
      <w:rPr>
        <w:noProof/>
      </w:rPr>
      <mc:AlternateContent>
        <mc:Choice Requires="wps">
          <w:drawing>
            <wp:anchor distT="0" distB="0" distL="114300" distR="114300" simplePos="0" relativeHeight="251671552" behindDoc="0" locked="0" layoutInCell="1" allowOverlap="1" wp14:anchorId="6C3C1304" wp14:editId="57B26D2C">
              <wp:simplePos x="0" y="0"/>
              <wp:positionH relativeFrom="margin">
                <wp:align>center</wp:align>
              </wp:positionH>
              <wp:positionV relativeFrom="paragraph">
                <wp:posOffset>0</wp:posOffset>
              </wp:positionV>
              <wp:extent cx="114935" cy="131445"/>
              <wp:effectExtent l="3175" t="3810" r="0" b="0"/>
              <wp:wrapNone/>
              <wp:docPr id="3" name="文本框 2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wps:spPr>
                    <wps:txbx>
                      <w:txbxContent>
                        <w:p w14:paraId="099CD584" w14:textId="77777777" w:rsidR="00B772B8" w:rsidRDefault="005A4072">
                          <w:pPr>
                            <w:pStyle w:val="af1"/>
                          </w:pPr>
                          <w:r>
                            <w:rPr>
                              <w:rFonts w:hint="eastAsia"/>
                            </w:rPr>
                            <w:fldChar w:fldCharType="begin"/>
                          </w:r>
                          <w:r>
                            <w:rPr>
                              <w:rFonts w:hint="eastAsia"/>
                            </w:rPr>
                            <w:instrText xml:space="preserve"> PAGE  \* MERGEFORMAT </w:instrText>
                          </w:r>
                          <w:r>
                            <w:rPr>
                              <w:rFonts w:hint="eastAsia"/>
                            </w:rPr>
                            <w:fldChar w:fldCharType="separate"/>
                          </w:r>
                          <w:r>
                            <w:t>38</w:t>
                          </w:r>
                          <w:r>
                            <w:rPr>
                              <w:rFonts w:hint="eastAsia"/>
                            </w:rPr>
                            <w:fldChar w:fldCharType="end"/>
                          </w:r>
                        </w:p>
                      </w:txbxContent>
                    </wps:txbx>
                    <wps:bodyPr rot="0" vert="horz" wrap="none" lIns="0" tIns="0" rIns="0" bIns="0" anchor="t" anchorCtr="0" upright="1">
                      <a:spAutoFit/>
                    </wps:bodyPr>
                  </wps:wsp>
                </a:graphicData>
              </a:graphic>
            </wp:anchor>
          </w:drawing>
        </mc:Choice>
        <mc:Fallback>
          <w:pict>
            <v:shapetype w14:anchorId="6C3C1304" id="_x0000_t202" coordsize="21600,21600" o:spt="202" path="m,l,21600r21600,l21600,xe">
              <v:stroke joinstyle="miter"/>
              <v:path gradientshapeok="t" o:connecttype="rect"/>
            </v:shapetype>
            <v:shape id="文本框 2057" o:spid="_x0000_s1056" type="#_x0000_t202" style="position:absolute;left:0;text-align:left;margin-left:0;margin-top:0;width:9.05pt;height:10.35pt;z-index:25167155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" filled="f" stroked="f">
              <v:textbox style="mso-fit-shape-to-text:t" inset="0,0,0,0">
                <w:txbxContent>
                  <w:p w14:paraId="099CD584" w14:textId="77777777" w:rsidR="00B772B8" w:rsidRDefault="005A4072">
                    <w:pPr>
                      <w:pStyle w:val="af1"/>
                    </w:pPr>
                    <w:r>
                      <w:rPr>
                        <w:rFonts w:hint="eastAsia"/>
                      </w:rPr>
                      <w:fldChar w:fldCharType="begin"/>
                    </w:r>
                    <w:r>
                      <w:rPr>
                        <w:rFonts w:hint="eastAsia"/>
                      </w:rPr>
                      <w:instrText xml:space="preserve"> PAGE  \* MERGEFORMAT </w:instrText>
                    </w:r>
                    <w:r>
                      <w:rPr>
                        <w:rFonts w:hint="eastAsia"/>
                      </w:rPr>
                      <w:fldChar w:fldCharType="separate"/>
                    </w:r>
                    <w:r>
                      <w:t>38</w:t>
                    </w:r>
                    <w:r>
                      <w:rPr>
                        <w:rFonts w:hint="eastAsia"/>
                      </w:rPr>
                      <w:fldChar w:fldCharType="end"/>
                    </w:r>
                  </w:p>
                </w:txbxContent>
              </v:textbox>
              <w10:wrap anchorx="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458EC" w14:textId="77777777" w:rsidR="00B772B8" w:rsidRDefault="005A4072">
    <w:pPr>
      <w:pStyle w:val="af1"/>
      <w:ind w:right="360" w:firstLine="360"/>
      <w:jc w:val="center"/>
    </w:pPr>
    <w:r>
      <w:rPr>
        <w:noProof/>
      </w:rPr>
      <mc:AlternateContent>
        <mc:Choice Requires="wps">
          <w:drawing>
            <wp:anchor distT="0" distB="0" distL="114300" distR="114300" simplePos="0" relativeHeight="251672576" behindDoc="0" locked="0" layoutInCell="1" allowOverlap="1" wp14:anchorId="73132066" wp14:editId="3FCEED14">
              <wp:simplePos x="0" y="0"/>
              <wp:positionH relativeFrom="margin">
                <wp:align>center</wp:align>
              </wp:positionH>
              <wp:positionV relativeFrom="paragraph">
                <wp:posOffset>0</wp:posOffset>
              </wp:positionV>
              <wp:extent cx="114935" cy="131445"/>
              <wp:effectExtent l="3175" t="3810" r="0" b="0"/>
              <wp:wrapNone/>
              <wp:docPr id="2" name="文本框 2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wps:spPr>
                    <wps:txbx>
                      <w:txbxContent>
                        <w:p w14:paraId="083FBD42" w14:textId="77777777" w:rsidR="00B772B8" w:rsidRDefault="005A4072">
                          <w:pPr>
                            <w:pStyle w:val="af1"/>
                          </w:pPr>
                          <w:r>
                            <w:rPr>
                              <w:rFonts w:hint="eastAsia"/>
                            </w:rPr>
                            <w:fldChar w:fldCharType="begin"/>
                          </w:r>
                          <w:r>
                            <w:rPr>
                              <w:rFonts w:hint="eastAsia"/>
                            </w:rPr>
                            <w:instrText xml:space="preserve"> PAGE  \* MERGEFORMAT </w:instrText>
                          </w:r>
                          <w:r>
                            <w:rPr>
                              <w:rFonts w:hint="eastAsia"/>
                            </w:rPr>
                            <w:fldChar w:fldCharType="separate"/>
                          </w:r>
                          <w:r>
                            <w:t>40</w:t>
                          </w:r>
                          <w:r>
                            <w:rPr>
                              <w:rFonts w:hint="eastAsia"/>
                            </w:rPr>
                            <w:fldChar w:fldCharType="end"/>
                          </w:r>
                        </w:p>
                      </w:txbxContent>
                    </wps:txbx>
                    <wps:bodyPr rot="0" vert="horz" wrap="none" lIns="0" tIns="0" rIns="0" bIns="0" anchor="t" anchorCtr="0" upright="1">
                      <a:spAutoFit/>
                    </wps:bodyPr>
                  </wps:wsp>
                </a:graphicData>
              </a:graphic>
            </wp:anchor>
          </w:drawing>
        </mc:Choice>
        <mc:Fallback>
          <w:pict>
            <v:shapetype w14:anchorId="73132066" id="_x0000_t202" coordsize="21600,21600" o:spt="202" path="m,l,21600r21600,l21600,xe">
              <v:stroke joinstyle="miter"/>
              <v:path gradientshapeok="t" o:connecttype="rect"/>
            </v:shapetype>
            <v:shape id="文本框 2058" o:spid="_x0000_s1057" type="#_x0000_t202" style="position:absolute;left:0;text-align:left;margin-left:0;margin-top:0;width:9.05pt;height:10.35pt;z-index:25167257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" filled="f" stroked="f">
              <v:textbox style="mso-fit-shape-to-text:t" inset="0,0,0,0">
                <w:txbxContent>
                  <w:p w14:paraId="083FBD42" w14:textId="77777777" w:rsidR="00B772B8" w:rsidRDefault="005A4072">
                    <w:pPr>
                      <w:pStyle w:val="af1"/>
                    </w:pPr>
                    <w:r>
                      <w:rPr>
                        <w:rFonts w:hint="eastAsia"/>
                      </w:rPr>
                      <w:fldChar w:fldCharType="begin"/>
                    </w:r>
                    <w:r>
                      <w:rPr>
                        <w:rFonts w:hint="eastAsia"/>
                      </w:rPr>
                      <w:instrText xml:space="preserve"> PAGE  \* MERGEFORMAT </w:instrText>
                    </w:r>
                    <w:r>
                      <w:rPr>
                        <w:rFonts w:hint="eastAsia"/>
                      </w:rPr>
                      <w:fldChar w:fldCharType="separate"/>
                    </w:r>
                    <w:r>
                      <w:t>40</w:t>
                    </w:r>
                    <w:r>
                      <w:rPr>
                        <w:rFonts w:hint="eastAsia"/>
                      </w:rPr>
                      <w:fldChar w:fldCharType="end"/>
                    </w:r>
                  </w:p>
                </w:txbxContent>
              </v:textbox>
              <w10:wrap anchorx="margin"/>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DE9C20" w14:textId="77777777" w:rsidR="00B772B8" w:rsidRDefault="005A4072">
    <w:pPr>
      <w:pStyle w:val="af1"/>
      <w:jc w:val="center"/>
      <w:rPr>
        <w:rFonts w:ascii="宋体" w:hAnsi="宋体"/>
        <w:sz w:val="24"/>
        <w:szCs w:val="24"/>
      </w:rPr>
    </w:pPr>
    <w:r>
      <w:rPr>
        <w:noProof/>
        <w:sz w:val="24"/>
      </w:rPr>
      <mc:AlternateContent>
        <mc:Choice Requires="wps">
          <w:drawing>
            <wp:anchor distT="0" distB="0" distL="114300" distR="114300" simplePos="0" relativeHeight="251670528" behindDoc="0" locked="0" layoutInCell="1" allowOverlap="1" wp14:anchorId="0069F435" wp14:editId="7BCA43DB">
              <wp:simplePos x="0" y="0"/>
              <wp:positionH relativeFrom="margin">
                <wp:align>center</wp:align>
              </wp:positionH>
              <wp:positionV relativeFrom="paragraph">
                <wp:posOffset>0</wp:posOffset>
              </wp:positionV>
              <wp:extent cx="114935" cy="131445"/>
              <wp:effectExtent l="0" t="2540" r="1270" b="0"/>
              <wp:wrapNone/>
              <wp:docPr id="1" name="文本框 2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wps:spPr>
                    <wps:txbx>
                      <w:txbxContent>
                        <w:p w14:paraId="584BB412" w14:textId="77777777" w:rsidR="00B772B8" w:rsidRDefault="005A4072">
                          <w:pPr>
                            <w:pStyle w:val="af1"/>
                          </w:pPr>
                          <w:r>
                            <w:rPr>
                              <w:rFonts w:hint="eastAsia"/>
                            </w:rPr>
                            <w:fldChar w:fldCharType="begin"/>
                          </w:r>
                          <w:r>
                            <w:rPr>
                              <w:rFonts w:hint="eastAsia"/>
                            </w:rPr>
                            <w:instrText xml:space="preserve"> PAGE  \* MERGEFORMAT </w:instrText>
                          </w:r>
                          <w:r>
                            <w:rPr>
                              <w:rFonts w:hint="eastAsia"/>
                            </w:rPr>
                            <w:fldChar w:fldCharType="separate"/>
                          </w:r>
                          <w:r>
                            <w:t>49</w:t>
                          </w:r>
                          <w:r>
                            <w:rPr>
                              <w:rFonts w:hint="eastAsia"/>
                            </w:rPr>
                            <w:fldChar w:fldCharType="end"/>
                          </w:r>
                        </w:p>
                      </w:txbxContent>
                    </wps:txbx>
                    <wps:bodyPr rot="0" vert="horz" wrap="none" lIns="0" tIns="0" rIns="0" bIns="0" anchor="t" anchorCtr="0" upright="1">
                      <a:spAutoFit/>
                    </wps:bodyPr>
                  </wps:wsp>
                </a:graphicData>
              </a:graphic>
            </wp:anchor>
          </w:drawing>
        </mc:Choice>
        <mc:Fallback>
          <w:pict>
            <v:shapetype w14:anchorId="0069F435" id="_x0000_t202" coordsize="21600,21600" o:spt="202" path="m,l,21600r21600,l21600,xe">
              <v:stroke joinstyle="miter"/>
              <v:path gradientshapeok="t" o:connecttype="rect"/>
            </v:shapetype>
            <v:shape id="文本框 2054" o:spid="_x0000_s1058" type="#_x0000_t202" style="position:absolute;left:0;text-align:left;margin-left:0;margin-top:0;width:9.05pt;height:10.35pt;z-index:25167052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" filled="f" stroked="f">
              <v:textbox style="mso-fit-shape-to-text:t" inset="0,0,0,0">
                <w:txbxContent>
                  <w:p w14:paraId="584BB412" w14:textId="77777777" w:rsidR="00B772B8" w:rsidRDefault="005A4072">
                    <w:pPr>
                      <w:pStyle w:val="af1"/>
                    </w:pPr>
                    <w:r>
                      <w:rPr>
                        <w:rFonts w:hint="eastAsia"/>
                      </w:rPr>
                      <w:fldChar w:fldCharType="begin"/>
                    </w:r>
                    <w:r>
                      <w:rPr>
                        <w:rFonts w:hint="eastAsia"/>
                      </w:rPr>
                      <w:instrText xml:space="preserve"> PAGE  \* MERGEFORMAT </w:instrText>
                    </w:r>
                    <w:r>
                      <w:rPr>
                        <w:rFonts w:hint="eastAsia"/>
                      </w:rPr>
                      <w:fldChar w:fldCharType="separate"/>
                    </w:r>
                    <w:r>
                      <w:t>49</w:t>
                    </w:r>
                    <w:r>
                      <w:rPr>
                        <w:rFonts w:hint="eastAsia"/>
                      </w:rPr>
                      <w:fldChar w:fldCharType="end"/>
                    </w:r>
                  </w:p>
                </w:txbxContent>
              </v:textbox>
              <w10:wrap anchorx="margin"/>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013F6" w14:textId="77777777" w:rsidR="00B772B8" w:rsidRDefault="00B772B8">
    <w:pPr>
      <w:pStyle w:val="af1"/>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022D02" w14:textId="77777777" w:rsidR="00B772B8" w:rsidRDefault="005A4072">
    <w:pPr>
      <w:pStyle w:val="af1"/>
      <w:jc w:val="center"/>
    </w:pPr>
    <w:r>
      <w:rPr>
        <w:noProof/>
      </w:rPr>
      <mc:AlternateContent>
        <mc:Choice Requires="wps">
          <w:drawing>
            <wp:anchor distT="0" distB="0" distL="114300" distR="114300" simplePos="0" relativeHeight="251678720" behindDoc="0" locked="0" layoutInCell="1" allowOverlap="1" wp14:anchorId="199A2804" wp14:editId="49FDE244">
              <wp:simplePos x="0" y="0"/>
              <wp:positionH relativeFrom="margin">
                <wp:align>center</wp:align>
              </wp:positionH>
              <wp:positionV relativeFrom="paragraph">
                <wp:posOffset>0</wp:posOffset>
              </wp:positionV>
              <wp:extent cx="1828800" cy="182880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3087D76" w14:textId="77777777" w:rsidR="00B772B8" w:rsidRDefault="005A4072">
                          <w:pPr>
                            <w:pStyle w:val="af1"/>
                          </w:pPr>
                          <w:r>
                            <w:fldChar w:fldCharType="begin"/>
                          </w:r>
                          <w:r>
                            <w:instrText xml:space="preserve"> PAGE  \* MERGEFORMAT </w:instrText>
                          </w:r>
                          <w:r>
                            <w:fldChar w:fldCharType="separate"/>
                          </w:r>
                          <w:r>
                            <w:t>25</w:t>
                          </w:r>
                          <w:r>
                            <w:fldChar w:fldCharType="end"/>
                          </w:r>
                        </w:p>
                      </w:txbxContent>
                    </wps:txbx>
                    <wps:bodyPr wrap="none" lIns="0" tIns="0" rIns="0" bIns="0">
                      <a:spAutoFit/>
                    </wps:bodyPr>
                  </wps:wsp>
                </a:graphicData>
              </a:graphic>
            </wp:anchor>
          </w:drawing>
        </mc:Choice>
        <mc:Fallback>
          <w:pict>
            <v:shapetype w14:anchorId="199A2804" id="_x0000_t202" coordsize="21600,21600" o:spt="202" path="m,l,21600r21600,l21600,xe">
              <v:stroke joinstyle="miter"/>
              <v:path gradientshapeok="t" o:connecttype="rect"/>
            </v:shapetype>
            <v:shape id="文本框 53" o:spid="_x0000_s1059" type="#_x0000_t202" style="position:absolute;left:0;text-align:left;margin-left:0;margin-top:0;width:2in;height:2in;z-index:25167872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" filled="f" stroked="f">
              <v:textbox style="mso-fit-shape-to-text:t" inset="0,0,0,0">
                <w:txbxContent>
                  <w:p w14:paraId="43087D76" w14:textId="77777777" w:rsidR="00B772B8" w:rsidRDefault="005A4072">
                    <w:pPr>
                      <w:pStyle w:val="af1"/>
                    </w:pPr>
                    <w:r>
                      <w:fldChar w:fldCharType="begin"/>
                    </w:r>
                    <w:r>
                      <w:instrText xml:space="preserve"> PAGE  \* MERGEFORMAT </w:instrText>
                    </w:r>
                    <w:r>
                      <w:fldChar w:fldCharType="separate"/>
                    </w:r>
                    <w:r>
                      <w:t>25</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59FCA9" w14:textId="77777777" w:rsidR="002344B9" w:rsidRDefault="005A4072">
      <w:r>
        <w:separator/>
      </w:r>
    </w:p>
  </w:footnote>
  <w:footnote w:type="continuationSeparator" w:id="0">
    <w:p w14:paraId="6500CEAB" w14:textId="77777777" w:rsidR="002344B9" w:rsidRDefault="005A407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C5CAE472"/>
    <w:multiLevelType w:val="singleLevel"/>
    <w:tmpl w:val="C5CAE472"/>
    <w:lvl w:ilvl="0">
      <w:start w:val="11"/>
      <w:numFmt w:val="chineseCounting"/>
      <w:suff w:val="nothing"/>
      <w:lvlText w:val="%1、"/>
      <w:lvlJc w:val="left"/>
      <w:rPr>
        <w:rFonts w:hint="eastAsia"/>
      </w:rPr>
    </w:lvl>
  </w:abstractNum>
  <w:abstractNum w:abstractNumId="1" w15:restartNumberingAfterBreak="0">
    <w:nsid w:val="EC2804E5"/>
    <w:multiLevelType w:val="singleLevel"/>
    <w:tmpl w:val="EC2804E5"/>
    <w:lvl w:ilvl="0">
      <w:start w:val="2"/>
      <w:numFmt w:val="decimal"/>
      <w:suff w:val="nothing"/>
      <w:lvlText w:val="%1、"/>
      <w:lvlJc w:val="left"/>
    </w:lvl>
  </w:abstractNum>
  <w:abstractNum w:abstractNumId="2" w15:restartNumberingAfterBreak="0">
    <w:nsid w:val="F7E86759"/>
    <w:multiLevelType w:val="singleLevel"/>
    <w:tmpl w:val="F7E86759"/>
    <w:lvl w:ilvl="0">
      <w:start w:val="1"/>
      <w:numFmt w:val="bullet"/>
      <w:pStyle w:val="5"/>
      <w:lvlText w:val=""/>
      <w:lvlJc w:val="left"/>
      <w:pPr>
        <w:tabs>
          <w:tab w:val="left" w:pos="2040"/>
        </w:tabs>
        <w:ind w:left="2040" w:hanging="360"/>
      </w:pPr>
      <w:rPr>
        <w:rFonts w:ascii="Wingdings" w:hAnsi="Wingdings" w:hint="default"/>
      </w:rPr>
    </w:lvl>
  </w:abstractNum>
  <w:num w:numId="1" w16cid:durableId="1697846311">
    <w:abstractNumId w:val="2"/>
  </w:num>
  <w:num w:numId="2" w16cid:durableId="2140293075">
    <w:abstractNumId w:val="0"/>
  </w:num>
  <w:num w:numId="3" w16cid:durableId="16070541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VerticalSpacing w:val="156"/>
  <w:noPunctuationKerning/>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MzE3YmYwOTY1NzM1OGE5YjVjMTQxYzBjMTgyN2M5NjIifQ=="/>
  </w:docVars>
  <w:rsids>
    <w:rsidRoot w:val="00A14947"/>
    <w:rsid w:val="000060B3"/>
    <w:rsid w:val="000209C5"/>
    <w:rsid w:val="00036437"/>
    <w:rsid w:val="00037E1F"/>
    <w:rsid w:val="0004364B"/>
    <w:rsid w:val="000447B7"/>
    <w:rsid w:val="00050FC4"/>
    <w:rsid w:val="00061B1F"/>
    <w:rsid w:val="00064CF0"/>
    <w:rsid w:val="000733C4"/>
    <w:rsid w:val="00074783"/>
    <w:rsid w:val="000777A0"/>
    <w:rsid w:val="0008070B"/>
    <w:rsid w:val="000810AC"/>
    <w:rsid w:val="00081A02"/>
    <w:rsid w:val="00082231"/>
    <w:rsid w:val="00084EE5"/>
    <w:rsid w:val="00092D38"/>
    <w:rsid w:val="0009377B"/>
    <w:rsid w:val="000A20C9"/>
    <w:rsid w:val="000A6C2F"/>
    <w:rsid w:val="000B058F"/>
    <w:rsid w:val="000B4467"/>
    <w:rsid w:val="000B4DB9"/>
    <w:rsid w:val="000B6F01"/>
    <w:rsid w:val="000B75DE"/>
    <w:rsid w:val="000C09AC"/>
    <w:rsid w:val="000C767F"/>
    <w:rsid w:val="000D5A44"/>
    <w:rsid w:val="000D6E38"/>
    <w:rsid w:val="000E07E8"/>
    <w:rsid w:val="000E3ED2"/>
    <w:rsid w:val="000F1B06"/>
    <w:rsid w:val="0010252F"/>
    <w:rsid w:val="00106B22"/>
    <w:rsid w:val="00117242"/>
    <w:rsid w:val="00131F42"/>
    <w:rsid w:val="001357F1"/>
    <w:rsid w:val="00140FA8"/>
    <w:rsid w:val="00142FEB"/>
    <w:rsid w:val="00143A2D"/>
    <w:rsid w:val="00145A41"/>
    <w:rsid w:val="00146422"/>
    <w:rsid w:val="00147CC7"/>
    <w:rsid w:val="00151675"/>
    <w:rsid w:val="00157435"/>
    <w:rsid w:val="001627A8"/>
    <w:rsid w:val="00170450"/>
    <w:rsid w:val="00172A25"/>
    <w:rsid w:val="0017504D"/>
    <w:rsid w:val="0017671A"/>
    <w:rsid w:val="00177422"/>
    <w:rsid w:val="00184590"/>
    <w:rsid w:val="001870D1"/>
    <w:rsid w:val="0018781E"/>
    <w:rsid w:val="0019262D"/>
    <w:rsid w:val="00192E13"/>
    <w:rsid w:val="00196E3B"/>
    <w:rsid w:val="001A1B35"/>
    <w:rsid w:val="001A48A2"/>
    <w:rsid w:val="001A6F61"/>
    <w:rsid w:val="001A70BD"/>
    <w:rsid w:val="001B1B01"/>
    <w:rsid w:val="001B2678"/>
    <w:rsid w:val="001B2E14"/>
    <w:rsid w:val="001B62FD"/>
    <w:rsid w:val="001B72B8"/>
    <w:rsid w:val="001C69B3"/>
    <w:rsid w:val="001D1D54"/>
    <w:rsid w:val="001D44CF"/>
    <w:rsid w:val="001D5249"/>
    <w:rsid w:val="001D5595"/>
    <w:rsid w:val="001D7874"/>
    <w:rsid w:val="001D7F22"/>
    <w:rsid w:val="001E2B0B"/>
    <w:rsid w:val="001F0F17"/>
    <w:rsid w:val="001F257C"/>
    <w:rsid w:val="001F3347"/>
    <w:rsid w:val="001F69E4"/>
    <w:rsid w:val="002061CA"/>
    <w:rsid w:val="002125B4"/>
    <w:rsid w:val="002155B8"/>
    <w:rsid w:val="00223801"/>
    <w:rsid w:val="00224839"/>
    <w:rsid w:val="002249B2"/>
    <w:rsid w:val="00226574"/>
    <w:rsid w:val="002278EC"/>
    <w:rsid w:val="00227CA8"/>
    <w:rsid w:val="0023280E"/>
    <w:rsid w:val="002344B9"/>
    <w:rsid w:val="002360A6"/>
    <w:rsid w:val="002377D1"/>
    <w:rsid w:val="002467AC"/>
    <w:rsid w:val="0024792C"/>
    <w:rsid w:val="002506BC"/>
    <w:rsid w:val="00254345"/>
    <w:rsid w:val="00264557"/>
    <w:rsid w:val="00266A0E"/>
    <w:rsid w:val="002773B7"/>
    <w:rsid w:val="002805AB"/>
    <w:rsid w:val="0028170E"/>
    <w:rsid w:val="00284204"/>
    <w:rsid w:val="002913B9"/>
    <w:rsid w:val="00291773"/>
    <w:rsid w:val="00292E72"/>
    <w:rsid w:val="002A168C"/>
    <w:rsid w:val="002A18CE"/>
    <w:rsid w:val="002A3DC7"/>
    <w:rsid w:val="002A5FFD"/>
    <w:rsid w:val="002B174E"/>
    <w:rsid w:val="002B49E2"/>
    <w:rsid w:val="002B7447"/>
    <w:rsid w:val="002B7B00"/>
    <w:rsid w:val="002B7C44"/>
    <w:rsid w:val="002C20E9"/>
    <w:rsid w:val="002C2B17"/>
    <w:rsid w:val="002D3DD0"/>
    <w:rsid w:val="002D6AA7"/>
    <w:rsid w:val="002E1F3A"/>
    <w:rsid w:val="002E298A"/>
    <w:rsid w:val="00300A04"/>
    <w:rsid w:val="00301978"/>
    <w:rsid w:val="0030284C"/>
    <w:rsid w:val="0030332C"/>
    <w:rsid w:val="003051C2"/>
    <w:rsid w:val="003055BF"/>
    <w:rsid w:val="00312296"/>
    <w:rsid w:val="00314F0E"/>
    <w:rsid w:val="003204C3"/>
    <w:rsid w:val="00321D8E"/>
    <w:rsid w:val="00325928"/>
    <w:rsid w:val="00332863"/>
    <w:rsid w:val="003345D8"/>
    <w:rsid w:val="0033684D"/>
    <w:rsid w:val="00337B42"/>
    <w:rsid w:val="00341B42"/>
    <w:rsid w:val="003422E1"/>
    <w:rsid w:val="0034348F"/>
    <w:rsid w:val="003466F7"/>
    <w:rsid w:val="003520C7"/>
    <w:rsid w:val="00354D81"/>
    <w:rsid w:val="00356653"/>
    <w:rsid w:val="0035743F"/>
    <w:rsid w:val="00357BE2"/>
    <w:rsid w:val="0036170C"/>
    <w:rsid w:val="00362201"/>
    <w:rsid w:val="00364E92"/>
    <w:rsid w:val="00366E0F"/>
    <w:rsid w:val="0036792A"/>
    <w:rsid w:val="00373CCA"/>
    <w:rsid w:val="00380525"/>
    <w:rsid w:val="00381A72"/>
    <w:rsid w:val="00384676"/>
    <w:rsid w:val="00384B88"/>
    <w:rsid w:val="003865B3"/>
    <w:rsid w:val="0039074F"/>
    <w:rsid w:val="00390857"/>
    <w:rsid w:val="00391286"/>
    <w:rsid w:val="003A04D3"/>
    <w:rsid w:val="003A4BF3"/>
    <w:rsid w:val="003A7473"/>
    <w:rsid w:val="003B1B4E"/>
    <w:rsid w:val="003B420D"/>
    <w:rsid w:val="003B726C"/>
    <w:rsid w:val="003C6C16"/>
    <w:rsid w:val="003C790C"/>
    <w:rsid w:val="003C7C5C"/>
    <w:rsid w:val="003D68FB"/>
    <w:rsid w:val="003D794D"/>
    <w:rsid w:val="003E0EAD"/>
    <w:rsid w:val="003E2816"/>
    <w:rsid w:val="003E2B4E"/>
    <w:rsid w:val="003E3058"/>
    <w:rsid w:val="003E5799"/>
    <w:rsid w:val="003E76A9"/>
    <w:rsid w:val="003F0809"/>
    <w:rsid w:val="003F6A8C"/>
    <w:rsid w:val="003F755C"/>
    <w:rsid w:val="004034FC"/>
    <w:rsid w:val="0040350F"/>
    <w:rsid w:val="00406724"/>
    <w:rsid w:val="00406F01"/>
    <w:rsid w:val="004106EC"/>
    <w:rsid w:val="00412AB2"/>
    <w:rsid w:val="004159C5"/>
    <w:rsid w:val="00416D50"/>
    <w:rsid w:val="00416FD5"/>
    <w:rsid w:val="00417772"/>
    <w:rsid w:val="00420E6A"/>
    <w:rsid w:val="00421501"/>
    <w:rsid w:val="00425190"/>
    <w:rsid w:val="00425A9E"/>
    <w:rsid w:val="004263DB"/>
    <w:rsid w:val="00426D6B"/>
    <w:rsid w:val="00426E73"/>
    <w:rsid w:val="00430D8C"/>
    <w:rsid w:val="00431E6C"/>
    <w:rsid w:val="00433CE7"/>
    <w:rsid w:val="00440740"/>
    <w:rsid w:val="004416FB"/>
    <w:rsid w:val="0044334A"/>
    <w:rsid w:val="00445FB2"/>
    <w:rsid w:val="00446070"/>
    <w:rsid w:val="00446DBF"/>
    <w:rsid w:val="00446F79"/>
    <w:rsid w:val="00452738"/>
    <w:rsid w:val="00456091"/>
    <w:rsid w:val="00460621"/>
    <w:rsid w:val="00466321"/>
    <w:rsid w:val="004835C4"/>
    <w:rsid w:val="00484B9B"/>
    <w:rsid w:val="004855F6"/>
    <w:rsid w:val="0048661E"/>
    <w:rsid w:val="00486A00"/>
    <w:rsid w:val="004926ED"/>
    <w:rsid w:val="004931FA"/>
    <w:rsid w:val="00494670"/>
    <w:rsid w:val="004975D4"/>
    <w:rsid w:val="004A3823"/>
    <w:rsid w:val="004C0AC2"/>
    <w:rsid w:val="004C1336"/>
    <w:rsid w:val="004C5B5D"/>
    <w:rsid w:val="004D0F6C"/>
    <w:rsid w:val="004E279E"/>
    <w:rsid w:val="004E27BC"/>
    <w:rsid w:val="004E353B"/>
    <w:rsid w:val="004E52E3"/>
    <w:rsid w:val="004E63B1"/>
    <w:rsid w:val="004E6946"/>
    <w:rsid w:val="004F0E4F"/>
    <w:rsid w:val="004F1AD8"/>
    <w:rsid w:val="004F5330"/>
    <w:rsid w:val="004F6BB7"/>
    <w:rsid w:val="005007D7"/>
    <w:rsid w:val="00502905"/>
    <w:rsid w:val="005039CB"/>
    <w:rsid w:val="0050558F"/>
    <w:rsid w:val="00506286"/>
    <w:rsid w:val="005062DE"/>
    <w:rsid w:val="00510813"/>
    <w:rsid w:val="00511990"/>
    <w:rsid w:val="00511DE0"/>
    <w:rsid w:val="00514870"/>
    <w:rsid w:val="00514B9B"/>
    <w:rsid w:val="00517F02"/>
    <w:rsid w:val="00523CF0"/>
    <w:rsid w:val="00524303"/>
    <w:rsid w:val="005258A2"/>
    <w:rsid w:val="005312D0"/>
    <w:rsid w:val="00534641"/>
    <w:rsid w:val="00534D7D"/>
    <w:rsid w:val="005401AE"/>
    <w:rsid w:val="00542E07"/>
    <w:rsid w:val="00545424"/>
    <w:rsid w:val="00552D80"/>
    <w:rsid w:val="00554A7B"/>
    <w:rsid w:val="0055572C"/>
    <w:rsid w:val="005571DB"/>
    <w:rsid w:val="0056106A"/>
    <w:rsid w:val="0056132E"/>
    <w:rsid w:val="00562164"/>
    <w:rsid w:val="00567AD7"/>
    <w:rsid w:val="005720AE"/>
    <w:rsid w:val="0057281D"/>
    <w:rsid w:val="00576B7A"/>
    <w:rsid w:val="005815C2"/>
    <w:rsid w:val="0058346A"/>
    <w:rsid w:val="00594D77"/>
    <w:rsid w:val="005969E4"/>
    <w:rsid w:val="005A06B7"/>
    <w:rsid w:val="005A1759"/>
    <w:rsid w:val="005A4072"/>
    <w:rsid w:val="005A68A7"/>
    <w:rsid w:val="005B1150"/>
    <w:rsid w:val="005C03B6"/>
    <w:rsid w:val="005C755D"/>
    <w:rsid w:val="005D045B"/>
    <w:rsid w:val="005D0DDF"/>
    <w:rsid w:val="005D36AB"/>
    <w:rsid w:val="005D4552"/>
    <w:rsid w:val="005D7980"/>
    <w:rsid w:val="005E1694"/>
    <w:rsid w:val="005E7679"/>
    <w:rsid w:val="005F11FF"/>
    <w:rsid w:val="005F5F54"/>
    <w:rsid w:val="00611AF8"/>
    <w:rsid w:val="0061364A"/>
    <w:rsid w:val="00615C21"/>
    <w:rsid w:val="006176C9"/>
    <w:rsid w:val="00617CC3"/>
    <w:rsid w:val="006302A2"/>
    <w:rsid w:val="0063498B"/>
    <w:rsid w:val="006377A6"/>
    <w:rsid w:val="00637A3D"/>
    <w:rsid w:val="006411EF"/>
    <w:rsid w:val="00646161"/>
    <w:rsid w:val="006543B6"/>
    <w:rsid w:val="0065676F"/>
    <w:rsid w:val="006644FB"/>
    <w:rsid w:val="00670EAC"/>
    <w:rsid w:val="006748B8"/>
    <w:rsid w:val="006775C3"/>
    <w:rsid w:val="00682CC1"/>
    <w:rsid w:val="006859B2"/>
    <w:rsid w:val="00691DCE"/>
    <w:rsid w:val="0069290A"/>
    <w:rsid w:val="00693C4F"/>
    <w:rsid w:val="00695893"/>
    <w:rsid w:val="0069775A"/>
    <w:rsid w:val="00697813"/>
    <w:rsid w:val="006A23EE"/>
    <w:rsid w:val="006A3EE8"/>
    <w:rsid w:val="006A4220"/>
    <w:rsid w:val="006A72BF"/>
    <w:rsid w:val="006B03F2"/>
    <w:rsid w:val="006B37DC"/>
    <w:rsid w:val="006B4F68"/>
    <w:rsid w:val="006B52C0"/>
    <w:rsid w:val="006C0592"/>
    <w:rsid w:val="006C272E"/>
    <w:rsid w:val="006C5479"/>
    <w:rsid w:val="006C5684"/>
    <w:rsid w:val="006C75BE"/>
    <w:rsid w:val="006D046A"/>
    <w:rsid w:val="006D0A8D"/>
    <w:rsid w:val="006D13B5"/>
    <w:rsid w:val="006D1981"/>
    <w:rsid w:val="006E11D0"/>
    <w:rsid w:val="006E12FF"/>
    <w:rsid w:val="006E607E"/>
    <w:rsid w:val="006F5F2F"/>
    <w:rsid w:val="00702758"/>
    <w:rsid w:val="00706C5D"/>
    <w:rsid w:val="00720176"/>
    <w:rsid w:val="00732922"/>
    <w:rsid w:val="0074034C"/>
    <w:rsid w:val="007448AB"/>
    <w:rsid w:val="0075162E"/>
    <w:rsid w:val="00754034"/>
    <w:rsid w:val="00754C32"/>
    <w:rsid w:val="0075611E"/>
    <w:rsid w:val="00756475"/>
    <w:rsid w:val="00756556"/>
    <w:rsid w:val="007618C4"/>
    <w:rsid w:val="007632D8"/>
    <w:rsid w:val="00765790"/>
    <w:rsid w:val="00767980"/>
    <w:rsid w:val="007707A2"/>
    <w:rsid w:val="00770B19"/>
    <w:rsid w:val="0077463F"/>
    <w:rsid w:val="007836EA"/>
    <w:rsid w:val="00784CDA"/>
    <w:rsid w:val="007906C4"/>
    <w:rsid w:val="007912B5"/>
    <w:rsid w:val="007940EA"/>
    <w:rsid w:val="007967E8"/>
    <w:rsid w:val="007A2170"/>
    <w:rsid w:val="007A22BF"/>
    <w:rsid w:val="007A3323"/>
    <w:rsid w:val="007A61E3"/>
    <w:rsid w:val="007B2D52"/>
    <w:rsid w:val="007B4CAC"/>
    <w:rsid w:val="007B6FF2"/>
    <w:rsid w:val="007B71AD"/>
    <w:rsid w:val="007B72B8"/>
    <w:rsid w:val="007B7A58"/>
    <w:rsid w:val="007B7AC7"/>
    <w:rsid w:val="007C21B5"/>
    <w:rsid w:val="007C4BF3"/>
    <w:rsid w:val="007D2D4B"/>
    <w:rsid w:val="007E4BD2"/>
    <w:rsid w:val="007E657B"/>
    <w:rsid w:val="007E78CF"/>
    <w:rsid w:val="007F338A"/>
    <w:rsid w:val="00801393"/>
    <w:rsid w:val="00802F88"/>
    <w:rsid w:val="008047AB"/>
    <w:rsid w:val="00806606"/>
    <w:rsid w:val="00811388"/>
    <w:rsid w:val="0081293E"/>
    <w:rsid w:val="00815465"/>
    <w:rsid w:val="00817E9A"/>
    <w:rsid w:val="00820005"/>
    <w:rsid w:val="008236E8"/>
    <w:rsid w:val="008274D6"/>
    <w:rsid w:val="008306BD"/>
    <w:rsid w:val="00831A80"/>
    <w:rsid w:val="00832DA9"/>
    <w:rsid w:val="00833743"/>
    <w:rsid w:val="008340A4"/>
    <w:rsid w:val="00844C27"/>
    <w:rsid w:val="00850DB7"/>
    <w:rsid w:val="00851FD4"/>
    <w:rsid w:val="0085636A"/>
    <w:rsid w:val="00863BEC"/>
    <w:rsid w:val="00866DBE"/>
    <w:rsid w:val="008708F6"/>
    <w:rsid w:val="0087135F"/>
    <w:rsid w:val="00872D94"/>
    <w:rsid w:val="00874000"/>
    <w:rsid w:val="00874D8D"/>
    <w:rsid w:val="00876A35"/>
    <w:rsid w:val="00876C9E"/>
    <w:rsid w:val="00880364"/>
    <w:rsid w:val="00881D8C"/>
    <w:rsid w:val="00891592"/>
    <w:rsid w:val="00891E9E"/>
    <w:rsid w:val="008A2F68"/>
    <w:rsid w:val="008B4FA6"/>
    <w:rsid w:val="008B5282"/>
    <w:rsid w:val="008B7C17"/>
    <w:rsid w:val="008C2D01"/>
    <w:rsid w:val="008C2F17"/>
    <w:rsid w:val="008C40E6"/>
    <w:rsid w:val="008D03F5"/>
    <w:rsid w:val="008D0F7A"/>
    <w:rsid w:val="008D5BFF"/>
    <w:rsid w:val="008D68E4"/>
    <w:rsid w:val="008E0506"/>
    <w:rsid w:val="008E09CD"/>
    <w:rsid w:val="008E0CFF"/>
    <w:rsid w:val="008E3C7C"/>
    <w:rsid w:val="008E4E2E"/>
    <w:rsid w:val="008E5D6B"/>
    <w:rsid w:val="008E76F0"/>
    <w:rsid w:val="008F15FE"/>
    <w:rsid w:val="008F2D29"/>
    <w:rsid w:val="008F5187"/>
    <w:rsid w:val="008F60D8"/>
    <w:rsid w:val="00902727"/>
    <w:rsid w:val="0090312B"/>
    <w:rsid w:val="009036ED"/>
    <w:rsid w:val="00904965"/>
    <w:rsid w:val="0090686E"/>
    <w:rsid w:val="009100B7"/>
    <w:rsid w:val="00910DD0"/>
    <w:rsid w:val="0091736D"/>
    <w:rsid w:val="00927473"/>
    <w:rsid w:val="0093037A"/>
    <w:rsid w:val="00937EEC"/>
    <w:rsid w:val="0094154D"/>
    <w:rsid w:val="0094262E"/>
    <w:rsid w:val="0095155F"/>
    <w:rsid w:val="00954429"/>
    <w:rsid w:val="009563CE"/>
    <w:rsid w:val="00957062"/>
    <w:rsid w:val="00957BAD"/>
    <w:rsid w:val="009734E2"/>
    <w:rsid w:val="00975693"/>
    <w:rsid w:val="00976328"/>
    <w:rsid w:val="0097680D"/>
    <w:rsid w:val="00982438"/>
    <w:rsid w:val="0098404C"/>
    <w:rsid w:val="00985283"/>
    <w:rsid w:val="00986CDB"/>
    <w:rsid w:val="00990985"/>
    <w:rsid w:val="009957E3"/>
    <w:rsid w:val="00995992"/>
    <w:rsid w:val="009A03E5"/>
    <w:rsid w:val="009A0F3B"/>
    <w:rsid w:val="009A1BB4"/>
    <w:rsid w:val="009A25EB"/>
    <w:rsid w:val="009A2628"/>
    <w:rsid w:val="009A3200"/>
    <w:rsid w:val="009A5924"/>
    <w:rsid w:val="009B0897"/>
    <w:rsid w:val="009B1F60"/>
    <w:rsid w:val="009B3B98"/>
    <w:rsid w:val="009B5139"/>
    <w:rsid w:val="009B7BD9"/>
    <w:rsid w:val="009C351C"/>
    <w:rsid w:val="009C7DD5"/>
    <w:rsid w:val="009D3E23"/>
    <w:rsid w:val="009E1A37"/>
    <w:rsid w:val="009E227D"/>
    <w:rsid w:val="009E5019"/>
    <w:rsid w:val="009E7EBD"/>
    <w:rsid w:val="00A00802"/>
    <w:rsid w:val="00A04F1B"/>
    <w:rsid w:val="00A0501B"/>
    <w:rsid w:val="00A07323"/>
    <w:rsid w:val="00A1440D"/>
    <w:rsid w:val="00A14947"/>
    <w:rsid w:val="00A235C9"/>
    <w:rsid w:val="00A2614D"/>
    <w:rsid w:val="00A2676A"/>
    <w:rsid w:val="00A32A83"/>
    <w:rsid w:val="00A368DB"/>
    <w:rsid w:val="00A4106C"/>
    <w:rsid w:val="00A423AA"/>
    <w:rsid w:val="00A51508"/>
    <w:rsid w:val="00A53EC6"/>
    <w:rsid w:val="00A54446"/>
    <w:rsid w:val="00A55C0F"/>
    <w:rsid w:val="00A6189E"/>
    <w:rsid w:val="00A62E47"/>
    <w:rsid w:val="00A638E9"/>
    <w:rsid w:val="00A63FB8"/>
    <w:rsid w:val="00A710AC"/>
    <w:rsid w:val="00A74082"/>
    <w:rsid w:val="00A84035"/>
    <w:rsid w:val="00A8713F"/>
    <w:rsid w:val="00A90BA1"/>
    <w:rsid w:val="00A911D2"/>
    <w:rsid w:val="00A96F3A"/>
    <w:rsid w:val="00A97A9A"/>
    <w:rsid w:val="00AA0671"/>
    <w:rsid w:val="00AA2531"/>
    <w:rsid w:val="00AB05F7"/>
    <w:rsid w:val="00AB1E09"/>
    <w:rsid w:val="00AB5330"/>
    <w:rsid w:val="00AB7747"/>
    <w:rsid w:val="00AC14CE"/>
    <w:rsid w:val="00AC2A56"/>
    <w:rsid w:val="00AC2E0D"/>
    <w:rsid w:val="00AC5351"/>
    <w:rsid w:val="00AC6313"/>
    <w:rsid w:val="00AC759C"/>
    <w:rsid w:val="00AD055E"/>
    <w:rsid w:val="00AD1FB2"/>
    <w:rsid w:val="00AD2386"/>
    <w:rsid w:val="00AD2591"/>
    <w:rsid w:val="00AD473A"/>
    <w:rsid w:val="00AD47A7"/>
    <w:rsid w:val="00AE2DA3"/>
    <w:rsid w:val="00AE5CEC"/>
    <w:rsid w:val="00AF0CBF"/>
    <w:rsid w:val="00AF257F"/>
    <w:rsid w:val="00AF33CF"/>
    <w:rsid w:val="00AF388A"/>
    <w:rsid w:val="00AF3E65"/>
    <w:rsid w:val="00AF4D50"/>
    <w:rsid w:val="00AF6179"/>
    <w:rsid w:val="00AF766C"/>
    <w:rsid w:val="00B01687"/>
    <w:rsid w:val="00B045DB"/>
    <w:rsid w:val="00B04D9B"/>
    <w:rsid w:val="00B11E27"/>
    <w:rsid w:val="00B11F74"/>
    <w:rsid w:val="00B1295A"/>
    <w:rsid w:val="00B20A45"/>
    <w:rsid w:val="00B22C5C"/>
    <w:rsid w:val="00B230C8"/>
    <w:rsid w:val="00B24F30"/>
    <w:rsid w:val="00B31ABF"/>
    <w:rsid w:val="00B32498"/>
    <w:rsid w:val="00B33BE3"/>
    <w:rsid w:val="00B35689"/>
    <w:rsid w:val="00B43085"/>
    <w:rsid w:val="00B44191"/>
    <w:rsid w:val="00B4724D"/>
    <w:rsid w:val="00B53B5D"/>
    <w:rsid w:val="00B6055E"/>
    <w:rsid w:val="00B6317D"/>
    <w:rsid w:val="00B7723F"/>
    <w:rsid w:val="00B772B8"/>
    <w:rsid w:val="00B8029B"/>
    <w:rsid w:val="00B80534"/>
    <w:rsid w:val="00B809CA"/>
    <w:rsid w:val="00B83AAD"/>
    <w:rsid w:val="00B8433C"/>
    <w:rsid w:val="00B87491"/>
    <w:rsid w:val="00B94C6D"/>
    <w:rsid w:val="00BA17C1"/>
    <w:rsid w:val="00BA1CDD"/>
    <w:rsid w:val="00BA29E9"/>
    <w:rsid w:val="00BA7142"/>
    <w:rsid w:val="00BB237C"/>
    <w:rsid w:val="00BB41A3"/>
    <w:rsid w:val="00BB611B"/>
    <w:rsid w:val="00BC32DC"/>
    <w:rsid w:val="00BC35B6"/>
    <w:rsid w:val="00BC3B6F"/>
    <w:rsid w:val="00BD1B51"/>
    <w:rsid w:val="00BD4596"/>
    <w:rsid w:val="00BE1405"/>
    <w:rsid w:val="00BE16E6"/>
    <w:rsid w:val="00BE2F34"/>
    <w:rsid w:val="00BE312D"/>
    <w:rsid w:val="00BE3361"/>
    <w:rsid w:val="00BF06AC"/>
    <w:rsid w:val="00BF1C20"/>
    <w:rsid w:val="00BF5D79"/>
    <w:rsid w:val="00C0470C"/>
    <w:rsid w:val="00C04904"/>
    <w:rsid w:val="00C100AA"/>
    <w:rsid w:val="00C10578"/>
    <w:rsid w:val="00C135BC"/>
    <w:rsid w:val="00C14163"/>
    <w:rsid w:val="00C15C95"/>
    <w:rsid w:val="00C1774C"/>
    <w:rsid w:val="00C2596A"/>
    <w:rsid w:val="00C27537"/>
    <w:rsid w:val="00C328FE"/>
    <w:rsid w:val="00C33507"/>
    <w:rsid w:val="00C37FDF"/>
    <w:rsid w:val="00C4060F"/>
    <w:rsid w:val="00C42E9A"/>
    <w:rsid w:val="00C4409D"/>
    <w:rsid w:val="00C44223"/>
    <w:rsid w:val="00C44E72"/>
    <w:rsid w:val="00C45A06"/>
    <w:rsid w:val="00C47E5B"/>
    <w:rsid w:val="00C527EE"/>
    <w:rsid w:val="00C52955"/>
    <w:rsid w:val="00C55E20"/>
    <w:rsid w:val="00C60F97"/>
    <w:rsid w:val="00C61E4B"/>
    <w:rsid w:val="00C622F0"/>
    <w:rsid w:val="00C64BFF"/>
    <w:rsid w:val="00C704E9"/>
    <w:rsid w:val="00C763C9"/>
    <w:rsid w:val="00C80057"/>
    <w:rsid w:val="00C82232"/>
    <w:rsid w:val="00C82913"/>
    <w:rsid w:val="00C91F2A"/>
    <w:rsid w:val="00C93742"/>
    <w:rsid w:val="00C972B1"/>
    <w:rsid w:val="00CA2CCE"/>
    <w:rsid w:val="00CA43FD"/>
    <w:rsid w:val="00CA66C8"/>
    <w:rsid w:val="00CA6D06"/>
    <w:rsid w:val="00CA7EF8"/>
    <w:rsid w:val="00CC1C87"/>
    <w:rsid w:val="00CC489B"/>
    <w:rsid w:val="00CC4B4A"/>
    <w:rsid w:val="00CC5C4A"/>
    <w:rsid w:val="00CC6D98"/>
    <w:rsid w:val="00CC7711"/>
    <w:rsid w:val="00CD2BCD"/>
    <w:rsid w:val="00CD3A4C"/>
    <w:rsid w:val="00CD4F3F"/>
    <w:rsid w:val="00CE0532"/>
    <w:rsid w:val="00CE10E9"/>
    <w:rsid w:val="00CE2910"/>
    <w:rsid w:val="00CE317E"/>
    <w:rsid w:val="00CE5393"/>
    <w:rsid w:val="00CF0367"/>
    <w:rsid w:val="00CF1239"/>
    <w:rsid w:val="00CF214F"/>
    <w:rsid w:val="00CF30EB"/>
    <w:rsid w:val="00CF31C8"/>
    <w:rsid w:val="00CF36BE"/>
    <w:rsid w:val="00CF5143"/>
    <w:rsid w:val="00CF6000"/>
    <w:rsid w:val="00D003F3"/>
    <w:rsid w:val="00D0364F"/>
    <w:rsid w:val="00D039AB"/>
    <w:rsid w:val="00D0404D"/>
    <w:rsid w:val="00D05785"/>
    <w:rsid w:val="00D06724"/>
    <w:rsid w:val="00D06834"/>
    <w:rsid w:val="00D24FE2"/>
    <w:rsid w:val="00D308ED"/>
    <w:rsid w:val="00D35F65"/>
    <w:rsid w:val="00D36D86"/>
    <w:rsid w:val="00D402DD"/>
    <w:rsid w:val="00D428AA"/>
    <w:rsid w:val="00D454FE"/>
    <w:rsid w:val="00D47EB8"/>
    <w:rsid w:val="00D50A34"/>
    <w:rsid w:val="00D53EFA"/>
    <w:rsid w:val="00D5424E"/>
    <w:rsid w:val="00D57264"/>
    <w:rsid w:val="00D76879"/>
    <w:rsid w:val="00D8637D"/>
    <w:rsid w:val="00D94A7C"/>
    <w:rsid w:val="00D95896"/>
    <w:rsid w:val="00DA189F"/>
    <w:rsid w:val="00DA5DBC"/>
    <w:rsid w:val="00DA7145"/>
    <w:rsid w:val="00DA7C79"/>
    <w:rsid w:val="00DB2983"/>
    <w:rsid w:val="00DB693C"/>
    <w:rsid w:val="00DC1257"/>
    <w:rsid w:val="00DC3DC0"/>
    <w:rsid w:val="00DC497D"/>
    <w:rsid w:val="00DC5B2B"/>
    <w:rsid w:val="00DD318D"/>
    <w:rsid w:val="00DD72D8"/>
    <w:rsid w:val="00DF2E12"/>
    <w:rsid w:val="00DF514A"/>
    <w:rsid w:val="00DF6690"/>
    <w:rsid w:val="00DF6804"/>
    <w:rsid w:val="00E03093"/>
    <w:rsid w:val="00E0358D"/>
    <w:rsid w:val="00E04323"/>
    <w:rsid w:val="00E070A2"/>
    <w:rsid w:val="00E15C44"/>
    <w:rsid w:val="00E21429"/>
    <w:rsid w:val="00E22162"/>
    <w:rsid w:val="00E23E03"/>
    <w:rsid w:val="00E2656A"/>
    <w:rsid w:val="00E311C2"/>
    <w:rsid w:val="00E36C70"/>
    <w:rsid w:val="00E412D0"/>
    <w:rsid w:val="00E51B8D"/>
    <w:rsid w:val="00E54DE3"/>
    <w:rsid w:val="00E56322"/>
    <w:rsid w:val="00E56BB9"/>
    <w:rsid w:val="00E60982"/>
    <w:rsid w:val="00E62C62"/>
    <w:rsid w:val="00E654C1"/>
    <w:rsid w:val="00E65D97"/>
    <w:rsid w:val="00E662D0"/>
    <w:rsid w:val="00E664DF"/>
    <w:rsid w:val="00E71764"/>
    <w:rsid w:val="00E72A5A"/>
    <w:rsid w:val="00E73354"/>
    <w:rsid w:val="00E74609"/>
    <w:rsid w:val="00E832F9"/>
    <w:rsid w:val="00E849C3"/>
    <w:rsid w:val="00E85213"/>
    <w:rsid w:val="00E9242D"/>
    <w:rsid w:val="00EA02F0"/>
    <w:rsid w:val="00EA0D62"/>
    <w:rsid w:val="00EB5255"/>
    <w:rsid w:val="00EB538B"/>
    <w:rsid w:val="00EB5C47"/>
    <w:rsid w:val="00EC3769"/>
    <w:rsid w:val="00ED0639"/>
    <w:rsid w:val="00ED56A3"/>
    <w:rsid w:val="00EE5D95"/>
    <w:rsid w:val="00EF22A9"/>
    <w:rsid w:val="00EF4755"/>
    <w:rsid w:val="00EF5B6A"/>
    <w:rsid w:val="00EF7010"/>
    <w:rsid w:val="00EF7135"/>
    <w:rsid w:val="00EF7564"/>
    <w:rsid w:val="00F016A2"/>
    <w:rsid w:val="00F01E51"/>
    <w:rsid w:val="00F027DB"/>
    <w:rsid w:val="00F07396"/>
    <w:rsid w:val="00F12785"/>
    <w:rsid w:val="00F14A7A"/>
    <w:rsid w:val="00F1569D"/>
    <w:rsid w:val="00F22985"/>
    <w:rsid w:val="00F2466F"/>
    <w:rsid w:val="00F27709"/>
    <w:rsid w:val="00F32736"/>
    <w:rsid w:val="00F3383E"/>
    <w:rsid w:val="00F35707"/>
    <w:rsid w:val="00F35A61"/>
    <w:rsid w:val="00F37531"/>
    <w:rsid w:val="00F4195F"/>
    <w:rsid w:val="00F44DEC"/>
    <w:rsid w:val="00F465A7"/>
    <w:rsid w:val="00F50B7C"/>
    <w:rsid w:val="00F5246E"/>
    <w:rsid w:val="00F550E6"/>
    <w:rsid w:val="00F62777"/>
    <w:rsid w:val="00F74345"/>
    <w:rsid w:val="00F7558A"/>
    <w:rsid w:val="00F80A0A"/>
    <w:rsid w:val="00F82B19"/>
    <w:rsid w:val="00F8357F"/>
    <w:rsid w:val="00F9212D"/>
    <w:rsid w:val="00F9477A"/>
    <w:rsid w:val="00F962BC"/>
    <w:rsid w:val="00F965DA"/>
    <w:rsid w:val="00FA406A"/>
    <w:rsid w:val="00FA4D35"/>
    <w:rsid w:val="00FA6BD8"/>
    <w:rsid w:val="00FB1209"/>
    <w:rsid w:val="00FB503A"/>
    <w:rsid w:val="00FB516C"/>
    <w:rsid w:val="00FC4BA4"/>
    <w:rsid w:val="00FD0236"/>
    <w:rsid w:val="00FD18F4"/>
    <w:rsid w:val="00FD54DB"/>
    <w:rsid w:val="00FD619F"/>
    <w:rsid w:val="00FF0119"/>
    <w:rsid w:val="00FF08D6"/>
    <w:rsid w:val="00FF2980"/>
    <w:rsid w:val="00FF507E"/>
    <w:rsid w:val="01290F7E"/>
    <w:rsid w:val="015D1E09"/>
    <w:rsid w:val="01857169"/>
    <w:rsid w:val="0216033F"/>
    <w:rsid w:val="02697903"/>
    <w:rsid w:val="02EE4928"/>
    <w:rsid w:val="02F96569"/>
    <w:rsid w:val="03B3440B"/>
    <w:rsid w:val="03EA7B21"/>
    <w:rsid w:val="040D1526"/>
    <w:rsid w:val="041A43A3"/>
    <w:rsid w:val="047C5AEB"/>
    <w:rsid w:val="05171EF0"/>
    <w:rsid w:val="05F83EAE"/>
    <w:rsid w:val="06251981"/>
    <w:rsid w:val="063E7D85"/>
    <w:rsid w:val="06715FF2"/>
    <w:rsid w:val="06C31911"/>
    <w:rsid w:val="06DD30F7"/>
    <w:rsid w:val="06FB5E55"/>
    <w:rsid w:val="07293586"/>
    <w:rsid w:val="07295285"/>
    <w:rsid w:val="073A30E7"/>
    <w:rsid w:val="07636392"/>
    <w:rsid w:val="076F671B"/>
    <w:rsid w:val="07770C56"/>
    <w:rsid w:val="081C5886"/>
    <w:rsid w:val="08B638F1"/>
    <w:rsid w:val="08EC7B58"/>
    <w:rsid w:val="09114B6B"/>
    <w:rsid w:val="092217DD"/>
    <w:rsid w:val="093A7294"/>
    <w:rsid w:val="09991222"/>
    <w:rsid w:val="099C1052"/>
    <w:rsid w:val="0A263993"/>
    <w:rsid w:val="0A2D3AC2"/>
    <w:rsid w:val="0A98244A"/>
    <w:rsid w:val="0AA755DF"/>
    <w:rsid w:val="0B120D44"/>
    <w:rsid w:val="0BD27BF6"/>
    <w:rsid w:val="0C1943CF"/>
    <w:rsid w:val="0C3B3C7D"/>
    <w:rsid w:val="0CAB2EAE"/>
    <w:rsid w:val="0D525544"/>
    <w:rsid w:val="0D621C7D"/>
    <w:rsid w:val="0D686559"/>
    <w:rsid w:val="0D8E24C6"/>
    <w:rsid w:val="0DA26263"/>
    <w:rsid w:val="0DD45F90"/>
    <w:rsid w:val="0DF5323F"/>
    <w:rsid w:val="0E73034D"/>
    <w:rsid w:val="0F13775A"/>
    <w:rsid w:val="0F5F45FE"/>
    <w:rsid w:val="0F9A112B"/>
    <w:rsid w:val="0FCA1A09"/>
    <w:rsid w:val="106D2F64"/>
    <w:rsid w:val="10B63710"/>
    <w:rsid w:val="10F10820"/>
    <w:rsid w:val="111C2F7A"/>
    <w:rsid w:val="11665CA1"/>
    <w:rsid w:val="11746A40"/>
    <w:rsid w:val="127C7B4F"/>
    <w:rsid w:val="1291526A"/>
    <w:rsid w:val="12960D16"/>
    <w:rsid w:val="12FC1C5F"/>
    <w:rsid w:val="1309021C"/>
    <w:rsid w:val="13143456"/>
    <w:rsid w:val="13951726"/>
    <w:rsid w:val="13C72CF9"/>
    <w:rsid w:val="14205B36"/>
    <w:rsid w:val="14396509"/>
    <w:rsid w:val="145101C8"/>
    <w:rsid w:val="145A7850"/>
    <w:rsid w:val="14DD2C3C"/>
    <w:rsid w:val="15C8789E"/>
    <w:rsid w:val="16087E1D"/>
    <w:rsid w:val="163B21BA"/>
    <w:rsid w:val="163E0CCA"/>
    <w:rsid w:val="165C24F7"/>
    <w:rsid w:val="16D74C82"/>
    <w:rsid w:val="176633EF"/>
    <w:rsid w:val="17701D14"/>
    <w:rsid w:val="17735226"/>
    <w:rsid w:val="17896536"/>
    <w:rsid w:val="180B2D24"/>
    <w:rsid w:val="181353B6"/>
    <w:rsid w:val="18400119"/>
    <w:rsid w:val="186C73D0"/>
    <w:rsid w:val="189F624C"/>
    <w:rsid w:val="1A1C66C0"/>
    <w:rsid w:val="1A42393B"/>
    <w:rsid w:val="1A941ABF"/>
    <w:rsid w:val="1AAD45DE"/>
    <w:rsid w:val="1AC1713D"/>
    <w:rsid w:val="1AC27465"/>
    <w:rsid w:val="1B046F80"/>
    <w:rsid w:val="1B2D4179"/>
    <w:rsid w:val="1B3267B5"/>
    <w:rsid w:val="1B40161D"/>
    <w:rsid w:val="1B441859"/>
    <w:rsid w:val="1B547A88"/>
    <w:rsid w:val="1B6606B1"/>
    <w:rsid w:val="1B974658"/>
    <w:rsid w:val="1BF577C7"/>
    <w:rsid w:val="1C0962C1"/>
    <w:rsid w:val="1C5E7925"/>
    <w:rsid w:val="1CC251F7"/>
    <w:rsid w:val="1CC429EC"/>
    <w:rsid w:val="1CFD070F"/>
    <w:rsid w:val="1D4620CC"/>
    <w:rsid w:val="1D5F6196"/>
    <w:rsid w:val="1D6132A5"/>
    <w:rsid w:val="1D656576"/>
    <w:rsid w:val="1D8E56D5"/>
    <w:rsid w:val="1E1A7AF4"/>
    <w:rsid w:val="1E500FDE"/>
    <w:rsid w:val="1E5B7D63"/>
    <w:rsid w:val="1E7A43DA"/>
    <w:rsid w:val="1E991AB8"/>
    <w:rsid w:val="1F611D91"/>
    <w:rsid w:val="1F7F04CD"/>
    <w:rsid w:val="1FE7539E"/>
    <w:rsid w:val="202C38B3"/>
    <w:rsid w:val="20671BE0"/>
    <w:rsid w:val="20963CB8"/>
    <w:rsid w:val="20A81A1B"/>
    <w:rsid w:val="20B07FB6"/>
    <w:rsid w:val="20B646FB"/>
    <w:rsid w:val="213B74B1"/>
    <w:rsid w:val="2158506C"/>
    <w:rsid w:val="215A2310"/>
    <w:rsid w:val="21DE318A"/>
    <w:rsid w:val="21EF5B80"/>
    <w:rsid w:val="224854C3"/>
    <w:rsid w:val="22576990"/>
    <w:rsid w:val="22685CCB"/>
    <w:rsid w:val="22A320C1"/>
    <w:rsid w:val="22D93552"/>
    <w:rsid w:val="22F47480"/>
    <w:rsid w:val="23055C6A"/>
    <w:rsid w:val="230E2E4C"/>
    <w:rsid w:val="23A10BA1"/>
    <w:rsid w:val="23DE1C48"/>
    <w:rsid w:val="23EB6DBE"/>
    <w:rsid w:val="23FD298D"/>
    <w:rsid w:val="23FF38B3"/>
    <w:rsid w:val="240210CD"/>
    <w:rsid w:val="242E432B"/>
    <w:rsid w:val="24BF09F7"/>
    <w:rsid w:val="24F838CD"/>
    <w:rsid w:val="252D53FE"/>
    <w:rsid w:val="2572434D"/>
    <w:rsid w:val="2593061D"/>
    <w:rsid w:val="25EC2D81"/>
    <w:rsid w:val="26ED0EBB"/>
    <w:rsid w:val="277057A2"/>
    <w:rsid w:val="278C1FE3"/>
    <w:rsid w:val="28112604"/>
    <w:rsid w:val="284E650D"/>
    <w:rsid w:val="286E01EB"/>
    <w:rsid w:val="28CB72BC"/>
    <w:rsid w:val="29206EB8"/>
    <w:rsid w:val="29595666"/>
    <w:rsid w:val="29874881"/>
    <w:rsid w:val="298B5437"/>
    <w:rsid w:val="29E325E0"/>
    <w:rsid w:val="2A452503"/>
    <w:rsid w:val="2A7924B2"/>
    <w:rsid w:val="2A843F40"/>
    <w:rsid w:val="2A886F53"/>
    <w:rsid w:val="2B332311"/>
    <w:rsid w:val="2BA936A8"/>
    <w:rsid w:val="2BD1219E"/>
    <w:rsid w:val="2C315A5A"/>
    <w:rsid w:val="2C4B1C25"/>
    <w:rsid w:val="2C5660C5"/>
    <w:rsid w:val="2C621511"/>
    <w:rsid w:val="2CE33A54"/>
    <w:rsid w:val="2D9E56F5"/>
    <w:rsid w:val="2DAA7D74"/>
    <w:rsid w:val="2DE051AF"/>
    <w:rsid w:val="2DFA7404"/>
    <w:rsid w:val="2E011285"/>
    <w:rsid w:val="2E2A08D0"/>
    <w:rsid w:val="2E667F96"/>
    <w:rsid w:val="2E8226AB"/>
    <w:rsid w:val="2E950D68"/>
    <w:rsid w:val="2EB001BD"/>
    <w:rsid w:val="2F316EA9"/>
    <w:rsid w:val="2F9D7168"/>
    <w:rsid w:val="2FC45301"/>
    <w:rsid w:val="2FD065E6"/>
    <w:rsid w:val="2FD836B2"/>
    <w:rsid w:val="2FD96870"/>
    <w:rsid w:val="2FE63D2F"/>
    <w:rsid w:val="30170C5D"/>
    <w:rsid w:val="30580BC9"/>
    <w:rsid w:val="311E2ED7"/>
    <w:rsid w:val="314D0C41"/>
    <w:rsid w:val="315619EE"/>
    <w:rsid w:val="315C449C"/>
    <w:rsid w:val="31670D2C"/>
    <w:rsid w:val="31836030"/>
    <w:rsid w:val="31B82709"/>
    <w:rsid w:val="31C76848"/>
    <w:rsid w:val="31D05482"/>
    <w:rsid w:val="32093790"/>
    <w:rsid w:val="32400B34"/>
    <w:rsid w:val="32634A26"/>
    <w:rsid w:val="329E6876"/>
    <w:rsid w:val="32A9152D"/>
    <w:rsid w:val="32C87AF0"/>
    <w:rsid w:val="333015F2"/>
    <w:rsid w:val="334B6320"/>
    <w:rsid w:val="33D934D4"/>
    <w:rsid w:val="33FE2F6A"/>
    <w:rsid w:val="340E07E5"/>
    <w:rsid w:val="34235BF7"/>
    <w:rsid w:val="34E14006"/>
    <w:rsid w:val="356314FD"/>
    <w:rsid w:val="358C2168"/>
    <w:rsid w:val="358C5FA8"/>
    <w:rsid w:val="35C15DF1"/>
    <w:rsid w:val="36074A7F"/>
    <w:rsid w:val="36456F76"/>
    <w:rsid w:val="368C3671"/>
    <w:rsid w:val="36923549"/>
    <w:rsid w:val="36B75FBF"/>
    <w:rsid w:val="36BD0C45"/>
    <w:rsid w:val="370D7842"/>
    <w:rsid w:val="373140C1"/>
    <w:rsid w:val="37540D08"/>
    <w:rsid w:val="375D5EF0"/>
    <w:rsid w:val="37E00298"/>
    <w:rsid w:val="38921072"/>
    <w:rsid w:val="38B302F9"/>
    <w:rsid w:val="38F12CD3"/>
    <w:rsid w:val="38F94775"/>
    <w:rsid w:val="392971ED"/>
    <w:rsid w:val="39325651"/>
    <w:rsid w:val="396C68F2"/>
    <w:rsid w:val="3A656B36"/>
    <w:rsid w:val="3A872856"/>
    <w:rsid w:val="3ABF1229"/>
    <w:rsid w:val="3B3763D1"/>
    <w:rsid w:val="3B4A5D2F"/>
    <w:rsid w:val="3BEA4D86"/>
    <w:rsid w:val="3C2F6E1E"/>
    <w:rsid w:val="3C374B2A"/>
    <w:rsid w:val="3C4F64BA"/>
    <w:rsid w:val="3C55372D"/>
    <w:rsid w:val="3C56797F"/>
    <w:rsid w:val="3C7D613A"/>
    <w:rsid w:val="3C927F12"/>
    <w:rsid w:val="3CDA245A"/>
    <w:rsid w:val="3D1E06B7"/>
    <w:rsid w:val="3DA5280F"/>
    <w:rsid w:val="3E261178"/>
    <w:rsid w:val="3E71502A"/>
    <w:rsid w:val="3E760D10"/>
    <w:rsid w:val="3EBB4B05"/>
    <w:rsid w:val="3ED13129"/>
    <w:rsid w:val="3EDA0523"/>
    <w:rsid w:val="3FB91631"/>
    <w:rsid w:val="407A6407"/>
    <w:rsid w:val="40A8352D"/>
    <w:rsid w:val="40F26040"/>
    <w:rsid w:val="41B2557A"/>
    <w:rsid w:val="4200449D"/>
    <w:rsid w:val="423A3BCC"/>
    <w:rsid w:val="424E57D2"/>
    <w:rsid w:val="426203CD"/>
    <w:rsid w:val="42B26C49"/>
    <w:rsid w:val="42B77E54"/>
    <w:rsid w:val="433A6FE6"/>
    <w:rsid w:val="43467A22"/>
    <w:rsid w:val="43480868"/>
    <w:rsid w:val="4350713C"/>
    <w:rsid w:val="436653E0"/>
    <w:rsid w:val="43C4431A"/>
    <w:rsid w:val="43E46B1F"/>
    <w:rsid w:val="44B951CC"/>
    <w:rsid w:val="44CD14E0"/>
    <w:rsid w:val="44F20B0B"/>
    <w:rsid w:val="452E5F4C"/>
    <w:rsid w:val="45612018"/>
    <w:rsid w:val="458946E9"/>
    <w:rsid w:val="45A47C0E"/>
    <w:rsid w:val="45FC3653"/>
    <w:rsid w:val="45FE7D22"/>
    <w:rsid w:val="46577FD6"/>
    <w:rsid w:val="46650DCB"/>
    <w:rsid w:val="4686370F"/>
    <w:rsid w:val="46D67089"/>
    <w:rsid w:val="46D955A7"/>
    <w:rsid w:val="47133957"/>
    <w:rsid w:val="476D051B"/>
    <w:rsid w:val="47A07E0C"/>
    <w:rsid w:val="47A40BBC"/>
    <w:rsid w:val="486008A7"/>
    <w:rsid w:val="4870272E"/>
    <w:rsid w:val="49DC7715"/>
    <w:rsid w:val="4A023139"/>
    <w:rsid w:val="4A3737F7"/>
    <w:rsid w:val="4A7B576F"/>
    <w:rsid w:val="4AF561A9"/>
    <w:rsid w:val="4BB51858"/>
    <w:rsid w:val="4C2D4100"/>
    <w:rsid w:val="4C3C37B4"/>
    <w:rsid w:val="4C4A0649"/>
    <w:rsid w:val="4C7E5ECA"/>
    <w:rsid w:val="4C876AA5"/>
    <w:rsid w:val="4CDA26F0"/>
    <w:rsid w:val="4D0E00FB"/>
    <w:rsid w:val="4D176606"/>
    <w:rsid w:val="4D8B0615"/>
    <w:rsid w:val="4DEC4FB0"/>
    <w:rsid w:val="4E075D8A"/>
    <w:rsid w:val="4E224CBD"/>
    <w:rsid w:val="4EC00FAD"/>
    <w:rsid w:val="4F1F56F5"/>
    <w:rsid w:val="4F5E63DA"/>
    <w:rsid w:val="4F9843DC"/>
    <w:rsid w:val="4FBE6311"/>
    <w:rsid w:val="4FC62A8C"/>
    <w:rsid w:val="4FD44775"/>
    <w:rsid w:val="4FE20F0D"/>
    <w:rsid w:val="4FE51552"/>
    <w:rsid w:val="50504C4B"/>
    <w:rsid w:val="507A3A9C"/>
    <w:rsid w:val="509C6E7C"/>
    <w:rsid w:val="50AE4EF4"/>
    <w:rsid w:val="50B3361C"/>
    <w:rsid w:val="50D8354A"/>
    <w:rsid w:val="5162104E"/>
    <w:rsid w:val="522C1696"/>
    <w:rsid w:val="52A329FF"/>
    <w:rsid w:val="52D6562E"/>
    <w:rsid w:val="53A039CC"/>
    <w:rsid w:val="53A1505A"/>
    <w:rsid w:val="54063E08"/>
    <w:rsid w:val="543437E8"/>
    <w:rsid w:val="54B936FF"/>
    <w:rsid w:val="54F73313"/>
    <w:rsid w:val="54F80955"/>
    <w:rsid w:val="555170A7"/>
    <w:rsid w:val="557A54CD"/>
    <w:rsid w:val="5587536D"/>
    <w:rsid w:val="559B174B"/>
    <w:rsid w:val="55CE0CF4"/>
    <w:rsid w:val="55DE43CD"/>
    <w:rsid w:val="56B22A9C"/>
    <w:rsid w:val="57167AB4"/>
    <w:rsid w:val="576F281D"/>
    <w:rsid w:val="57B534F2"/>
    <w:rsid w:val="57B72A76"/>
    <w:rsid w:val="57C3426C"/>
    <w:rsid w:val="57CE1F93"/>
    <w:rsid w:val="57D86D69"/>
    <w:rsid w:val="57DE52CB"/>
    <w:rsid w:val="588743D1"/>
    <w:rsid w:val="5887701A"/>
    <w:rsid w:val="590F7E61"/>
    <w:rsid w:val="59284923"/>
    <w:rsid w:val="59C0439F"/>
    <w:rsid w:val="5A14193B"/>
    <w:rsid w:val="5A964190"/>
    <w:rsid w:val="5ABE2233"/>
    <w:rsid w:val="5BA01FB9"/>
    <w:rsid w:val="5BDF5D95"/>
    <w:rsid w:val="5BFE7528"/>
    <w:rsid w:val="5C1823BD"/>
    <w:rsid w:val="5C4221AB"/>
    <w:rsid w:val="5C7D2AA1"/>
    <w:rsid w:val="5CA96851"/>
    <w:rsid w:val="5CCD6E98"/>
    <w:rsid w:val="5E2467F1"/>
    <w:rsid w:val="5F1A2B43"/>
    <w:rsid w:val="5FB837BB"/>
    <w:rsid w:val="5FB92AF0"/>
    <w:rsid w:val="5FCB522E"/>
    <w:rsid w:val="605F1C92"/>
    <w:rsid w:val="60B24997"/>
    <w:rsid w:val="60CC405A"/>
    <w:rsid w:val="61B57EB2"/>
    <w:rsid w:val="61D12198"/>
    <w:rsid w:val="61E215D8"/>
    <w:rsid w:val="621B3775"/>
    <w:rsid w:val="62364782"/>
    <w:rsid w:val="62397159"/>
    <w:rsid w:val="631A5B1A"/>
    <w:rsid w:val="632650FB"/>
    <w:rsid w:val="63337662"/>
    <w:rsid w:val="6394356A"/>
    <w:rsid w:val="63BB4841"/>
    <w:rsid w:val="63C61B2C"/>
    <w:rsid w:val="63D40BE9"/>
    <w:rsid w:val="64102431"/>
    <w:rsid w:val="6411694F"/>
    <w:rsid w:val="64716A49"/>
    <w:rsid w:val="6478461E"/>
    <w:rsid w:val="64A5243A"/>
    <w:rsid w:val="64C04D83"/>
    <w:rsid w:val="64F531DE"/>
    <w:rsid w:val="65304687"/>
    <w:rsid w:val="65373578"/>
    <w:rsid w:val="65425B54"/>
    <w:rsid w:val="66223CBA"/>
    <w:rsid w:val="6624104F"/>
    <w:rsid w:val="66726940"/>
    <w:rsid w:val="671F124A"/>
    <w:rsid w:val="677A33C6"/>
    <w:rsid w:val="678C5591"/>
    <w:rsid w:val="67A95106"/>
    <w:rsid w:val="67DD19DD"/>
    <w:rsid w:val="681F6961"/>
    <w:rsid w:val="684B7678"/>
    <w:rsid w:val="68607B04"/>
    <w:rsid w:val="68610A2F"/>
    <w:rsid w:val="68805514"/>
    <w:rsid w:val="68AB3DDA"/>
    <w:rsid w:val="68E8576C"/>
    <w:rsid w:val="690F62C5"/>
    <w:rsid w:val="69316E2F"/>
    <w:rsid w:val="694E2071"/>
    <w:rsid w:val="69766163"/>
    <w:rsid w:val="697A3B33"/>
    <w:rsid w:val="69B82573"/>
    <w:rsid w:val="69C808B9"/>
    <w:rsid w:val="69D44760"/>
    <w:rsid w:val="69D62B8F"/>
    <w:rsid w:val="6A084C8A"/>
    <w:rsid w:val="6A520EC7"/>
    <w:rsid w:val="6AAD6984"/>
    <w:rsid w:val="6AF87E20"/>
    <w:rsid w:val="6B322639"/>
    <w:rsid w:val="6B880327"/>
    <w:rsid w:val="6C636C38"/>
    <w:rsid w:val="6CD46C7B"/>
    <w:rsid w:val="6D4127DE"/>
    <w:rsid w:val="6DB34098"/>
    <w:rsid w:val="6DB545B6"/>
    <w:rsid w:val="6DE02FB4"/>
    <w:rsid w:val="6E514CED"/>
    <w:rsid w:val="6E5518F4"/>
    <w:rsid w:val="6EB563D5"/>
    <w:rsid w:val="6ED92677"/>
    <w:rsid w:val="6F225983"/>
    <w:rsid w:val="6FE648AD"/>
    <w:rsid w:val="6FFC5590"/>
    <w:rsid w:val="706D1DD0"/>
    <w:rsid w:val="70856B87"/>
    <w:rsid w:val="708742D6"/>
    <w:rsid w:val="709E72EC"/>
    <w:rsid w:val="70B36A29"/>
    <w:rsid w:val="70D527EE"/>
    <w:rsid w:val="715B5300"/>
    <w:rsid w:val="71D27F8A"/>
    <w:rsid w:val="720D6CFF"/>
    <w:rsid w:val="72553024"/>
    <w:rsid w:val="728F054A"/>
    <w:rsid w:val="72943F8A"/>
    <w:rsid w:val="72BA581E"/>
    <w:rsid w:val="72C64694"/>
    <w:rsid w:val="72DB4E62"/>
    <w:rsid w:val="73122968"/>
    <w:rsid w:val="731F5D5E"/>
    <w:rsid w:val="73261585"/>
    <w:rsid w:val="73967332"/>
    <w:rsid w:val="73C51AD5"/>
    <w:rsid w:val="741E793C"/>
    <w:rsid w:val="745E3944"/>
    <w:rsid w:val="74725771"/>
    <w:rsid w:val="75003E2D"/>
    <w:rsid w:val="750059FD"/>
    <w:rsid w:val="75111DAC"/>
    <w:rsid w:val="75A7577F"/>
    <w:rsid w:val="7635099D"/>
    <w:rsid w:val="76A6278C"/>
    <w:rsid w:val="76BC2F2B"/>
    <w:rsid w:val="76E00123"/>
    <w:rsid w:val="76F74EF8"/>
    <w:rsid w:val="77495F99"/>
    <w:rsid w:val="775A7A90"/>
    <w:rsid w:val="77752C8F"/>
    <w:rsid w:val="77762421"/>
    <w:rsid w:val="77B56B1F"/>
    <w:rsid w:val="780F09F4"/>
    <w:rsid w:val="78837E7B"/>
    <w:rsid w:val="78A90480"/>
    <w:rsid w:val="78AA1F90"/>
    <w:rsid w:val="79AE12CA"/>
    <w:rsid w:val="7A364017"/>
    <w:rsid w:val="7A521897"/>
    <w:rsid w:val="7A587683"/>
    <w:rsid w:val="7A8265E1"/>
    <w:rsid w:val="7AD1257F"/>
    <w:rsid w:val="7B686D42"/>
    <w:rsid w:val="7B841746"/>
    <w:rsid w:val="7B922932"/>
    <w:rsid w:val="7BC768CB"/>
    <w:rsid w:val="7C493D07"/>
    <w:rsid w:val="7C6C5AC7"/>
    <w:rsid w:val="7C9F0B88"/>
    <w:rsid w:val="7CC6544B"/>
    <w:rsid w:val="7D0239FF"/>
    <w:rsid w:val="7D301179"/>
    <w:rsid w:val="7D5E40CD"/>
    <w:rsid w:val="7DCD56F2"/>
    <w:rsid w:val="7DD431FB"/>
    <w:rsid w:val="7E081DEB"/>
    <w:rsid w:val="7E40767F"/>
    <w:rsid w:val="7E486978"/>
    <w:rsid w:val="7E8F564F"/>
    <w:rsid w:val="7E9864A5"/>
    <w:rsid w:val="7EA40397"/>
    <w:rsid w:val="7ECD4A8C"/>
    <w:rsid w:val="7F001CE7"/>
    <w:rsid w:val="7F083540"/>
    <w:rsid w:val="7F1D2B51"/>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5" fillcolor="white">
      <v:fill color="white"/>
    </o:shapedefaults>
    <o:shapelayout v:ext="edit">
      <o:idmap v:ext="edit" data="1"/>
    </o:shapelayout>
  </w:shapeDefaults>
  <w:doNotEmbedSmartTags/>
  <w:decimalSymbol w:val="."/>
  <w:listSeparator w:val=","/>
  <w14:docId w14:val="768E897A"/>
  <w15:docId w15:val="{5FDA684A-F8B5-48F8-AF8C-278A1F9E99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uiPriority="99" w:qFormat="1"/>
    <w:lsdException w:name="heading 2"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unhideWhenUsed="1" w:qFormat="1"/>
    <w:lsdException w:name="toc 2" w:uiPriority="39" w:qFormat="1"/>
    <w:lsdException w:name="toc 3" w:uiPriority="39" w:unhideWhenUsed="1" w:qFormat="1"/>
    <w:lsdException w:name="Normal Indent" w:qFormat="1"/>
    <w:lsdException w:name="annotation text" w:semiHidden="1" w:qFormat="1"/>
    <w:lsdException w:name="header" w:qFormat="1"/>
    <w:lsdException w:name="footer" w:uiPriority="99" w:qFormat="1"/>
    <w:lsdException w:name="caption" w:uiPriority="35" w:qFormat="1"/>
    <w:lsdException w:name="annotation reference" w:semiHidden="1" w:qFormat="1"/>
    <w:lsdException w:name="page number" w:qFormat="1"/>
    <w:lsdException w:name="table of authorities" w:qFormat="1"/>
    <w:lsdException w:name="List" w:qFormat="1"/>
    <w:lsdException w:name="List Bullet 5" w:qFormat="1"/>
    <w:lsdException w:name="Title" w:qFormat="1"/>
    <w:lsdException w:name="Default Paragraph Font" w:semiHidden="1" w:uiPriority="1" w:unhideWhenUsed="1" w:qFormat="1"/>
    <w:lsdException w:name="Body Text" w:qFormat="1"/>
    <w:lsdException w:name="Body Text Indent" w:qFormat="1"/>
    <w:lsdException w:name="Message Header" w:qFormat="1"/>
    <w:lsdException w:name="Subtitle" w:qFormat="1"/>
    <w:lsdException w:name="Date" w:qFormat="1"/>
    <w:lsdException w:name="Body Text First Indent" w:qFormat="1"/>
    <w:lsdException w:name="Body Text First Indent 2" w:qFormat="1"/>
    <w:lsdException w:name="Body Text Indent 2" w:qFormat="1"/>
    <w:lsdException w:name="Body Text Indent 3" w:qFormat="1"/>
    <w:lsdException w:name="Hyperlink" w:uiPriority="99" w:unhideWhenUsed="1" w:qFormat="1"/>
    <w:lsdException w:name="Strong" w:qFormat="1"/>
    <w:lsdException w:name="Emphasis" w:qFormat="1"/>
    <w:lsdException w:name="Plain Text" w:qFormat="1"/>
    <w:lsdException w:name="HTML Top of Form" w:semiHidden="1" w:uiPriority="99" w:unhideWhenUsed="1"/>
    <w:lsdException w:name="HTML Bottom of Form" w:semiHidden="1" w:uiPriority="99" w:unhideWhenUsed="1"/>
    <w:lsdException w:name="Normal (Web)" w:uiPriority="99" w:qFormat="1"/>
    <w:lsdException w:name="HTML Keyboard" w:semiHidden="1" w:unhideWhenUsed="1"/>
    <w:lsdException w:name="Normal Table" w:semiHidden="1" w:uiPriority="99" w:unhideWhenUsed="1"/>
    <w:lsdException w:name="annotation subject"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qFormat="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next w:val="a0"/>
    <w:qFormat/>
    <w:pPr>
      <w:widowControl w:val="0"/>
      <w:jc w:val="both"/>
    </w:pPr>
    <w:rPr>
      <w:kern w:val="2"/>
      <w:sz w:val="21"/>
      <w:szCs w:val="24"/>
    </w:rPr>
  </w:style>
  <w:style w:type="paragraph" w:styleId="1">
    <w:name w:val="heading 1"/>
    <w:basedOn w:val="a"/>
    <w:next w:val="a"/>
    <w:uiPriority w:val="99"/>
    <w:qFormat/>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2">
    <w:name w:val="heading 2"/>
    <w:basedOn w:val="a"/>
    <w:next w:val="a"/>
    <w:qFormat/>
    <w:pPr>
      <w:keepNext/>
      <w:keepLines/>
      <w:spacing w:before="120" w:after="120" w:line="360" w:lineRule="auto"/>
      <w:outlineLvl w:val="1"/>
    </w:pPr>
    <w:rPr>
      <w:rFonts w:ascii="Cambria" w:hAnsi="Cambria"/>
      <w:b/>
      <w:bCs/>
      <w:sz w:val="32"/>
      <w:szCs w:val="32"/>
    </w:rPr>
  </w:style>
  <w:style w:type="paragraph" w:styleId="4">
    <w:name w:val="heading 4"/>
    <w:basedOn w:val="a"/>
    <w:next w:val="a"/>
    <w:qFormat/>
    <w:pPr>
      <w:keepNext/>
      <w:keepLines/>
      <w:spacing w:before="280" w:after="290" w:line="372" w:lineRule="auto"/>
      <w:outlineLvl w:val="3"/>
    </w:pPr>
    <w:rPr>
      <w:rFonts w:ascii="Arial" w:eastAsia="黑体" w:hAnsi="Arial"/>
      <w:b/>
      <w:bCs/>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next w:val="a"/>
    <w:link w:val="a4"/>
    <w:qFormat/>
    <w:pPr>
      <w:widowControl/>
      <w:snapToGrid w:val="0"/>
      <w:spacing w:before="60" w:after="160" w:line="259" w:lineRule="auto"/>
      <w:ind w:right="113"/>
    </w:pPr>
    <w:rPr>
      <w:kern w:val="0"/>
      <w:sz w:val="18"/>
      <w:szCs w:val="20"/>
    </w:rPr>
  </w:style>
  <w:style w:type="paragraph" w:styleId="a5">
    <w:name w:val="table of authorities"/>
    <w:basedOn w:val="a"/>
    <w:next w:val="a"/>
    <w:qFormat/>
    <w:pPr>
      <w:ind w:leftChars="200" w:left="420"/>
    </w:pPr>
  </w:style>
  <w:style w:type="paragraph" w:styleId="a6">
    <w:name w:val="Normal Indent"/>
    <w:basedOn w:val="a"/>
    <w:qFormat/>
    <w:pPr>
      <w:spacing w:line="460" w:lineRule="atLeast"/>
      <w:ind w:firstLine="420"/>
    </w:pPr>
    <w:rPr>
      <w:sz w:val="24"/>
      <w:szCs w:val="20"/>
    </w:rPr>
  </w:style>
  <w:style w:type="paragraph" w:styleId="a7">
    <w:name w:val="caption"/>
    <w:basedOn w:val="a"/>
    <w:next w:val="a"/>
    <w:uiPriority w:val="35"/>
    <w:qFormat/>
    <w:pPr>
      <w:widowControl/>
      <w:adjustRightInd w:val="0"/>
      <w:snapToGrid w:val="0"/>
      <w:jc w:val="center"/>
    </w:pPr>
    <w:rPr>
      <w:rFonts w:eastAsia="黑体"/>
      <w:kern w:val="0"/>
      <w:sz w:val="24"/>
    </w:rPr>
  </w:style>
  <w:style w:type="paragraph" w:styleId="a8">
    <w:name w:val="annotation text"/>
    <w:basedOn w:val="a"/>
    <w:link w:val="a9"/>
    <w:semiHidden/>
    <w:qFormat/>
    <w:pPr>
      <w:jc w:val="left"/>
    </w:pPr>
    <w:rPr>
      <w:kern w:val="0"/>
      <w:sz w:val="24"/>
      <w:szCs w:val="20"/>
    </w:rPr>
  </w:style>
  <w:style w:type="paragraph" w:styleId="aa">
    <w:name w:val="Body Text Indent"/>
    <w:basedOn w:val="a"/>
    <w:link w:val="ab"/>
    <w:qFormat/>
    <w:pPr>
      <w:spacing w:after="120"/>
      <w:ind w:leftChars="200" w:left="420"/>
    </w:pPr>
    <w:rPr>
      <w:kern w:val="0"/>
      <w:sz w:val="24"/>
      <w:szCs w:val="20"/>
    </w:rPr>
  </w:style>
  <w:style w:type="paragraph" w:styleId="TOC3">
    <w:name w:val="toc 3"/>
    <w:basedOn w:val="a"/>
    <w:next w:val="a"/>
    <w:uiPriority w:val="39"/>
    <w:unhideWhenUsed/>
    <w:qFormat/>
    <w:pPr>
      <w:widowControl/>
      <w:spacing w:after="100" w:line="259" w:lineRule="auto"/>
      <w:ind w:left="440"/>
      <w:jc w:val="left"/>
    </w:pPr>
    <w:rPr>
      <w:rFonts w:asciiTheme="minorHAnsi" w:eastAsiaTheme="minorEastAsia" w:hAnsiTheme="minorHAnsi"/>
      <w:kern w:val="0"/>
      <w:sz w:val="22"/>
      <w:szCs w:val="22"/>
    </w:rPr>
  </w:style>
  <w:style w:type="paragraph" w:styleId="ac">
    <w:name w:val="Plain Text"/>
    <w:basedOn w:val="a"/>
    <w:link w:val="ad"/>
    <w:qFormat/>
    <w:pPr>
      <w:widowControl/>
      <w:spacing w:before="100" w:beforeAutospacing="1" w:after="100" w:afterAutospacing="1"/>
      <w:jc w:val="left"/>
    </w:pPr>
    <w:rPr>
      <w:rFonts w:ascii="宋体" w:hAnsi="宋体"/>
      <w:color w:val="000000"/>
      <w:kern w:val="0"/>
      <w:sz w:val="24"/>
    </w:rPr>
  </w:style>
  <w:style w:type="paragraph" w:styleId="5">
    <w:name w:val="List Bullet 5"/>
    <w:basedOn w:val="a"/>
    <w:qFormat/>
    <w:pPr>
      <w:numPr>
        <w:numId w:val="1"/>
      </w:numPr>
    </w:pPr>
  </w:style>
  <w:style w:type="paragraph" w:styleId="ae">
    <w:name w:val="Date"/>
    <w:basedOn w:val="a"/>
    <w:next w:val="a"/>
    <w:link w:val="10"/>
    <w:qFormat/>
    <w:pPr>
      <w:ind w:leftChars="2500" w:left="100"/>
    </w:pPr>
    <w:rPr>
      <w:kern w:val="0"/>
      <w:sz w:val="24"/>
      <w:szCs w:val="20"/>
    </w:rPr>
  </w:style>
  <w:style w:type="paragraph" w:styleId="20">
    <w:name w:val="Body Text Indent 2"/>
    <w:basedOn w:val="a"/>
    <w:next w:val="a"/>
    <w:qFormat/>
    <w:pPr>
      <w:spacing w:after="120" w:line="480" w:lineRule="auto"/>
      <w:ind w:leftChars="200" w:left="420"/>
    </w:pPr>
  </w:style>
  <w:style w:type="paragraph" w:styleId="af">
    <w:name w:val="Balloon Text"/>
    <w:basedOn w:val="a"/>
    <w:link w:val="af0"/>
    <w:semiHidden/>
    <w:qFormat/>
    <w:rPr>
      <w:kern w:val="0"/>
      <w:sz w:val="18"/>
      <w:szCs w:val="20"/>
    </w:rPr>
  </w:style>
  <w:style w:type="paragraph" w:styleId="af1">
    <w:name w:val="footer"/>
    <w:basedOn w:val="a"/>
    <w:link w:val="11"/>
    <w:uiPriority w:val="99"/>
    <w:qFormat/>
    <w:pPr>
      <w:tabs>
        <w:tab w:val="center" w:pos="4153"/>
        <w:tab w:val="right" w:pos="8306"/>
      </w:tabs>
      <w:snapToGrid w:val="0"/>
      <w:jc w:val="left"/>
    </w:pPr>
    <w:rPr>
      <w:kern w:val="0"/>
      <w:sz w:val="18"/>
      <w:szCs w:val="20"/>
    </w:rPr>
  </w:style>
  <w:style w:type="paragraph" w:styleId="af2">
    <w:name w:val="header"/>
    <w:basedOn w:val="a"/>
    <w:link w:val="af3"/>
    <w:qFormat/>
    <w:pPr>
      <w:pBdr>
        <w:bottom w:val="single" w:sz="6" w:space="1" w:color="auto"/>
      </w:pBdr>
      <w:tabs>
        <w:tab w:val="center" w:pos="4153"/>
        <w:tab w:val="right" w:pos="8306"/>
      </w:tabs>
      <w:snapToGrid w:val="0"/>
      <w:jc w:val="center"/>
    </w:pPr>
    <w:rPr>
      <w:kern w:val="0"/>
      <w:sz w:val="18"/>
      <w:szCs w:val="20"/>
    </w:rPr>
  </w:style>
  <w:style w:type="paragraph" w:styleId="TOC1">
    <w:name w:val="toc 1"/>
    <w:basedOn w:val="a"/>
    <w:next w:val="a"/>
    <w:uiPriority w:val="39"/>
    <w:unhideWhenUsed/>
    <w:qFormat/>
    <w:pPr>
      <w:widowControl/>
      <w:spacing w:after="100" w:line="259" w:lineRule="auto"/>
      <w:jc w:val="left"/>
    </w:pPr>
    <w:rPr>
      <w:rFonts w:asciiTheme="minorHAnsi" w:eastAsiaTheme="minorEastAsia" w:hAnsiTheme="minorHAnsi"/>
      <w:kern w:val="0"/>
      <w:sz w:val="22"/>
      <w:szCs w:val="22"/>
    </w:rPr>
  </w:style>
  <w:style w:type="paragraph" w:styleId="af4">
    <w:name w:val="List"/>
    <w:basedOn w:val="a"/>
    <w:next w:val="a0"/>
    <w:qFormat/>
    <w:pPr>
      <w:ind w:left="200" w:hangingChars="200" w:hanging="200"/>
    </w:pPr>
  </w:style>
  <w:style w:type="paragraph" w:styleId="3">
    <w:name w:val="Body Text Indent 3"/>
    <w:basedOn w:val="a"/>
    <w:qFormat/>
    <w:pPr>
      <w:spacing w:after="120"/>
      <w:ind w:leftChars="200" w:left="420"/>
    </w:pPr>
    <w:rPr>
      <w:sz w:val="16"/>
      <w:szCs w:val="16"/>
    </w:rPr>
  </w:style>
  <w:style w:type="paragraph" w:styleId="TOC2">
    <w:name w:val="toc 2"/>
    <w:basedOn w:val="a"/>
    <w:next w:val="a"/>
    <w:uiPriority w:val="39"/>
    <w:qFormat/>
    <w:pPr>
      <w:ind w:left="210"/>
      <w:jc w:val="left"/>
    </w:pPr>
    <w:rPr>
      <w:smallCaps/>
      <w:sz w:val="20"/>
      <w:szCs w:val="20"/>
    </w:rPr>
  </w:style>
  <w:style w:type="paragraph" w:styleId="af5">
    <w:name w:val="Message Header"/>
    <w:basedOn w:val="a"/>
    <w:qFormat/>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Arial" w:hAnsi="Arial" w:cs="Arial"/>
      <w:sz w:val="24"/>
    </w:rPr>
  </w:style>
  <w:style w:type="paragraph" w:styleId="af6">
    <w:name w:val="Normal (Web)"/>
    <w:basedOn w:val="a"/>
    <w:link w:val="af7"/>
    <w:uiPriority w:val="99"/>
    <w:qFormat/>
    <w:pPr>
      <w:widowControl/>
      <w:spacing w:before="100" w:beforeAutospacing="1" w:after="100" w:afterAutospacing="1"/>
      <w:jc w:val="left"/>
    </w:pPr>
    <w:rPr>
      <w:rFonts w:ascii="宋体" w:hAnsi="宋体"/>
      <w:kern w:val="0"/>
      <w:sz w:val="24"/>
      <w:szCs w:val="20"/>
    </w:rPr>
  </w:style>
  <w:style w:type="paragraph" w:styleId="af8">
    <w:name w:val="Title"/>
    <w:basedOn w:val="a"/>
    <w:next w:val="a"/>
    <w:qFormat/>
    <w:pPr>
      <w:spacing w:before="240" w:after="60"/>
      <w:jc w:val="center"/>
      <w:outlineLvl w:val="0"/>
    </w:pPr>
    <w:rPr>
      <w:rFonts w:ascii="等线 Light" w:hAnsi="等线 Light"/>
      <w:b/>
      <w:bCs/>
      <w:sz w:val="32"/>
      <w:szCs w:val="32"/>
    </w:rPr>
  </w:style>
  <w:style w:type="paragraph" w:styleId="af9">
    <w:name w:val="annotation subject"/>
    <w:basedOn w:val="a8"/>
    <w:next w:val="a8"/>
    <w:link w:val="afa"/>
    <w:semiHidden/>
    <w:qFormat/>
    <w:rPr>
      <w:b/>
      <w:kern w:val="2"/>
    </w:rPr>
  </w:style>
  <w:style w:type="paragraph" w:styleId="afb">
    <w:name w:val="Body Text First Indent"/>
    <w:basedOn w:val="a0"/>
    <w:next w:val="a"/>
    <w:qFormat/>
    <w:pPr>
      <w:ind w:firstLineChars="100" w:firstLine="420"/>
    </w:pPr>
  </w:style>
  <w:style w:type="paragraph" w:styleId="21">
    <w:name w:val="Body Text First Indent 2"/>
    <w:basedOn w:val="aa"/>
    <w:next w:val="afb"/>
    <w:link w:val="22"/>
    <w:qFormat/>
    <w:pPr>
      <w:ind w:firstLineChars="200" w:firstLine="420"/>
    </w:pPr>
    <w:rPr>
      <w:rFonts w:ascii="Calibri" w:hAnsi="Calibri" w:cs="Calibri"/>
      <w:kern w:val="2"/>
      <w:sz w:val="21"/>
      <w:szCs w:val="24"/>
    </w:rPr>
  </w:style>
  <w:style w:type="table" w:styleId="afc">
    <w:name w:val="Table Grid"/>
    <w:basedOn w:val="a2"/>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d">
    <w:name w:val="page number"/>
    <w:basedOn w:val="a1"/>
    <w:qFormat/>
  </w:style>
  <w:style w:type="character" w:styleId="afe">
    <w:name w:val="Hyperlink"/>
    <w:basedOn w:val="a1"/>
    <w:uiPriority w:val="99"/>
    <w:unhideWhenUsed/>
    <w:qFormat/>
    <w:rPr>
      <w:color w:val="0563C1" w:themeColor="hyperlink"/>
      <w:u w:val="single"/>
    </w:rPr>
  </w:style>
  <w:style w:type="character" w:styleId="aff">
    <w:name w:val="annotation reference"/>
    <w:semiHidden/>
    <w:qFormat/>
    <w:rPr>
      <w:sz w:val="21"/>
    </w:rPr>
  </w:style>
  <w:style w:type="paragraph" w:customStyle="1" w:styleId="NormalWeb1">
    <w:name w:val="Normal (Web)1"/>
    <w:basedOn w:val="a"/>
    <w:next w:val="Date1"/>
    <w:qFormat/>
    <w:pPr>
      <w:widowControl/>
      <w:jc w:val="left"/>
    </w:pPr>
    <w:rPr>
      <w:rFonts w:ascii="宋体"/>
      <w:kern w:val="0"/>
      <w:sz w:val="24"/>
      <w:szCs w:val="21"/>
    </w:rPr>
  </w:style>
  <w:style w:type="paragraph" w:customStyle="1" w:styleId="Date1">
    <w:name w:val="Date1"/>
    <w:basedOn w:val="a"/>
    <w:next w:val="a"/>
    <w:uiPriority w:val="99"/>
    <w:qFormat/>
    <w:pPr>
      <w:ind w:leftChars="2500" w:left="2500"/>
    </w:pPr>
  </w:style>
  <w:style w:type="paragraph" w:customStyle="1" w:styleId="11111">
    <w:name w:val="11111"/>
    <w:basedOn w:val="a"/>
    <w:next w:val="a"/>
    <w:qFormat/>
    <w:pPr>
      <w:spacing w:line="360" w:lineRule="auto"/>
      <w:ind w:firstLineChars="200" w:firstLine="200"/>
    </w:pPr>
    <w:rPr>
      <w:rFonts w:ascii="宋体" w:hAnsi="宋体" w:cs="宋体"/>
      <w:sz w:val="24"/>
    </w:rPr>
  </w:style>
  <w:style w:type="character" w:customStyle="1" w:styleId="Char">
    <w:name w:val="表格 Char"/>
    <w:link w:val="aff0"/>
    <w:qFormat/>
    <w:rPr>
      <w:rFonts w:ascii="宋体"/>
      <w:sz w:val="21"/>
    </w:rPr>
  </w:style>
  <w:style w:type="paragraph" w:customStyle="1" w:styleId="aff0">
    <w:name w:val="表格"/>
    <w:basedOn w:val="a"/>
    <w:next w:val="a"/>
    <w:link w:val="Char"/>
    <w:qFormat/>
    <w:pPr>
      <w:adjustRightInd w:val="0"/>
      <w:snapToGrid w:val="0"/>
      <w:spacing w:beforeLines="10" w:afterLines="10" w:line="259" w:lineRule="auto"/>
      <w:jc w:val="center"/>
    </w:pPr>
    <w:rPr>
      <w:rFonts w:ascii="宋体"/>
      <w:kern w:val="0"/>
      <w:szCs w:val="20"/>
    </w:rPr>
  </w:style>
  <w:style w:type="character" w:customStyle="1" w:styleId="af7">
    <w:name w:val="普通(网站) 字符"/>
    <w:link w:val="af6"/>
    <w:qFormat/>
    <w:rPr>
      <w:rFonts w:ascii="宋体" w:eastAsia="宋体" w:hAnsi="宋体"/>
      <w:sz w:val="24"/>
    </w:rPr>
  </w:style>
  <w:style w:type="character" w:customStyle="1" w:styleId="aff1">
    <w:name w:val="日期 字符"/>
    <w:semiHidden/>
    <w:qFormat/>
    <w:rPr>
      <w:rFonts w:ascii="Times New Roman" w:eastAsia="宋体" w:hAnsi="Times New Roman"/>
      <w:sz w:val="24"/>
    </w:rPr>
  </w:style>
  <w:style w:type="character" w:customStyle="1" w:styleId="fontstyle01">
    <w:name w:val="fontstyle01"/>
    <w:qFormat/>
    <w:rPr>
      <w:rFonts w:ascii="宋体" w:eastAsia="宋体" w:hAnsi="宋体" w:hint="eastAsia"/>
      <w:color w:val="000000"/>
      <w:sz w:val="24"/>
      <w:szCs w:val="24"/>
    </w:rPr>
  </w:style>
  <w:style w:type="character" w:customStyle="1" w:styleId="10">
    <w:name w:val="日期 字符1"/>
    <w:link w:val="ae"/>
    <w:qFormat/>
    <w:rPr>
      <w:rFonts w:ascii="Times New Roman" w:eastAsia="宋体" w:hAnsi="Times New Roman"/>
      <w:sz w:val="24"/>
    </w:rPr>
  </w:style>
  <w:style w:type="character" w:customStyle="1" w:styleId="ab">
    <w:name w:val="正文文本缩进 字符"/>
    <w:link w:val="aa"/>
    <w:semiHidden/>
    <w:qFormat/>
    <w:rPr>
      <w:rFonts w:ascii="Times New Roman" w:eastAsia="宋体" w:hAnsi="Times New Roman"/>
      <w:sz w:val="24"/>
    </w:rPr>
  </w:style>
  <w:style w:type="character" w:customStyle="1" w:styleId="11">
    <w:name w:val="页脚 字符1"/>
    <w:link w:val="af1"/>
    <w:uiPriority w:val="99"/>
    <w:qFormat/>
    <w:rPr>
      <w:sz w:val="18"/>
    </w:rPr>
  </w:style>
  <w:style w:type="character" w:customStyle="1" w:styleId="fontstyle21">
    <w:name w:val="fontstyle21"/>
    <w:qFormat/>
    <w:rPr>
      <w:rFonts w:ascii="Times New Roman" w:hAnsi="Times New Roman" w:cs="Times New Roman" w:hint="default"/>
      <w:color w:val="000000"/>
      <w:sz w:val="24"/>
      <w:szCs w:val="24"/>
    </w:rPr>
  </w:style>
  <w:style w:type="character" w:customStyle="1" w:styleId="af0">
    <w:name w:val="批注框文本 字符"/>
    <w:link w:val="af"/>
    <w:semiHidden/>
    <w:qFormat/>
    <w:rPr>
      <w:rFonts w:ascii="Times New Roman" w:eastAsia="宋体" w:hAnsi="Times New Roman"/>
      <w:sz w:val="18"/>
    </w:rPr>
  </w:style>
  <w:style w:type="character" w:customStyle="1" w:styleId="12">
    <w:name w:val="正文文本 字符1"/>
    <w:semiHidden/>
    <w:qFormat/>
    <w:rPr>
      <w:rFonts w:ascii="Times New Roman" w:eastAsia="宋体" w:hAnsi="Times New Roman"/>
      <w:sz w:val="24"/>
    </w:rPr>
  </w:style>
  <w:style w:type="character" w:customStyle="1" w:styleId="aff2">
    <w:name w:val="页脚 字符"/>
    <w:basedOn w:val="a1"/>
    <w:uiPriority w:val="99"/>
    <w:qFormat/>
  </w:style>
  <w:style w:type="character" w:customStyle="1" w:styleId="af3">
    <w:name w:val="页眉 字符"/>
    <w:link w:val="af2"/>
    <w:qFormat/>
    <w:rPr>
      <w:sz w:val="18"/>
    </w:rPr>
  </w:style>
  <w:style w:type="character" w:customStyle="1" w:styleId="a9">
    <w:name w:val="批注文字 字符"/>
    <w:link w:val="a8"/>
    <w:qFormat/>
    <w:rPr>
      <w:rFonts w:ascii="Times New Roman" w:eastAsia="宋体" w:hAnsi="Times New Roman"/>
      <w:sz w:val="24"/>
    </w:rPr>
  </w:style>
  <w:style w:type="character" w:customStyle="1" w:styleId="13">
    <w:name w:val="批注文字 字符1"/>
    <w:semiHidden/>
    <w:qFormat/>
    <w:rPr>
      <w:rFonts w:ascii="Times New Roman" w:eastAsia="宋体" w:hAnsi="Times New Roman"/>
      <w:sz w:val="24"/>
    </w:rPr>
  </w:style>
  <w:style w:type="character" w:customStyle="1" w:styleId="afa">
    <w:name w:val="批注主题 字符"/>
    <w:link w:val="af9"/>
    <w:semiHidden/>
    <w:qFormat/>
    <w:rPr>
      <w:rFonts w:ascii="Times New Roman" w:eastAsia="宋体" w:hAnsi="Times New Roman"/>
      <w:b/>
      <w:kern w:val="2"/>
      <w:sz w:val="24"/>
    </w:rPr>
  </w:style>
  <w:style w:type="character" w:customStyle="1" w:styleId="a4">
    <w:name w:val="正文文本 字符"/>
    <w:link w:val="a0"/>
    <w:qFormat/>
    <w:rPr>
      <w:sz w:val="18"/>
    </w:rPr>
  </w:style>
  <w:style w:type="character" w:customStyle="1" w:styleId="font41">
    <w:name w:val="font41"/>
    <w:qFormat/>
    <w:rPr>
      <w:rFonts w:ascii="宋体" w:eastAsia="宋体" w:hAnsi="宋体" w:cs="宋体" w:hint="eastAsia"/>
      <w:color w:val="000000"/>
      <w:sz w:val="21"/>
      <w:szCs w:val="21"/>
      <w:u w:val="none"/>
    </w:rPr>
  </w:style>
  <w:style w:type="paragraph" w:customStyle="1" w:styleId="35">
    <w:name w:val="样式35"/>
    <w:basedOn w:val="a"/>
    <w:next w:val="font6"/>
    <w:qFormat/>
    <w:pPr>
      <w:spacing w:line="312" w:lineRule="auto"/>
      <w:ind w:firstLine="567"/>
    </w:pPr>
    <w:rPr>
      <w:rFonts w:ascii="宋体"/>
      <w:sz w:val="28"/>
    </w:rPr>
  </w:style>
  <w:style w:type="paragraph" w:customStyle="1" w:styleId="font6">
    <w:name w:val="font6"/>
    <w:basedOn w:val="a"/>
    <w:next w:val="TOC2"/>
    <w:qFormat/>
    <w:pPr>
      <w:widowControl/>
      <w:spacing w:before="280" w:after="280"/>
    </w:pPr>
  </w:style>
  <w:style w:type="paragraph" w:customStyle="1" w:styleId="100">
    <w:name w:val="正文_10"/>
    <w:qFormat/>
    <w:pPr>
      <w:widowControl w:val="0"/>
      <w:jc w:val="both"/>
    </w:pPr>
    <w:rPr>
      <w:kern w:val="2"/>
      <w:sz w:val="21"/>
      <w:szCs w:val="22"/>
    </w:rPr>
  </w:style>
  <w:style w:type="paragraph" w:customStyle="1" w:styleId="aff3">
    <w:name w:val="内容"/>
    <w:basedOn w:val="a"/>
    <w:qFormat/>
    <w:pPr>
      <w:spacing w:beforeLines="50" w:before="156" w:afterLines="50" w:after="156"/>
      <w:ind w:firstLineChars="200" w:firstLine="200"/>
    </w:pPr>
    <w:rPr>
      <w:color w:val="000000"/>
      <w:sz w:val="24"/>
    </w:rPr>
  </w:style>
  <w:style w:type="paragraph" w:customStyle="1" w:styleId="aff4">
    <w:name w:val="表中字"/>
    <w:qFormat/>
    <w:pPr>
      <w:jc w:val="center"/>
    </w:pPr>
    <w:rPr>
      <w:kern w:val="2"/>
      <w:sz w:val="21"/>
      <w:szCs w:val="22"/>
      <w:lang w:val="zh-CN"/>
    </w:rPr>
  </w:style>
  <w:style w:type="paragraph" w:customStyle="1" w:styleId="aff5">
    <w:name w:val="我的正文"/>
    <w:basedOn w:val="a"/>
    <w:qFormat/>
    <w:pPr>
      <w:widowControl/>
      <w:adjustRightInd w:val="0"/>
      <w:snapToGrid w:val="0"/>
      <w:spacing w:line="360" w:lineRule="auto"/>
      <w:ind w:firstLineChars="200" w:firstLine="200"/>
    </w:pPr>
    <w:rPr>
      <w:color w:val="000000"/>
      <w:kern w:val="0"/>
      <w:sz w:val="24"/>
    </w:rPr>
  </w:style>
  <w:style w:type="paragraph" w:customStyle="1" w:styleId="00">
    <w:name w:val="正文00"/>
    <w:basedOn w:val="a"/>
    <w:qFormat/>
    <w:pPr>
      <w:spacing w:line="500" w:lineRule="exact"/>
      <w:ind w:firstLineChars="200" w:firstLine="200"/>
      <w:jc w:val="left"/>
    </w:pPr>
    <w:rPr>
      <w:sz w:val="28"/>
    </w:rPr>
  </w:style>
  <w:style w:type="paragraph" w:customStyle="1" w:styleId="aff6">
    <w:name w:val="表"/>
    <w:qFormat/>
    <w:pPr>
      <w:spacing w:line="440" w:lineRule="exact"/>
      <w:ind w:firstLineChars="200" w:firstLine="200"/>
      <w:jc w:val="both"/>
    </w:pPr>
    <w:rPr>
      <w:sz w:val="24"/>
    </w:rPr>
  </w:style>
  <w:style w:type="paragraph" w:customStyle="1" w:styleId="aff7">
    <w:name w:val="报告表正文"/>
    <w:basedOn w:val="a"/>
    <w:qFormat/>
    <w:pPr>
      <w:adjustRightInd w:val="0"/>
      <w:spacing w:line="312" w:lineRule="auto"/>
      <w:ind w:left="113" w:right="113" w:firstLine="482"/>
      <w:jc w:val="left"/>
      <w:textAlignment w:val="baseline"/>
    </w:pPr>
    <w:rPr>
      <w:kern w:val="0"/>
      <w:sz w:val="24"/>
      <w:szCs w:val="20"/>
    </w:rPr>
  </w:style>
  <w:style w:type="paragraph" w:customStyle="1" w:styleId="aff8">
    <w:name w:val="正文格式"/>
    <w:basedOn w:val="a"/>
    <w:qFormat/>
    <w:pPr>
      <w:spacing w:line="360" w:lineRule="auto"/>
      <w:ind w:firstLine="482"/>
    </w:pPr>
    <w:rPr>
      <w:sz w:val="24"/>
    </w:rPr>
  </w:style>
  <w:style w:type="paragraph" w:customStyle="1" w:styleId="Default">
    <w:name w:val="Default"/>
    <w:basedOn w:val="14"/>
    <w:next w:val="a"/>
    <w:qFormat/>
    <w:pPr>
      <w:widowControl w:val="0"/>
      <w:autoSpaceDE w:val="0"/>
      <w:autoSpaceDN w:val="0"/>
    </w:pPr>
    <w:rPr>
      <w:rFonts w:hAnsi="Times New Roman" w:cs="宋体"/>
      <w:color w:val="000000"/>
      <w:szCs w:val="24"/>
    </w:rPr>
  </w:style>
  <w:style w:type="paragraph" w:customStyle="1" w:styleId="14">
    <w:name w:val="纯文本1"/>
    <w:qFormat/>
    <w:pPr>
      <w:adjustRightInd w:val="0"/>
      <w:jc w:val="center"/>
      <w:textAlignment w:val="baseline"/>
    </w:pPr>
    <w:rPr>
      <w:rFonts w:ascii="宋体" w:hAnsi="Courier New"/>
      <w:sz w:val="24"/>
    </w:rPr>
  </w:style>
  <w:style w:type="paragraph" w:customStyle="1" w:styleId="40">
    <w:name w:val="样式4"/>
    <w:basedOn w:val="a"/>
    <w:qFormat/>
    <w:pPr>
      <w:adjustRightInd w:val="0"/>
      <w:snapToGrid w:val="0"/>
      <w:jc w:val="center"/>
    </w:pPr>
    <w:rPr>
      <w:sz w:val="24"/>
    </w:rPr>
  </w:style>
  <w:style w:type="paragraph" w:customStyle="1" w:styleId="aff9">
    <w:name w:val="文本"/>
    <w:basedOn w:val="a"/>
    <w:qFormat/>
    <w:pPr>
      <w:adjustRightInd w:val="0"/>
      <w:jc w:val="left"/>
      <w:textAlignment w:val="baseline"/>
    </w:pPr>
    <w:rPr>
      <w:rFonts w:ascii="宋体"/>
      <w:kern w:val="0"/>
      <w:sz w:val="28"/>
      <w:szCs w:val="20"/>
    </w:rPr>
  </w:style>
  <w:style w:type="paragraph" w:customStyle="1" w:styleId="affa">
    <w:name w:val="中文报告书样式"/>
    <w:basedOn w:val="a"/>
    <w:qFormat/>
    <w:pPr>
      <w:adjustRightInd w:val="0"/>
      <w:snapToGrid w:val="0"/>
      <w:spacing w:line="480" w:lineRule="atLeast"/>
      <w:ind w:firstLineChars="200" w:firstLine="200"/>
    </w:pPr>
    <w:rPr>
      <w:kern w:val="0"/>
      <w:szCs w:val="20"/>
    </w:rPr>
  </w:style>
  <w:style w:type="paragraph" w:customStyle="1" w:styleId="affb">
    <w:name w:val="【表中文字】"/>
    <w:basedOn w:val="a"/>
    <w:link w:val="Char0"/>
    <w:qFormat/>
    <w:pPr>
      <w:jc w:val="center"/>
    </w:pPr>
    <w:rPr>
      <w:sz w:val="20"/>
      <w:szCs w:val="20"/>
    </w:rPr>
  </w:style>
  <w:style w:type="paragraph" w:customStyle="1" w:styleId="affc">
    <w:name w:val="【正文】"/>
    <w:basedOn w:val="a"/>
    <w:next w:val="a"/>
    <w:link w:val="Char1"/>
    <w:qFormat/>
    <w:pPr>
      <w:ind w:firstLine="480"/>
    </w:pPr>
    <w:rPr>
      <w:sz w:val="24"/>
    </w:rPr>
  </w:style>
  <w:style w:type="paragraph" w:customStyle="1" w:styleId="affd">
    <w:name w:val="表格内容"/>
    <w:qFormat/>
    <w:pPr>
      <w:adjustRightInd w:val="0"/>
      <w:snapToGrid w:val="0"/>
      <w:spacing w:line="360" w:lineRule="exact"/>
      <w:jc w:val="center"/>
    </w:pPr>
    <w:rPr>
      <w:color w:val="000000"/>
      <w:sz w:val="21"/>
      <w:szCs w:val="24"/>
    </w:rPr>
  </w:style>
  <w:style w:type="paragraph" w:customStyle="1" w:styleId="120">
    <w:name w:val="正文12"/>
    <w:qFormat/>
    <w:pPr>
      <w:widowControl w:val="0"/>
      <w:adjustRightInd w:val="0"/>
      <w:spacing w:line="360" w:lineRule="atLeast"/>
    </w:pPr>
    <w:rPr>
      <w:rFonts w:ascii="宋体"/>
      <w:sz w:val="24"/>
    </w:rPr>
  </w:style>
  <w:style w:type="paragraph" w:customStyle="1" w:styleId="15">
    <w:name w:val="段落1"/>
    <w:basedOn w:val="a"/>
    <w:qFormat/>
    <w:pPr>
      <w:spacing w:before="120" w:after="120" w:line="440" w:lineRule="exact"/>
      <w:ind w:firstLineChars="200" w:firstLine="200"/>
    </w:pPr>
    <w:rPr>
      <w:spacing w:val="6"/>
      <w:sz w:val="24"/>
    </w:rPr>
  </w:style>
  <w:style w:type="paragraph" w:customStyle="1" w:styleId="affe">
    <w:name w:val="表头"/>
    <w:basedOn w:val="af8"/>
    <w:next w:val="af4"/>
    <w:qFormat/>
    <w:rPr>
      <w:rFonts w:eastAsia="黑体"/>
      <w:szCs w:val="28"/>
    </w:rPr>
  </w:style>
  <w:style w:type="paragraph" w:customStyle="1" w:styleId="16">
    <w:name w:val="表1"/>
    <w:basedOn w:val="a"/>
    <w:next w:val="a"/>
    <w:qFormat/>
    <w:pPr>
      <w:adjustRightInd w:val="0"/>
      <w:spacing w:before="120" w:after="120" w:line="320" w:lineRule="atLeast"/>
      <w:jc w:val="center"/>
      <w:textAlignment w:val="baseline"/>
    </w:pPr>
    <w:rPr>
      <w:rFonts w:eastAsia="黑体"/>
      <w:spacing w:val="10"/>
      <w:kern w:val="0"/>
      <w:szCs w:val="20"/>
    </w:rPr>
  </w:style>
  <w:style w:type="paragraph" w:customStyle="1" w:styleId="afff">
    <w:name w:val="四级标题"/>
    <w:basedOn w:val="4"/>
    <w:next w:val="a"/>
    <w:qFormat/>
    <w:pPr>
      <w:spacing w:before="0" w:after="0" w:line="480" w:lineRule="exact"/>
    </w:pPr>
    <w:rPr>
      <w:rFonts w:ascii="Times New Roman" w:hAnsi="Times New Roman"/>
      <w:color w:val="0070C0"/>
      <w:sz w:val="24"/>
    </w:rPr>
  </w:style>
  <w:style w:type="paragraph" w:customStyle="1" w:styleId="17">
    <w:name w:val="正文缩进1"/>
    <w:basedOn w:val="a"/>
    <w:next w:val="td1"/>
    <w:qFormat/>
    <w:pPr>
      <w:spacing w:line="520" w:lineRule="exact"/>
      <w:ind w:firstLine="624"/>
    </w:pPr>
    <w:rPr>
      <w:sz w:val="28"/>
    </w:rPr>
  </w:style>
  <w:style w:type="paragraph" w:customStyle="1" w:styleId="td1">
    <w:name w:val="td1"/>
    <w:basedOn w:val="a"/>
    <w:next w:val="a"/>
    <w:qFormat/>
    <w:pPr>
      <w:widowControl/>
      <w:spacing w:before="280" w:after="280" w:line="300" w:lineRule="atLeast"/>
      <w:ind w:firstLine="200"/>
    </w:pPr>
    <w:rPr>
      <w:color w:val="000000"/>
      <w:sz w:val="18"/>
    </w:rPr>
  </w:style>
  <w:style w:type="paragraph" w:customStyle="1" w:styleId="afff0">
    <w:name w:val="表格正文"/>
    <w:basedOn w:val="a"/>
    <w:qFormat/>
    <w:pPr>
      <w:spacing w:line="320" w:lineRule="exact"/>
      <w:jc w:val="center"/>
    </w:pPr>
    <w:rPr>
      <w:rFonts w:cs="宋体"/>
    </w:rPr>
  </w:style>
  <w:style w:type="paragraph" w:customStyle="1" w:styleId="xl27">
    <w:name w:val="xl27"/>
    <w:basedOn w:val="a"/>
    <w:qFormat/>
    <w:pPr>
      <w:widowControl/>
      <w:pBdr>
        <w:bottom w:val="single" w:sz="4" w:space="0" w:color="auto"/>
        <w:right w:val="single" w:sz="4" w:space="0" w:color="auto"/>
      </w:pBdr>
      <w:spacing w:before="100" w:beforeAutospacing="1" w:after="100" w:afterAutospacing="1"/>
      <w:jc w:val="center"/>
    </w:pPr>
    <w:rPr>
      <w:kern w:val="0"/>
      <w:szCs w:val="21"/>
    </w:rPr>
  </w:style>
  <w:style w:type="paragraph" w:customStyle="1" w:styleId="23">
    <w:name w:val="普通(网站)2"/>
    <w:basedOn w:val="a"/>
    <w:qFormat/>
    <w:pPr>
      <w:widowControl/>
      <w:spacing w:before="100" w:beforeAutospacing="1" w:after="100" w:afterAutospacing="1"/>
      <w:jc w:val="left"/>
    </w:pPr>
    <w:rPr>
      <w:rFonts w:ascii="宋体" w:hAnsi="宋体"/>
      <w:sz w:val="24"/>
      <w:szCs w:val="20"/>
    </w:rPr>
  </w:style>
  <w:style w:type="paragraph" w:customStyle="1" w:styleId="18">
    <w:name w:val="表头1"/>
    <w:basedOn w:val="affe"/>
    <w:qFormat/>
  </w:style>
  <w:style w:type="paragraph" w:customStyle="1" w:styleId="afff1">
    <w:name w:val="表中文字（工大）"/>
    <w:basedOn w:val="a"/>
    <w:qFormat/>
    <w:pPr>
      <w:spacing w:line="440" w:lineRule="exact"/>
      <w:jc w:val="center"/>
    </w:pPr>
    <w:rPr>
      <w:szCs w:val="20"/>
    </w:rPr>
  </w:style>
  <w:style w:type="paragraph" w:customStyle="1" w:styleId="19">
    <w:name w:val="正文样式1"/>
    <w:basedOn w:val="a"/>
    <w:qFormat/>
    <w:pPr>
      <w:adjustRightInd w:val="0"/>
      <w:spacing w:line="288" w:lineRule="auto"/>
      <w:ind w:firstLineChars="150" w:firstLine="360"/>
      <w:textAlignment w:val="baseline"/>
    </w:pPr>
    <w:rPr>
      <w:kern w:val="0"/>
      <w:sz w:val="24"/>
    </w:rPr>
  </w:style>
  <w:style w:type="paragraph" w:customStyle="1" w:styleId="afff2">
    <w:name w:val="表格文字"/>
    <w:basedOn w:val="affe"/>
    <w:qFormat/>
    <w:pPr>
      <w:adjustRightInd w:val="0"/>
      <w:snapToGrid w:val="0"/>
      <w:ind w:leftChars="-33" w:left="-76" w:hangingChars="8" w:hanging="17"/>
    </w:pPr>
    <w:rPr>
      <w:rFonts w:hAnsi="宋体"/>
      <w:kern w:val="0"/>
      <w:szCs w:val="20"/>
    </w:rPr>
  </w:style>
  <w:style w:type="paragraph" w:customStyle="1" w:styleId="afff3">
    <w:name w:val="报告书正文"/>
    <w:basedOn w:val="a"/>
    <w:qFormat/>
    <w:pPr>
      <w:adjustRightInd w:val="0"/>
      <w:snapToGrid w:val="0"/>
      <w:spacing w:line="360" w:lineRule="auto"/>
      <w:ind w:firstLine="425"/>
      <w:textAlignment w:val="baseline"/>
    </w:pPr>
    <w:rPr>
      <w:rFonts w:ascii="Arial" w:hAnsi="Arial"/>
      <w:sz w:val="24"/>
    </w:rPr>
  </w:style>
  <w:style w:type="paragraph" w:customStyle="1" w:styleId="afff4">
    <w:name w:val="内容列表"/>
    <w:basedOn w:val="a"/>
    <w:qFormat/>
    <w:pPr>
      <w:ind w:firstLineChars="200" w:firstLine="560"/>
    </w:pPr>
    <w:rPr>
      <w:rFonts w:ascii="仿宋_GB2312" w:eastAsia="仿宋_GB2312" w:hAnsi="宋体"/>
      <w:color w:val="000000"/>
      <w:sz w:val="28"/>
    </w:rPr>
  </w:style>
  <w:style w:type="paragraph" w:customStyle="1" w:styleId="Char2">
    <w:name w:val="正文（首行缩进两字） Char"/>
    <w:basedOn w:val="a"/>
    <w:qFormat/>
    <w:pPr>
      <w:widowControl/>
      <w:spacing w:line="360" w:lineRule="auto"/>
      <w:ind w:firstLine="420"/>
    </w:pPr>
    <w:rPr>
      <w:kern w:val="0"/>
      <w:sz w:val="24"/>
      <w:szCs w:val="20"/>
    </w:rPr>
  </w:style>
  <w:style w:type="paragraph" w:customStyle="1" w:styleId="afff5">
    <w:name w:val="【表头】"/>
    <w:basedOn w:val="a"/>
    <w:next w:val="a"/>
    <w:link w:val="Char3"/>
    <w:qFormat/>
    <w:pPr>
      <w:spacing w:line="460" w:lineRule="exact"/>
      <w:jc w:val="center"/>
    </w:pPr>
    <w:rPr>
      <w:rFonts w:eastAsia="黑体"/>
      <w:sz w:val="24"/>
    </w:rPr>
  </w:style>
  <w:style w:type="paragraph" w:customStyle="1" w:styleId="afff6">
    <w:name w:val="表头和图片"/>
    <w:basedOn w:val="a"/>
    <w:next w:val="a"/>
    <w:qFormat/>
    <w:pPr>
      <w:spacing w:line="520" w:lineRule="exact"/>
      <w:ind w:firstLineChars="200" w:firstLine="880"/>
      <w:jc w:val="center"/>
    </w:pPr>
    <w:rPr>
      <w:rFonts w:ascii="仿宋_GB2312" w:eastAsia="仿宋_GB2312"/>
      <w:b/>
      <w:sz w:val="24"/>
      <w:szCs w:val="28"/>
    </w:rPr>
  </w:style>
  <w:style w:type="paragraph" w:customStyle="1" w:styleId="-">
    <w:name w:val="【表中文字】-"/>
    <w:basedOn w:val="a"/>
    <w:qFormat/>
    <w:pPr>
      <w:widowControl/>
      <w:jc w:val="center"/>
    </w:pPr>
    <w:rPr>
      <w:kern w:val="0"/>
      <w:sz w:val="20"/>
      <w:szCs w:val="20"/>
    </w:rPr>
  </w:style>
  <w:style w:type="paragraph" w:customStyle="1" w:styleId="WW-">
    <w:name w:val="WW-纯文本"/>
    <w:basedOn w:val="a"/>
    <w:qFormat/>
    <w:pPr>
      <w:suppressAutoHyphens/>
      <w:spacing w:line="312" w:lineRule="atLeast"/>
      <w:textAlignment w:val="baseline"/>
    </w:pPr>
    <w:rPr>
      <w:rFonts w:ascii="宋体" w:eastAsia="楷体_GB2312" w:hAnsi="宋体" w:cs="Courier New"/>
      <w:kern w:val="0"/>
      <w:szCs w:val="21"/>
    </w:rPr>
  </w:style>
  <w:style w:type="paragraph" w:customStyle="1" w:styleId="afff7">
    <w:name w:val="样式"/>
    <w:qFormat/>
    <w:pPr>
      <w:widowControl w:val="0"/>
      <w:autoSpaceDE w:val="0"/>
      <w:autoSpaceDN w:val="0"/>
      <w:adjustRightInd w:val="0"/>
    </w:pPr>
    <w:rPr>
      <w:rFonts w:ascii="宋体" w:hAnsi="宋体"/>
      <w:sz w:val="24"/>
      <w:szCs w:val="24"/>
    </w:rPr>
  </w:style>
  <w:style w:type="paragraph" w:styleId="afff8">
    <w:name w:val="List Paragraph"/>
    <w:basedOn w:val="a"/>
    <w:qFormat/>
    <w:pPr>
      <w:ind w:firstLineChars="200" w:firstLine="420"/>
    </w:pPr>
  </w:style>
  <w:style w:type="character" w:customStyle="1" w:styleId="Char1">
    <w:name w:val="【正文】 Char"/>
    <w:link w:val="affc"/>
    <w:qFormat/>
    <w:rPr>
      <w:kern w:val="2"/>
      <w:sz w:val="24"/>
      <w:szCs w:val="24"/>
    </w:rPr>
  </w:style>
  <w:style w:type="paragraph" w:customStyle="1" w:styleId="TOC10">
    <w:name w:val="TOC 标题1"/>
    <w:basedOn w:val="1"/>
    <w:next w:val="a"/>
    <w:uiPriority w:val="39"/>
    <w:unhideWhenUsed/>
    <w:qFormat/>
    <w:pPr>
      <w:keepLines/>
      <w:widowControl/>
      <w:overflowPunct/>
      <w:snapToGrid/>
      <w:spacing w:before="240" w:after="0"/>
      <w:ind w:left="0" w:firstLine="0"/>
      <w:jc w:val="left"/>
      <w:outlineLvl w:val="9"/>
    </w:pPr>
    <w:rPr>
      <w:rFonts w:asciiTheme="majorHAnsi" w:eastAsiaTheme="majorEastAsia" w:hAnsiTheme="majorHAnsi" w:cstheme="majorBidi"/>
      <w:b w:val="0"/>
      <w:bCs w:val="0"/>
      <w:color w:val="2E74B5" w:themeColor="accent1" w:themeShade="BF"/>
      <w:kern w:val="0"/>
      <w:sz w:val="32"/>
      <w:szCs w:val="32"/>
    </w:rPr>
  </w:style>
  <w:style w:type="character" w:customStyle="1" w:styleId="22">
    <w:name w:val="正文文本首行缩进 2 字符"/>
    <w:basedOn w:val="ab"/>
    <w:link w:val="21"/>
    <w:qFormat/>
    <w:rPr>
      <w:rFonts w:ascii="Calibri" w:eastAsia="宋体" w:hAnsi="Calibri" w:cs="Calibri"/>
      <w:kern w:val="2"/>
      <w:sz w:val="21"/>
      <w:szCs w:val="24"/>
    </w:rPr>
  </w:style>
  <w:style w:type="character" w:customStyle="1" w:styleId="Char0">
    <w:name w:val="【表中文字】 Char"/>
    <w:link w:val="affb"/>
    <w:qFormat/>
    <w:rPr>
      <w:kern w:val="2"/>
    </w:rPr>
  </w:style>
  <w:style w:type="paragraph" w:customStyle="1" w:styleId="afff9">
    <w:name w:val="表内字"/>
    <w:qFormat/>
    <w:pPr>
      <w:spacing w:line="312" w:lineRule="auto"/>
      <w:jc w:val="center"/>
    </w:pPr>
    <w:rPr>
      <w:color w:val="000000"/>
      <w:sz w:val="21"/>
    </w:rPr>
  </w:style>
  <w:style w:type="character" w:customStyle="1" w:styleId="ad">
    <w:name w:val="纯文本 字符"/>
    <w:link w:val="ac"/>
    <w:qFormat/>
    <w:rPr>
      <w:rFonts w:ascii="宋体" w:hAnsi="宋体"/>
      <w:color w:val="000000"/>
      <w:sz w:val="24"/>
      <w:szCs w:val="24"/>
    </w:rPr>
  </w:style>
  <w:style w:type="paragraph" w:customStyle="1" w:styleId="1a">
    <w:name w:val="正文1"/>
    <w:basedOn w:val="a"/>
    <w:qFormat/>
    <w:pPr>
      <w:adjustRightInd w:val="0"/>
      <w:spacing w:line="410" w:lineRule="atLeast"/>
      <w:textAlignment w:val="baseline"/>
    </w:pPr>
    <w:rPr>
      <w:rFonts w:ascii="宋体" w:hAnsi="Calibri"/>
      <w:kern w:val="0"/>
      <w:sz w:val="24"/>
      <w:szCs w:val="22"/>
    </w:rPr>
  </w:style>
  <w:style w:type="character" w:customStyle="1" w:styleId="Char3">
    <w:name w:val="【表头】 Char"/>
    <w:link w:val="afff5"/>
    <w:qFormat/>
    <w:rPr>
      <w:rFonts w:eastAsia="黑体"/>
      <w:kern w:val="2"/>
      <w:sz w:val="24"/>
      <w:szCs w:val="24"/>
    </w:rPr>
  </w:style>
  <w:style w:type="paragraph" w:customStyle="1" w:styleId="TimesNewRoman1">
    <w:name w:val="样式 Times New Roman 五号 居中1"/>
    <w:basedOn w:val="a"/>
    <w:qFormat/>
    <w:pPr>
      <w:jc w:val="center"/>
    </w:pPr>
    <w:rPr>
      <w:rFonts w:hAnsi="Calibri" w:cs="宋体"/>
    </w:rPr>
  </w:style>
  <w:style w:type="paragraph" w:customStyle="1" w:styleId="TableParagraph">
    <w:name w:val="Table Paragraph"/>
    <w:basedOn w:val="a"/>
    <w:qFormat/>
    <w:pPr>
      <w:autoSpaceDE w:val="0"/>
      <w:autoSpaceDN w:val="0"/>
      <w:jc w:val="center"/>
    </w:pPr>
    <w:rPr>
      <w:rFonts w:ascii="仿宋" w:eastAsia="仿宋" w:hAnsi="仿宋" w:hint="eastAsia"/>
      <w:kern w:val="0"/>
      <w:sz w:val="22"/>
      <w:szCs w:val="22"/>
    </w:rPr>
  </w:style>
  <w:style w:type="character" w:customStyle="1" w:styleId="NormalCharacter">
    <w:name w:val="NormalCharacter"/>
    <w:semiHidden/>
    <w:qFormat/>
    <w:rPr>
      <w:rFonts w:ascii="Times New Roman" w:eastAsia="宋体" w:hAnsi="Times New Roman" w:cs="Times New Roman"/>
      <w:kern w:val="2"/>
      <w:sz w:val="21"/>
      <w:szCs w:val="24"/>
      <w:lang w:val="en-US" w:eastAsia="zh-CN" w:bidi="ar-SA"/>
    </w:rPr>
  </w:style>
  <w:style w:type="paragraph" w:customStyle="1" w:styleId="NewNew">
    <w:name w:val="正文 New New"/>
    <w:qFormat/>
    <w:pPr>
      <w:widowControl w:val="0"/>
      <w:jc w:val="both"/>
    </w:pPr>
    <w:rPr>
      <w:rFonts w:ascii="Calibri" w:hAnsi="Calibri"/>
      <w:kern w:val="2"/>
      <w:sz w:val="21"/>
      <w:szCs w:val="24"/>
    </w:rPr>
  </w:style>
  <w:style w:type="paragraph" w:customStyle="1" w:styleId="afffa">
    <w:name w:val="a正文"/>
    <w:basedOn w:val="aff8"/>
    <w:qFormat/>
    <w:pPr>
      <w:spacing w:line="520" w:lineRule="exact"/>
      <w:ind w:firstLine="200"/>
    </w:pPr>
  </w:style>
  <w:style w:type="paragraph" w:customStyle="1" w:styleId="afffb">
    <w:name w:val="表中的文字"/>
    <w:basedOn w:val="af8"/>
    <w:qFormat/>
    <w:pPr>
      <w:spacing w:before="0" w:after="0"/>
      <w:outlineLvl w:val="9"/>
    </w:pPr>
    <w:rPr>
      <w:rFonts w:ascii="Times New Roman" w:hAnsi="Times New Roman"/>
      <w:b w:val="0"/>
      <w:sz w:val="21"/>
      <w:szCs w:val="21"/>
    </w:rPr>
  </w:style>
  <w:style w:type="paragraph" w:customStyle="1" w:styleId="afffc">
    <w:name w:val="表格内文字"/>
    <w:basedOn w:val="a"/>
    <w:next w:val="a"/>
    <w:qFormat/>
    <w:pPr>
      <w:widowControl/>
      <w:tabs>
        <w:tab w:val="left" w:pos="3345"/>
      </w:tabs>
      <w:adjustRightInd w:val="0"/>
      <w:snapToGrid w:val="0"/>
      <w:jc w:val="center"/>
    </w:pPr>
    <w:rPr>
      <w:iCs/>
      <w:kern w:val="0"/>
      <w:szCs w:val="18"/>
    </w:rPr>
  </w:style>
  <w:style w:type="paragraph" w:customStyle="1" w:styleId="afffd">
    <w:name w:val="表中文字"/>
    <w:basedOn w:val="a"/>
    <w:qFormat/>
    <w:pPr>
      <w:jc w:val="center"/>
    </w:pPr>
  </w:style>
  <w:style w:type="paragraph" w:customStyle="1" w:styleId="CharCharCharCharCharCharChar2">
    <w:name w:val="Char Char Char Char Char Char Char2"/>
    <w:basedOn w:val="a"/>
    <w:qFormat/>
    <w:pPr>
      <w:snapToGrid w:val="0"/>
      <w:spacing w:line="360" w:lineRule="auto"/>
      <w:ind w:firstLineChars="200" w:firstLine="529"/>
    </w:pPr>
  </w:style>
  <w:style w:type="paragraph" w:customStyle="1" w:styleId="JMFY">
    <w:name w:val="⑩JMFY编制单位和编制人员 标题"/>
    <w:basedOn w:val="a"/>
    <w:qFormat/>
    <w:pPr>
      <w:spacing w:line="360" w:lineRule="auto"/>
      <w:jc w:val="center"/>
    </w:pPr>
    <w:rPr>
      <w:b/>
      <w:sz w:val="36"/>
    </w:rPr>
  </w:style>
  <w:style w:type="paragraph" w:customStyle="1" w:styleId="JM">
    <w:name w:val="①JM正文 加粗"/>
    <w:basedOn w:val="a"/>
    <w:next w:val="a"/>
    <w:qFormat/>
    <w:rPr>
      <w:b/>
      <w:kern w:val="0"/>
      <w:sz w:val="24"/>
      <w:szCs w:val="20"/>
    </w:rPr>
  </w:style>
  <w:style w:type="paragraph" w:customStyle="1" w:styleId="JM0">
    <w:name w:val="①JM表格小标题"/>
    <w:basedOn w:val="a"/>
    <w:next w:val="a"/>
    <w:qFormat/>
    <w:pPr>
      <w:jc w:val="center"/>
    </w:pPr>
    <w:rPr>
      <w:b/>
      <w:kern w:val="0"/>
      <w:szCs w:val="18"/>
    </w:rPr>
  </w:style>
  <w:style w:type="paragraph" w:customStyle="1" w:styleId="JM1">
    <w:name w:val="①JM表格 居中"/>
    <w:basedOn w:val="a"/>
    <w:next w:val="a"/>
    <w:qFormat/>
    <w:pPr>
      <w:wordWrap w:val="0"/>
      <w:jc w:val="center"/>
    </w:pPr>
  </w:style>
  <w:style w:type="paragraph" w:customStyle="1" w:styleId="JM2">
    <w:name w:val="②JM附件"/>
    <w:basedOn w:val="a"/>
    <w:next w:val="a"/>
    <w:qFormat/>
    <w:pPr>
      <w:outlineLvl w:val="1"/>
    </w:pPr>
    <w:rPr>
      <w:rFonts w:hint="eastAsia"/>
      <w:b/>
      <w:bCs/>
      <w:sz w:val="32"/>
      <w:szCs w:val="32"/>
    </w:rPr>
  </w:style>
  <w:style w:type="paragraph" w:customStyle="1" w:styleId="-------------">
    <w:name w:val="表头-------------"/>
    <w:basedOn w:val="a"/>
    <w:qFormat/>
    <w:pPr>
      <w:spacing w:line="460" w:lineRule="exact"/>
      <w:jc w:val="center"/>
    </w:pPr>
    <w:rPr>
      <w:rFonts w:eastAsia="黑体" w:cs="宋体"/>
      <w:kern w:val="0"/>
      <w:szCs w:val="20"/>
    </w:rPr>
  </w:style>
  <w:style w:type="paragraph" w:customStyle="1" w:styleId="210">
    <w:name w:val="样式 正文首行缩进 + 首行缩进:  2 字符1"/>
    <w:basedOn w:val="a"/>
    <w:next w:val="TOC1"/>
    <w:qFormat/>
    <w:pPr>
      <w:spacing w:line="360" w:lineRule="auto"/>
      <w:ind w:firstLineChars="200" w:firstLine="480"/>
    </w:pPr>
    <w:rPr>
      <w:sz w:val="24"/>
    </w:rPr>
  </w:style>
  <w:style w:type="table" w:customStyle="1" w:styleId="afffe">
    <w:name w:val="[表格样式]"/>
    <w:basedOn w:val="a2"/>
    <w:uiPriority w:val="99"/>
    <w:qFormat/>
    <w:pPr>
      <w:adjustRightInd w:val="0"/>
      <w:snapToGrid w:val="0"/>
      <w:jc w:val="center"/>
    </w:pPr>
    <w:rPr>
      <w:snapToGrid w:val="0"/>
    </w:rPr>
    <w:tblPr>
      <w:tblBorders>
        <w:top w:val="single" w:sz="12" w:space="0" w:color="auto"/>
        <w:bottom w:val="single" w:sz="12" w:space="0" w:color="auto"/>
        <w:insideH w:val="single" w:sz="4" w:space="0" w:color="auto"/>
        <w:insideV w:val="single" w:sz="4" w:space="0" w:color="auto"/>
      </w:tblBorders>
    </w:tblPr>
    <w:tcPr>
      <w:vAlign w:val="center"/>
    </w:tcPr>
  </w:style>
  <w:style w:type="paragraph" w:customStyle="1" w:styleId="JM3">
    <w:name w:val="JM正文 表格 居中 加粗 仿宋"/>
    <w:basedOn w:val="a"/>
    <w:next w:val="JM4"/>
    <w:qFormat/>
    <w:pPr>
      <w:jc w:val="center"/>
    </w:pPr>
    <w:rPr>
      <w:rFonts w:eastAsia="仿宋"/>
      <w:b/>
    </w:rPr>
  </w:style>
  <w:style w:type="paragraph" w:customStyle="1" w:styleId="JM4">
    <w:name w:val="JM正文 表格 左齐 缩进"/>
    <w:basedOn w:val="a"/>
    <w:qFormat/>
    <w:pPr>
      <w:ind w:firstLineChars="200" w:firstLine="720"/>
      <w:jc w:val="left"/>
    </w:pPr>
  </w:style>
  <w:style w:type="paragraph" w:customStyle="1" w:styleId="JM5">
    <w:name w:val="JM正文 表格 居中 仿宋"/>
    <w:basedOn w:val="JM3"/>
    <w:next w:val="a"/>
    <w:qFormat/>
    <w:rPr>
      <w:b w:val="0"/>
    </w:rPr>
  </w:style>
  <w:style w:type="character" w:customStyle="1" w:styleId="Char10">
    <w:name w:val="【正文】 Char1"/>
    <w:qFormat/>
    <w:rPr>
      <w:rFonts w:ascii="Times New Roman" w:eastAsia="宋体" w:hAnsi="Times New Roman"/>
      <w:sz w:val="24"/>
    </w:rPr>
  </w:style>
  <w:style w:type="paragraph" w:customStyle="1" w:styleId="C">
    <w:name w:val="C首行缩进正文"/>
    <w:basedOn w:val="affc"/>
    <w:link w:val="C0"/>
    <w:qFormat/>
    <w:pPr>
      <w:spacing w:line="360" w:lineRule="auto"/>
      <w:ind w:firstLineChars="200" w:firstLine="200"/>
    </w:pPr>
    <w:rPr>
      <w:rFonts w:cs="宋体"/>
      <w:color w:val="000000" w:themeColor="text1"/>
      <w:sz w:val="21"/>
    </w:rPr>
  </w:style>
  <w:style w:type="character" w:customStyle="1" w:styleId="C0">
    <w:name w:val="C首行缩进正文 字符"/>
    <w:basedOn w:val="Char1"/>
    <w:link w:val="C"/>
    <w:qFormat/>
    <w:rPr>
      <w:rFonts w:cs="宋体"/>
      <w:color w:val="000000" w:themeColor="text1"/>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oleObject" Target="embeddings/oleObject4.bin"/><Relationship Id="rId21" Type="http://schemas.openxmlformats.org/officeDocument/2006/relationships/image" Target="media/image9.wmf"/><Relationship Id="rId42" Type="http://schemas.openxmlformats.org/officeDocument/2006/relationships/image" Target="media/image21.jpeg"/><Relationship Id="rId47" Type="http://schemas.openxmlformats.org/officeDocument/2006/relationships/image" Target="media/image25.jpeg"/><Relationship Id="rId63" Type="http://schemas.openxmlformats.org/officeDocument/2006/relationships/image" Target="media/image41.png"/><Relationship Id="rId68" Type="http://schemas.openxmlformats.org/officeDocument/2006/relationships/image" Target="media/image45.pn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3.wmf"/><Relationship Id="rId11" Type="http://schemas.openxmlformats.org/officeDocument/2006/relationships/footer" Target="footer2.xml"/><Relationship Id="rId24" Type="http://schemas.openxmlformats.org/officeDocument/2006/relationships/oleObject" Target="embeddings/oleObject3.bin"/><Relationship Id="rId32" Type="http://schemas.openxmlformats.org/officeDocument/2006/relationships/oleObject" Target="embeddings/oleObject7.bin"/><Relationship Id="rId37" Type="http://schemas.openxmlformats.org/officeDocument/2006/relationships/image" Target="media/image17.png"/><Relationship Id="rId40" Type="http://schemas.openxmlformats.org/officeDocument/2006/relationships/image" Target="media/image19.png"/><Relationship Id="rId45" Type="http://schemas.openxmlformats.org/officeDocument/2006/relationships/footer" Target="footer6.xml"/><Relationship Id="rId53" Type="http://schemas.openxmlformats.org/officeDocument/2006/relationships/image" Target="media/image31.jpeg"/><Relationship Id="rId58" Type="http://schemas.openxmlformats.org/officeDocument/2006/relationships/image" Target="media/image36.png"/><Relationship Id="rId66" Type="http://schemas.openxmlformats.org/officeDocument/2006/relationships/image" Target="media/image43.png"/><Relationship Id="rId5" Type="http://schemas.openxmlformats.org/officeDocument/2006/relationships/settings" Target="settings.xml"/><Relationship Id="rId61" Type="http://schemas.openxmlformats.org/officeDocument/2006/relationships/image" Target="media/image39.png"/><Relationship Id="rId19" Type="http://schemas.openxmlformats.org/officeDocument/2006/relationships/image" Target="media/image8.wmf"/><Relationship Id="rId14" Type="http://schemas.openxmlformats.org/officeDocument/2006/relationships/image" Target="media/image3.png"/><Relationship Id="rId22" Type="http://schemas.openxmlformats.org/officeDocument/2006/relationships/oleObject" Target="embeddings/oleObject2.bin"/><Relationship Id="rId27" Type="http://schemas.openxmlformats.org/officeDocument/2006/relationships/image" Target="media/image12.wmf"/><Relationship Id="rId30" Type="http://schemas.openxmlformats.org/officeDocument/2006/relationships/oleObject" Target="embeddings/oleObject6.bin"/><Relationship Id="rId35" Type="http://schemas.openxmlformats.org/officeDocument/2006/relationships/image" Target="media/image15.png"/><Relationship Id="rId43" Type="http://schemas.openxmlformats.org/officeDocument/2006/relationships/image" Target="media/image22.jpeg"/><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image" Target="media/image42.png"/><Relationship Id="rId69" Type="http://schemas.openxmlformats.org/officeDocument/2006/relationships/footer" Target="footer8.xml"/><Relationship Id="rId8" Type="http://schemas.openxmlformats.org/officeDocument/2006/relationships/endnotes" Target="endnotes.xml"/><Relationship Id="rId51" Type="http://schemas.openxmlformats.org/officeDocument/2006/relationships/image" Target="media/image29.jpeg"/><Relationship Id="rId72"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footer" Target="footer3.xml"/><Relationship Id="rId17" Type="http://schemas.openxmlformats.org/officeDocument/2006/relationships/image" Target="media/image6.png"/><Relationship Id="rId25" Type="http://schemas.openxmlformats.org/officeDocument/2006/relationships/image" Target="media/image11.wmf"/><Relationship Id="rId33" Type="http://schemas.openxmlformats.org/officeDocument/2006/relationships/oleObject" Target="embeddings/oleObject8.bin"/><Relationship Id="rId38" Type="http://schemas.openxmlformats.org/officeDocument/2006/relationships/image" Target="media/image18.png"/><Relationship Id="rId46" Type="http://schemas.openxmlformats.org/officeDocument/2006/relationships/image" Target="media/image24.jpeg"/><Relationship Id="rId59" Type="http://schemas.openxmlformats.org/officeDocument/2006/relationships/image" Target="media/image37.png"/><Relationship Id="rId67" Type="http://schemas.openxmlformats.org/officeDocument/2006/relationships/image" Target="media/image44.png"/><Relationship Id="rId20" Type="http://schemas.openxmlformats.org/officeDocument/2006/relationships/oleObject" Target="embeddings/oleObject1.bin"/><Relationship Id="rId41" Type="http://schemas.openxmlformats.org/officeDocument/2006/relationships/image" Target="media/image20.jpeg"/><Relationship Id="rId54" Type="http://schemas.openxmlformats.org/officeDocument/2006/relationships/image" Target="media/image32.jpeg"/><Relationship Id="rId62" Type="http://schemas.openxmlformats.org/officeDocument/2006/relationships/image" Target="media/image40.png"/><Relationship Id="rId70" Type="http://schemas.openxmlformats.org/officeDocument/2006/relationships/oleObject" Target="embeddings/oleObject9.bin"/><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wmf"/><Relationship Id="rId28" Type="http://schemas.openxmlformats.org/officeDocument/2006/relationships/oleObject" Target="embeddings/oleObject5.bin"/><Relationship Id="rId36" Type="http://schemas.openxmlformats.org/officeDocument/2006/relationships/image" Target="media/image16.png"/><Relationship Id="rId49" Type="http://schemas.openxmlformats.org/officeDocument/2006/relationships/image" Target="media/image27.jpeg"/><Relationship Id="rId57" Type="http://schemas.openxmlformats.org/officeDocument/2006/relationships/image" Target="media/image35.png"/><Relationship Id="rId10" Type="http://schemas.openxmlformats.org/officeDocument/2006/relationships/footer" Target="footer1.xml"/><Relationship Id="rId31" Type="http://schemas.openxmlformats.org/officeDocument/2006/relationships/image" Target="media/image14.wmf"/><Relationship Id="rId44" Type="http://schemas.openxmlformats.org/officeDocument/2006/relationships/image" Target="media/image23.jpeg"/><Relationship Id="rId52" Type="http://schemas.openxmlformats.org/officeDocument/2006/relationships/image" Target="media/image30.jpeg"/><Relationship Id="rId60" Type="http://schemas.openxmlformats.org/officeDocument/2006/relationships/image" Target="media/image38.png"/><Relationship Id="rId65" Type="http://schemas.openxmlformats.org/officeDocument/2006/relationships/footer" Target="footer7.xml"/><Relationship Id="rId73"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footer" Target="footer5.xml"/><Relationship Id="rId34" Type="http://schemas.openxmlformats.org/officeDocument/2006/relationships/footer" Target="footer4.xml"/><Relationship Id="rId50" Type="http://schemas.openxmlformats.org/officeDocument/2006/relationships/image" Target="media/image28.jpeg"/><Relationship Id="rId55" Type="http://schemas.openxmlformats.org/officeDocument/2006/relationships/image" Target="media/image33.jpeg"/><Relationship Id="rId7" Type="http://schemas.openxmlformats.org/officeDocument/2006/relationships/footnotes" Target="footnotes.xml"/><Relationship Id="rId71" Type="http://schemas.openxmlformats.org/officeDocument/2006/relationships/hyperlink" Target="https://www.mee.gov.cn/ywgz/fgbz/bz/bzwb/pwxk/201802/W020180211407147198154.pdf"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7B206450-50E2-432B-A186-60DE938979AF}">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93</Pages>
  <Words>30459</Words>
  <Characters>15030</Characters>
  <Application>Microsoft Office Word</Application>
  <DocSecurity>0</DocSecurity>
  <Lines>125</Lines>
  <Paragraphs>90</Paragraphs>
  <ScaleCrop>false</ScaleCrop>
  <Company>微软中国</Company>
  <LinksUpToDate>false</LinksUpToDate>
  <CharactersWithSpaces>45399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附件2</dc:title>
  <dc:creator>lhj</dc:creator>
  <cp:lastModifiedBy>曲 俊臣</cp:lastModifiedBy>
  <cp:revision>22</cp:revision>
  <cp:lastPrinted>2021-09-17T07:18:00Z</cp:lastPrinted>
  <dcterms:created xsi:type="dcterms:W3CDTF">2021-09-14T04:35:00Z</dcterms:created>
  <dcterms:modified xsi:type="dcterms:W3CDTF">2023-01-27T06:14:00Z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2052-11.1.0.12132</vt:lpwstr>
  </property>
  <property fmtid="{D5CDD505-2E9C-101B-9397-08002B2CF9AE}" pid="3" name="ICV">
    <vt:lpwstr>A8F448D487134D63810F0B952542D331</vt:lpwstr>
  </property>
</Properties>
</file>