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ascii="黑体" w:hAnsi="黑体" w:eastAsia="黑体" w:cs="黑体"/>
          <w:bCs/>
          <w:sz w:val="52"/>
          <w:szCs w:val="52"/>
        </w:rPr>
        <w:t>住房和城乡建设局服务指南</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（占用、挖掘城市道路审批服务指南）</w:t>
      </w:r>
    </w:p>
    <w:p>
      <w:pPr>
        <w:jc w:val="center"/>
        <w:rPr>
          <w:b/>
          <w:sz w:val="36"/>
          <w:szCs w:val="36"/>
        </w:rPr>
      </w:pPr>
    </w:p>
    <w:p>
      <w:pPr>
        <w:pStyle w:val="9"/>
        <w:numPr>
          <w:ilvl w:val="0"/>
          <w:numId w:val="1"/>
        </w:numPr>
        <w:ind w:firstLineChars="0"/>
        <w:rPr>
          <w:rFonts w:ascii="仿宋" w:hAnsi="仿宋" w:eastAsia="仿宋" w:cs="仿宋"/>
          <w:sz w:val="28"/>
          <w:szCs w:val="28"/>
        </w:rPr>
      </w:pPr>
      <w:r>
        <w:rPr>
          <w:rFonts w:hint="eastAsia" w:ascii="仿宋" w:hAnsi="仿宋" w:eastAsia="仿宋" w:cs="仿宋"/>
          <w:b/>
          <w:bCs/>
          <w:sz w:val="28"/>
          <w:szCs w:val="28"/>
        </w:rPr>
        <w:t>事项编码：</w:t>
      </w:r>
      <w:r>
        <w:rPr>
          <w:rFonts w:hint="eastAsia" w:ascii="仿宋" w:hAnsi="仿宋" w:eastAsia="仿宋" w:cs="仿宋"/>
          <w:sz w:val="28"/>
          <w:szCs w:val="28"/>
        </w:rPr>
        <w:t>230500--01--0--2177</w:t>
      </w:r>
    </w:p>
    <w:p>
      <w:pPr>
        <w:pStyle w:val="9"/>
        <w:numPr>
          <w:ilvl w:val="0"/>
          <w:numId w:val="1"/>
        </w:numPr>
        <w:ind w:firstLineChars="0"/>
        <w:rPr>
          <w:rFonts w:ascii="仿宋" w:hAnsi="仿宋" w:eastAsia="仿宋" w:cs="仿宋"/>
          <w:sz w:val="28"/>
          <w:szCs w:val="28"/>
        </w:rPr>
      </w:pPr>
      <w:r>
        <w:rPr>
          <w:rFonts w:hint="eastAsia" w:ascii="仿宋" w:hAnsi="仿宋" w:eastAsia="仿宋" w:cs="仿宋"/>
          <w:b/>
          <w:bCs/>
          <w:sz w:val="28"/>
          <w:szCs w:val="28"/>
        </w:rPr>
        <w:t>适用范围：</w:t>
      </w:r>
      <w:r>
        <w:rPr>
          <w:rFonts w:hint="eastAsia" w:ascii="仿宋" w:hAnsi="仿宋" w:eastAsia="仿宋" w:cs="仿宋"/>
          <w:sz w:val="28"/>
          <w:szCs w:val="28"/>
        </w:rPr>
        <w:t>企事业单位或个人</w:t>
      </w:r>
    </w:p>
    <w:p>
      <w:pPr>
        <w:pStyle w:val="9"/>
        <w:numPr>
          <w:ilvl w:val="0"/>
          <w:numId w:val="1"/>
        </w:numPr>
        <w:ind w:firstLineChars="0"/>
        <w:rPr>
          <w:rFonts w:ascii="仿宋" w:hAnsi="仿宋" w:eastAsia="仿宋" w:cs="仿宋"/>
          <w:sz w:val="28"/>
          <w:szCs w:val="28"/>
        </w:rPr>
      </w:pPr>
      <w:r>
        <w:rPr>
          <w:rFonts w:hint="eastAsia" w:ascii="仿宋" w:hAnsi="仿宋" w:eastAsia="仿宋" w:cs="仿宋"/>
          <w:b/>
          <w:bCs/>
          <w:sz w:val="28"/>
          <w:szCs w:val="28"/>
        </w:rPr>
        <w:t>事项类别：</w:t>
      </w:r>
      <w:r>
        <w:rPr>
          <w:rFonts w:hint="eastAsia" w:ascii="仿宋" w:hAnsi="仿宋" w:eastAsia="仿宋" w:cs="仿宋"/>
          <w:sz w:val="28"/>
          <w:szCs w:val="28"/>
        </w:rPr>
        <w:t>行政许可</w:t>
      </w:r>
    </w:p>
    <w:p>
      <w:pPr>
        <w:pStyle w:val="9"/>
        <w:numPr>
          <w:ilvl w:val="0"/>
          <w:numId w:val="1"/>
        </w:numPr>
        <w:ind w:firstLineChars="0"/>
        <w:rPr>
          <w:rFonts w:ascii="仿宋" w:hAnsi="仿宋" w:eastAsia="仿宋" w:cs="仿宋"/>
          <w:sz w:val="28"/>
          <w:szCs w:val="28"/>
        </w:rPr>
      </w:pPr>
      <w:r>
        <w:rPr>
          <w:rFonts w:hint="eastAsia" w:ascii="仿宋" w:hAnsi="仿宋" w:eastAsia="仿宋" w:cs="仿宋"/>
          <w:b/>
          <w:bCs/>
          <w:sz w:val="28"/>
          <w:szCs w:val="28"/>
        </w:rPr>
        <w:t>设立依据：</w:t>
      </w:r>
      <w:r>
        <w:rPr>
          <w:rFonts w:hint="eastAsia" w:ascii="仿宋" w:hAnsi="仿宋" w:eastAsia="仿宋" w:cs="仿宋"/>
          <w:sz w:val="28"/>
          <w:szCs w:val="28"/>
        </w:rPr>
        <w:t>城市道路管理条例（国务院令第198号）</w:t>
      </w:r>
    </w:p>
    <w:p>
      <w:pPr>
        <w:pStyle w:val="9"/>
        <w:ind w:firstLine="560"/>
        <w:rPr>
          <w:rFonts w:ascii="仿宋" w:hAnsi="仿宋" w:eastAsia="仿宋" w:cs="仿宋"/>
          <w:sz w:val="28"/>
          <w:szCs w:val="28"/>
        </w:rPr>
      </w:pPr>
      <w:r>
        <w:rPr>
          <w:rFonts w:hint="eastAsia" w:ascii="仿宋" w:hAnsi="仿宋" w:eastAsia="仿宋" w:cs="仿宋"/>
          <w:sz w:val="28"/>
          <w:szCs w:val="28"/>
        </w:rPr>
        <w:t>（黑龙江省占道费收费管理办法）（黑建城字【1995】4号)</w:t>
      </w:r>
    </w:p>
    <w:p>
      <w:pPr>
        <w:pStyle w:val="9"/>
        <w:numPr>
          <w:ilvl w:val="0"/>
          <w:numId w:val="1"/>
        </w:numPr>
        <w:ind w:firstLineChars="0"/>
        <w:rPr>
          <w:rFonts w:ascii="仿宋" w:hAnsi="仿宋" w:eastAsia="仿宋" w:cs="仿宋"/>
          <w:sz w:val="28"/>
          <w:szCs w:val="28"/>
        </w:rPr>
      </w:pPr>
      <w:r>
        <w:rPr>
          <w:rFonts w:hint="eastAsia" w:ascii="仿宋" w:hAnsi="仿宋" w:eastAsia="仿宋" w:cs="仿宋"/>
          <w:b/>
          <w:bCs/>
          <w:sz w:val="28"/>
          <w:szCs w:val="28"/>
        </w:rPr>
        <w:t>受理机构及决定机构：</w:t>
      </w:r>
      <w:r>
        <w:rPr>
          <w:rFonts w:hint="eastAsia" w:ascii="仿宋" w:hAnsi="仿宋" w:eastAsia="仿宋" w:cs="仿宋"/>
          <w:sz w:val="28"/>
          <w:szCs w:val="28"/>
        </w:rPr>
        <w:t>双鸭山市住房和城乡建设局</w:t>
      </w:r>
    </w:p>
    <w:p>
      <w:pPr>
        <w:pStyle w:val="9"/>
        <w:numPr>
          <w:ilvl w:val="0"/>
          <w:numId w:val="1"/>
        </w:numPr>
        <w:ind w:firstLineChars="0"/>
        <w:rPr>
          <w:rFonts w:ascii="仿宋" w:hAnsi="仿宋" w:eastAsia="仿宋" w:cs="仿宋"/>
          <w:sz w:val="28"/>
          <w:szCs w:val="28"/>
        </w:rPr>
      </w:pPr>
      <w:r>
        <w:rPr>
          <w:rFonts w:hint="eastAsia" w:ascii="仿宋" w:hAnsi="仿宋" w:eastAsia="仿宋" w:cs="仿宋"/>
          <w:b/>
          <w:bCs/>
          <w:sz w:val="28"/>
          <w:szCs w:val="28"/>
        </w:rPr>
        <w:t>办理条件</w:t>
      </w:r>
      <w:r>
        <w:rPr>
          <w:rFonts w:hint="eastAsia" w:ascii="仿宋" w:hAnsi="仿宋" w:eastAsia="仿宋" w:cs="仿宋"/>
          <w:sz w:val="28"/>
          <w:szCs w:val="28"/>
        </w:rPr>
        <w:t>（简单说明）</w:t>
      </w:r>
    </w:p>
    <w:p>
      <w:pPr>
        <w:pStyle w:val="9"/>
        <w:numPr>
          <w:ilvl w:val="0"/>
          <w:numId w:val="2"/>
        </w:numPr>
        <w:ind w:firstLineChars="0"/>
        <w:rPr>
          <w:rFonts w:ascii="仿宋" w:hAnsi="仿宋" w:eastAsia="仿宋" w:cs="仿宋"/>
          <w:sz w:val="28"/>
          <w:szCs w:val="28"/>
        </w:rPr>
      </w:pPr>
      <w:r>
        <w:rPr>
          <w:rFonts w:hint="eastAsia" w:ascii="仿宋" w:hAnsi="仿宋" w:eastAsia="仿宋" w:cs="仿宋"/>
          <w:sz w:val="28"/>
          <w:szCs w:val="28"/>
        </w:rPr>
        <w:t>准予批准的条件：</w:t>
      </w:r>
    </w:p>
    <w:p>
      <w:pPr>
        <w:pStyle w:val="9"/>
        <w:ind w:left="720" w:firstLine="840" w:firstLineChars="300"/>
        <w:rPr>
          <w:rFonts w:ascii="仿宋" w:hAnsi="仿宋" w:eastAsia="仿宋" w:cs="仿宋"/>
          <w:sz w:val="28"/>
          <w:szCs w:val="28"/>
        </w:rPr>
      </w:pPr>
      <w:r>
        <w:rPr>
          <w:rFonts w:hint="eastAsia" w:ascii="仿宋" w:hAnsi="仿宋" w:eastAsia="仿宋" w:cs="仿宋"/>
          <w:sz w:val="28"/>
          <w:szCs w:val="28"/>
        </w:rPr>
        <w:t>1、申请人向市政设施主管部门提出申请；</w:t>
      </w:r>
    </w:p>
    <w:p>
      <w:pPr>
        <w:pStyle w:val="9"/>
        <w:ind w:left="720" w:firstLine="840" w:firstLineChars="300"/>
        <w:rPr>
          <w:rFonts w:ascii="仿宋" w:hAnsi="仿宋" w:eastAsia="仿宋" w:cs="仿宋"/>
          <w:sz w:val="28"/>
          <w:szCs w:val="28"/>
        </w:rPr>
      </w:pPr>
      <w:r>
        <w:rPr>
          <w:rFonts w:hint="eastAsia" w:ascii="仿宋" w:hAnsi="仿宋" w:eastAsia="仿宋" w:cs="仿宋"/>
          <w:sz w:val="28"/>
          <w:szCs w:val="28"/>
        </w:rPr>
        <w:t>2、申请人具备正当的申请理由，具备相应的审批材料。</w:t>
      </w:r>
    </w:p>
    <w:p>
      <w:pPr>
        <w:pStyle w:val="9"/>
        <w:ind w:firstLine="1680" w:firstLineChars="600"/>
        <w:rPr>
          <w:rFonts w:ascii="仿宋" w:hAnsi="仿宋" w:eastAsia="仿宋" w:cs="仿宋"/>
          <w:sz w:val="28"/>
          <w:szCs w:val="28"/>
        </w:rPr>
      </w:pPr>
      <w:r>
        <w:rPr>
          <w:rFonts w:hint="eastAsia" w:ascii="仿宋" w:hAnsi="仿宋" w:eastAsia="仿宋" w:cs="仿宋"/>
          <w:sz w:val="28"/>
          <w:szCs w:val="28"/>
        </w:rPr>
        <w:t>不予批准的情形：相关审批要件不全</w:t>
      </w:r>
    </w:p>
    <w:p>
      <w:pPr>
        <w:pStyle w:val="9"/>
        <w:numPr>
          <w:ilvl w:val="0"/>
          <w:numId w:val="2"/>
        </w:numPr>
        <w:ind w:firstLineChars="0"/>
        <w:rPr>
          <w:rFonts w:ascii="仿宋" w:hAnsi="仿宋" w:eastAsia="仿宋" w:cs="仿宋"/>
          <w:sz w:val="28"/>
          <w:szCs w:val="28"/>
        </w:rPr>
      </w:pPr>
      <w:r>
        <w:rPr>
          <w:rFonts w:hint="eastAsia" w:ascii="仿宋" w:hAnsi="仿宋" w:eastAsia="仿宋" w:cs="仿宋"/>
          <w:sz w:val="28"/>
          <w:szCs w:val="28"/>
        </w:rPr>
        <w:t>其他需要说明的情形：</w:t>
      </w:r>
    </w:p>
    <w:p>
      <w:pPr>
        <w:pStyle w:val="9"/>
        <w:numPr>
          <w:ilvl w:val="0"/>
          <w:numId w:val="1"/>
        </w:numPr>
        <w:ind w:firstLineChars="0"/>
        <w:rPr>
          <w:rFonts w:ascii="仿宋" w:hAnsi="仿宋" w:eastAsia="仿宋" w:cs="仿宋"/>
          <w:b/>
          <w:bCs/>
          <w:sz w:val="28"/>
          <w:szCs w:val="28"/>
        </w:rPr>
      </w:pPr>
      <w:r>
        <w:rPr>
          <w:rFonts w:hint="eastAsia" w:ascii="仿宋" w:hAnsi="仿宋" w:eastAsia="仿宋" w:cs="仿宋"/>
          <w:b/>
          <w:bCs/>
          <w:sz w:val="28"/>
          <w:szCs w:val="28"/>
        </w:rPr>
        <w:t>申办材料</w:t>
      </w:r>
    </w:p>
    <w:p>
      <w:pPr>
        <w:pStyle w:val="9"/>
        <w:ind w:left="720" w:firstLine="0" w:firstLineChars="0"/>
        <w:rPr>
          <w:rFonts w:ascii="仿宋" w:hAnsi="仿宋" w:eastAsia="仿宋" w:cs="仿宋"/>
          <w:sz w:val="28"/>
          <w:szCs w:val="28"/>
        </w:rPr>
      </w:pPr>
      <w:r>
        <w:rPr>
          <w:rFonts w:hint="eastAsia" w:ascii="仿宋" w:hAnsi="仿宋" w:eastAsia="仿宋" w:cs="仿宋"/>
          <w:sz w:val="28"/>
          <w:szCs w:val="28"/>
        </w:rPr>
        <w:t>申请人把下列申请资料（文件）交送办理窗口（以表格形式）：</w:t>
      </w:r>
    </w:p>
    <w:p>
      <w:pPr>
        <w:pStyle w:val="9"/>
        <w:ind w:left="720" w:firstLine="0" w:firstLineChars="0"/>
        <w:rPr>
          <w:rFonts w:ascii="仿宋" w:hAnsi="仿宋" w:eastAsia="仿宋" w:cs="仿宋"/>
          <w:sz w:val="28"/>
          <w:szCs w:val="28"/>
        </w:rPr>
      </w:pPr>
      <w:r>
        <w:rPr>
          <w:rFonts w:hint="eastAsia" w:ascii="仿宋" w:hAnsi="仿宋" w:eastAsia="仿宋" w:cs="仿宋"/>
          <w:sz w:val="28"/>
          <w:szCs w:val="28"/>
        </w:rPr>
        <w:t>例：</w:t>
      </w:r>
    </w:p>
    <w:tbl>
      <w:tblPr>
        <w:tblStyle w:val="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985"/>
        <w:gridCol w:w="850"/>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2126"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提交材料名称</w:t>
            </w:r>
          </w:p>
        </w:tc>
        <w:tc>
          <w:tcPr>
            <w:tcW w:w="1985"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原件/复印件</w:t>
            </w:r>
          </w:p>
        </w:tc>
        <w:tc>
          <w:tcPr>
            <w:tcW w:w="850"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份数</w:t>
            </w:r>
          </w:p>
        </w:tc>
        <w:tc>
          <w:tcPr>
            <w:tcW w:w="1843"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纸质/电子版</w:t>
            </w:r>
          </w:p>
        </w:tc>
        <w:tc>
          <w:tcPr>
            <w:tcW w:w="1417"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5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2126"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业务受理申请表</w:t>
            </w:r>
          </w:p>
        </w:tc>
        <w:tc>
          <w:tcPr>
            <w:tcW w:w="1985"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原件</w:t>
            </w:r>
          </w:p>
        </w:tc>
        <w:tc>
          <w:tcPr>
            <w:tcW w:w="850"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843"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纸质</w:t>
            </w:r>
          </w:p>
        </w:tc>
        <w:tc>
          <w:tcPr>
            <w:tcW w:w="1417" w:type="dxa"/>
            <w:vAlign w:val="center"/>
          </w:tcPr>
          <w:p>
            <w:pPr>
              <w:pStyle w:val="9"/>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2126"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双鸭山市规划局技术科出具图纸</w:t>
            </w:r>
          </w:p>
        </w:tc>
        <w:tc>
          <w:tcPr>
            <w:tcW w:w="1985"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原件</w:t>
            </w:r>
          </w:p>
        </w:tc>
        <w:tc>
          <w:tcPr>
            <w:tcW w:w="850"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843"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纸质</w:t>
            </w:r>
          </w:p>
        </w:tc>
        <w:tc>
          <w:tcPr>
            <w:tcW w:w="1417"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2126"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填写城市道路挖掘占用审批表</w:t>
            </w:r>
          </w:p>
        </w:tc>
        <w:tc>
          <w:tcPr>
            <w:tcW w:w="1985"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原件</w:t>
            </w:r>
          </w:p>
        </w:tc>
        <w:tc>
          <w:tcPr>
            <w:tcW w:w="850"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1843"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纸质</w:t>
            </w:r>
          </w:p>
        </w:tc>
        <w:tc>
          <w:tcPr>
            <w:tcW w:w="1417"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加盖公章</w:t>
            </w:r>
          </w:p>
        </w:tc>
      </w:tr>
    </w:tbl>
    <w:p>
      <w:pPr>
        <w:ind w:left="560" w:hanging="560" w:hangingChars="200"/>
        <w:rPr>
          <w:rFonts w:ascii="仿宋" w:hAnsi="仿宋" w:eastAsia="仿宋" w:cs="仿宋"/>
          <w:sz w:val="28"/>
          <w:szCs w:val="28"/>
        </w:rPr>
      </w:pPr>
      <w:r>
        <w:rPr>
          <w:rFonts w:hint="eastAsia" w:ascii="仿宋" w:hAnsi="仿宋" w:eastAsia="仿宋" w:cs="仿宋"/>
          <w:sz w:val="28"/>
          <w:szCs w:val="28"/>
        </w:rPr>
        <w:t>注：特定要求内容可以是：需加盖申请单位公章，一式两份，一份存档。</w:t>
      </w:r>
    </w:p>
    <w:p>
      <w:pPr>
        <w:pStyle w:val="9"/>
        <w:numPr>
          <w:ilvl w:val="0"/>
          <w:numId w:val="1"/>
        </w:numPr>
        <w:ind w:firstLineChars="0"/>
        <w:rPr>
          <w:rFonts w:ascii="仿宋" w:hAnsi="仿宋" w:eastAsia="仿宋" w:cs="仿宋"/>
          <w:b/>
          <w:bCs/>
          <w:sz w:val="28"/>
          <w:szCs w:val="28"/>
        </w:rPr>
      </w:pPr>
      <w:r>
        <w:rPr>
          <w:rFonts w:hint="eastAsia" w:ascii="仿宋" w:hAnsi="仿宋" w:eastAsia="仿宋" w:cs="仿宋"/>
          <w:b/>
          <w:bCs/>
          <w:sz w:val="28"/>
          <w:szCs w:val="28"/>
        </w:rPr>
        <w:t>办理方式</w:t>
      </w:r>
    </w:p>
    <w:p>
      <w:pPr>
        <w:pStyle w:val="9"/>
        <w:ind w:firstLine="560"/>
        <w:rPr>
          <w:rFonts w:ascii="仿宋" w:hAnsi="仿宋" w:eastAsia="仿宋" w:cs="仿宋"/>
          <w:sz w:val="28"/>
          <w:szCs w:val="28"/>
        </w:rPr>
      </w:pPr>
      <w:r>
        <w:rPr>
          <w:rFonts w:hint="eastAsia" w:ascii="仿宋" w:hAnsi="仿宋" w:eastAsia="仿宋" w:cs="仿宋"/>
          <w:sz w:val="28"/>
          <w:szCs w:val="28"/>
        </w:rPr>
        <w:t>（一）窗口受理：直接到双鸭山市行政审批中心一楼住建局窗口提交申请材料。申请单位（或个人）填写《住建局业务登记申请表》，向审批窗口提出申请，并带齐本办法规定的相应资料一并提交。</w:t>
      </w:r>
    </w:p>
    <w:p>
      <w:pPr>
        <w:ind w:firstLine="560" w:firstLineChars="200"/>
        <w:rPr>
          <w:rFonts w:ascii="仿宋" w:hAnsi="仿宋" w:eastAsia="仿宋" w:cs="仿宋"/>
          <w:sz w:val="28"/>
          <w:szCs w:val="28"/>
        </w:rPr>
      </w:pPr>
      <w:r>
        <w:rPr>
          <w:rFonts w:hint="eastAsia" w:ascii="仿宋" w:hAnsi="仿宋" w:eastAsia="仿宋" w:cs="仿宋"/>
          <w:sz w:val="28"/>
          <w:szCs w:val="28"/>
        </w:rPr>
        <w:t>（二）网上申报：进入双鸭山市政府网上政务服务中心业务系统（http://zwzx.shuangyashan.gov.cn/经双鸭山市住建局网上预审并通过初审后，将纸质材料送到双鸭山市行政审批中心一楼住建局窗口提交申请。</w:t>
      </w:r>
    </w:p>
    <w:p>
      <w:pPr>
        <w:pStyle w:val="9"/>
        <w:numPr>
          <w:ilvl w:val="0"/>
          <w:numId w:val="1"/>
        </w:numPr>
        <w:ind w:firstLineChars="0"/>
        <w:rPr>
          <w:rFonts w:ascii="仿宋" w:hAnsi="仿宋" w:eastAsia="仿宋" w:cs="仿宋"/>
          <w:b/>
          <w:bCs/>
          <w:sz w:val="28"/>
          <w:szCs w:val="28"/>
        </w:rPr>
      </w:pPr>
      <w:r>
        <w:rPr>
          <w:rFonts w:hint="eastAsia" w:ascii="仿宋" w:hAnsi="仿宋" w:eastAsia="仿宋" w:cs="仿宋"/>
          <w:b/>
          <w:bCs/>
          <w:sz w:val="28"/>
          <w:szCs w:val="28"/>
        </w:rPr>
        <w:t xml:space="preserve">办理流程 </w:t>
      </w:r>
    </w:p>
    <w:p>
      <w:pPr>
        <w:pStyle w:val="9"/>
        <w:numPr>
          <w:ilvl w:val="0"/>
          <w:numId w:val="3"/>
        </w:numPr>
        <w:ind w:firstLine="560"/>
        <w:rPr>
          <w:rFonts w:ascii="仿宋" w:hAnsi="仿宋" w:eastAsia="仿宋" w:cs="仿宋"/>
          <w:sz w:val="28"/>
          <w:szCs w:val="28"/>
        </w:rPr>
      </w:pPr>
      <w:r>
        <w:rPr>
          <w:rFonts w:ascii="仿宋" w:hAnsi="仿宋" w:eastAsia="仿宋" w:cs="仿宋"/>
          <w:sz w:val="28"/>
          <w:szCs w:val="28"/>
        </w:rPr>
        <w:pict>
          <v:shape id="文本框 23" o:spid="_x0000_s1026" o:spt="202" type="#_x0000_t202" style="position:absolute;left:0pt;margin-left:103.9pt;margin-top:27.55pt;height:38.6pt;width:143.45pt;z-index:251660288;mso-width-relative:margin;mso-height-relative:margin;" coordsize="21600,21600" o:gfxdata="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5fJlNoAAAAKAQAADwAAAAAAAAABACAAAAAiAAAAZHJzL2Rvd25yZXYueG1sUEsBAhQA&#10;FAAAAAgAh07iQPnAyh3wAQAA6QMAAA4AAAAAAAAAAQAgAAAAKQEAAGRycy9lMm9Eb2MueG1sUEsF&#10;BgAAAAAGAAYAWQEAAIsFAAAAAA==&#10;">
            <v:path/>
            <v:fill focussize="0,0"/>
            <v:stroke joinstyle="miter"/>
            <v:imagedata o:title=""/>
            <o:lock v:ext="edit"/>
            <v:textbox>
              <w:txbxContent>
                <w:p>
                  <w:pPr>
                    <w:jc w:val="center"/>
                    <w:rPr>
                      <w:sz w:val="28"/>
                      <w:szCs w:val="28"/>
                    </w:rPr>
                  </w:pPr>
                  <w:r>
                    <w:rPr>
                      <w:rFonts w:hint="eastAsia"/>
                      <w:sz w:val="28"/>
                      <w:szCs w:val="28"/>
                    </w:rPr>
                    <w:t>申请</w:t>
                  </w:r>
                </w:p>
              </w:txbxContent>
            </v:textbox>
          </v:shape>
        </w:pict>
      </w:r>
      <w:r>
        <w:rPr>
          <w:rFonts w:hint="eastAsia" w:ascii="仿宋" w:hAnsi="仿宋" w:eastAsia="仿宋" w:cs="仿宋"/>
          <w:sz w:val="28"/>
          <w:szCs w:val="28"/>
        </w:rPr>
        <w:t>流程图</w:t>
      </w:r>
    </w:p>
    <w:p>
      <w:pPr>
        <w:pStyle w:val="9"/>
        <w:ind w:firstLine="0" w:firstLineChars="0"/>
        <w:rPr>
          <w:rFonts w:ascii="仿宋" w:hAnsi="仿宋" w:eastAsia="仿宋" w:cs="仿宋"/>
          <w:sz w:val="28"/>
          <w:szCs w:val="28"/>
        </w:rPr>
      </w:pPr>
    </w:p>
    <w:p>
      <w:pPr>
        <w:pStyle w:val="9"/>
        <w:ind w:firstLine="0" w:firstLineChars="0"/>
        <w:rPr>
          <w:rFonts w:ascii="仿宋" w:hAnsi="仿宋" w:eastAsia="仿宋" w:cs="仿宋"/>
          <w:sz w:val="28"/>
          <w:szCs w:val="28"/>
        </w:rPr>
      </w:pPr>
      <w:r>
        <w:rPr>
          <w:rFonts w:ascii="仿宋" w:hAnsi="仿宋" w:eastAsia="仿宋" w:cs="仿宋"/>
          <w:sz w:val="28"/>
          <w:szCs w:val="28"/>
        </w:rPr>
        <w:pict>
          <v:shape id="自选图形 24" o:spid="_x0000_s1034" o:spt="32" type="#_x0000_t32" style="position:absolute;left:0pt;flip:x;margin-left:73.25pt;margin-top:9.1pt;height:40.85pt;width:37.6pt;z-index:251661312;mso-width-relative:page;mso-height-relative:page;" filled="f" coordsize="21600,21600" o:gfxdata="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oTy8dgAAAAJAQAADwAAAAAAAAABACAAAAAiAAAAZHJzL2Rvd25yZXYueG1sUEsBAhQAFAAAAAgA&#10;h07iQDI8M7rsAQAAqAMAAA4AAAAAAAAAAQAgAAAAJwEAAGRycy9lMm9Eb2MueG1sUEsFBgAAAAAG&#10;AAYAWQEAAIUFAAAAAA==&#10;">
            <v:path arrowok="t"/>
            <v:fill on="f" focussize="0,0"/>
            <v:stroke endarrow="block"/>
            <v:imagedata o:title=""/>
            <o:lock v:ext="edit"/>
          </v:shape>
        </w:pict>
      </w:r>
      <w:r>
        <w:rPr>
          <w:rFonts w:ascii="仿宋" w:hAnsi="仿宋" w:eastAsia="仿宋" w:cs="仿宋"/>
          <w:sz w:val="28"/>
          <w:szCs w:val="28"/>
        </w:rPr>
        <w:pict>
          <v:shape id="自选图形 25" o:spid="_x0000_s1033" o:spt="32" type="#_x0000_t32" style="position:absolute;left:0pt;margin-left:247.35pt;margin-top:9.1pt;height:40.85pt;width:34.35pt;z-index:251662336;mso-width-relative:page;mso-height-relative:page;" filled="f" coordsize="21600,21600" o:gfxdata="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ZS&#10;gdoAAAAJAQAADwAAAAAAAAABACAAAAAiAAAAZHJzL2Rvd25yZXYueG1sUEsBAhQAFAAAAAgAh07i&#10;QKEVFQnnAQAAngMAAA4AAAAAAAAAAQAgAAAAKQEAAGRycy9lMm9Eb2MueG1sUEsFBgAAAAAGAAYA&#10;WQEAAIIFAAAAAA==&#10;">
            <v:path arrowok="t"/>
            <v:fill on="f" focussize="0,0"/>
            <v:stroke endarrow="block"/>
            <v:imagedata o:title=""/>
            <o:lock v:ext="edit"/>
          </v:shape>
        </w:pict>
      </w:r>
    </w:p>
    <w:p>
      <w:pPr>
        <w:pStyle w:val="9"/>
        <w:ind w:firstLine="0" w:firstLineChars="0"/>
        <w:rPr>
          <w:rFonts w:ascii="仿宋" w:hAnsi="仿宋" w:eastAsia="仿宋" w:cs="仿宋"/>
          <w:sz w:val="28"/>
          <w:szCs w:val="28"/>
        </w:rPr>
      </w:pPr>
      <w:r>
        <w:rPr>
          <w:sz w:val="28"/>
        </w:rPr>
        <w:pict>
          <v:shape id="文本框 30" o:spid="_x0000_s1032" o:spt="202" type="#_x0000_t202" style="position:absolute;left:0pt;margin-left:239.15pt;margin-top:19.5pt;height:34.3pt;width:117.9pt;z-index:251668480;mso-width-relative:page;mso-height-relative:page;" coordsize="21600,21600" o:gfxdata="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pZ0PZAAAACgEAAA8AAAAAAAAAAQAgAAAAIgAAAGRycy9kb3ducmV2LnhtbFBLAQIU&#10;ABQAAAAIAIdO4kAZZWF08gEAAOkDAAAOAAAAAAAAAAEAIAAAACgBAABkcnMvZTJvRG9jLnhtbFBL&#10;BQYAAAAABgAGAFkBAACMBQAAAAA=&#10;">
            <v:path/>
            <v:fill focussize="0,0"/>
            <v:stroke joinstyle="miter"/>
            <v:imagedata o:title=""/>
            <o:lock v:ext="edit"/>
            <v:textbox>
              <w:txbxContent>
                <w:p>
                  <w:pPr>
                    <w:jc w:val="center"/>
                    <w:rPr>
                      <w:sz w:val="28"/>
                      <w:szCs w:val="28"/>
                    </w:rPr>
                  </w:pPr>
                  <w:r>
                    <w:rPr>
                      <w:rFonts w:hint="eastAsia"/>
                      <w:sz w:val="28"/>
                      <w:szCs w:val="28"/>
                    </w:rPr>
                    <w:t>不予受理</w:t>
                  </w:r>
                </w:p>
              </w:txbxContent>
            </v:textbox>
          </v:shape>
        </w:pict>
      </w:r>
      <w:r>
        <w:rPr>
          <w:rFonts w:ascii="仿宋" w:hAnsi="仿宋" w:eastAsia="仿宋" w:cs="仿宋"/>
          <w:sz w:val="28"/>
          <w:szCs w:val="28"/>
        </w:rPr>
        <w:pict>
          <v:shape id="文本框 26" o:spid="_x0000_s1031" o:spt="202" type="#_x0000_t202" style="position:absolute;left:0pt;margin-left:13.05pt;margin-top:19.85pt;height:35.5pt;width:129.55pt;z-index:251664384;mso-width-relative:margin;mso-height-relative:margin;" coordsize="21600,21600" o:gfxdata="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eL5VDYAAAACQEAAA8AAAAAAAAAAQAgAAAAIgAAAGRycy9kb3ducmV2LnhtbFBLAQIU&#10;ABQAAAAIAIdO4kCmwNoP8wEAAOkDAAAOAAAAAAAAAAEAIAAAACcBAABkcnMvZTJvRG9jLnhtbFBL&#10;BQYAAAAABgAGAFkBAACMBQAAAAA=&#10;">
            <v:path/>
            <v:fill focussize="0,0"/>
            <v:stroke joinstyle="miter"/>
            <v:imagedata o:title=""/>
            <o:lock v:ext="edit"/>
            <v:textbox>
              <w:txbxContent>
                <w:p>
                  <w:pPr>
                    <w:jc w:val="center"/>
                    <w:rPr>
                      <w:sz w:val="28"/>
                      <w:szCs w:val="28"/>
                    </w:rPr>
                  </w:pPr>
                  <w:r>
                    <w:rPr>
                      <w:rFonts w:hint="eastAsia"/>
                      <w:sz w:val="28"/>
                      <w:szCs w:val="28"/>
                    </w:rPr>
                    <w:t>材料受理</w:t>
                  </w:r>
                </w:p>
              </w:txbxContent>
            </v:textbox>
          </v:shape>
        </w:pict>
      </w:r>
    </w:p>
    <w:p>
      <w:pPr>
        <w:pStyle w:val="9"/>
        <w:ind w:firstLine="0" w:firstLineChars="0"/>
        <w:rPr>
          <w:rFonts w:ascii="仿宋" w:hAnsi="仿宋" w:eastAsia="仿宋" w:cs="仿宋"/>
          <w:sz w:val="28"/>
          <w:szCs w:val="28"/>
        </w:rPr>
      </w:pPr>
    </w:p>
    <w:p>
      <w:pPr>
        <w:pStyle w:val="9"/>
        <w:ind w:firstLine="0" w:firstLineChars="0"/>
        <w:rPr>
          <w:rFonts w:ascii="仿宋" w:hAnsi="仿宋" w:eastAsia="仿宋" w:cs="仿宋"/>
          <w:b/>
          <w:bCs/>
          <w:sz w:val="28"/>
          <w:szCs w:val="28"/>
        </w:rPr>
      </w:pPr>
      <w:r>
        <w:rPr>
          <w:sz w:val="28"/>
        </w:rPr>
        <w:pict>
          <v:shape id="文本框 31" o:spid="_x0000_s1030" o:spt="202" type="#_x0000_t202" style="position:absolute;left:0pt;margin-left:241.4pt;margin-top:26.75pt;height:32.15pt;width:118.8pt;z-index:251669504;mso-width-relative:page;mso-height-relative:page;" coordsize="21600,21600" o:gfxdata="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IqwV2QAAAAoBAAAPAAAAAAAAAAEAIAAAACIAAABkcnMvZG93bnJldi54bWxQSwECFAAU&#10;AAAACACHTuJA1sd+O/ABAADpAwAADgAAAAAAAAABACAAAAAoAQAAZHJzL2Uyb0RvYy54bWxQSwUG&#10;AAAAAAYABgBZAQAAigUAAAAA&#10;">
            <v:path/>
            <v:fill focussize="0,0"/>
            <v:stroke joinstyle="miter"/>
            <v:imagedata o:title=""/>
            <o:lock v:ext="edit"/>
            <v:textbox>
              <w:txbxContent>
                <w:p>
                  <w:pPr>
                    <w:jc w:val="center"/>
                    <w:rPr>
                      <w:sz w:val="28"/>
                      <w:szCs w:val="28"/>
                    </w:rPr>
                  </w:pPr>
                  <w:r>
                    <w:rPr>
                      <w:rFonts w:hint="eastAsia"/>
                      <w:sz w:val="28"/>
                      <w:szCs w:val="28"/>
                    </w:rPr>
                    <w:t>告知</w:t>
                  </w:r>
                </w:p>
              </w:txbxContent>
            </v:textbox>
          </v:shape>
        </w:pict>
      </w:r>
      <w:r>
        <w:rPr>
          <w:sz w:val="28"/>
        </w:rPr>
        <w:pict>
          <v:shape id="文本框 27" o:spid="_x0000_s1029" o:spt="202" type="#_x0000_t202" style="position:absolute;left:0pt;margin-left:13.1pt;margin-top:23.55pt;height:34.25pt;width:128.6pt;z-index:251665408;mso-width-relative:page;mso-height-relative:page;" coordsize="21600,21600" o:gfxdata="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yyat2AAAAAkBAAAPAAAAAAAAAAEAIAAAACIAAABkcnMvZG93bnJldi54bWxQSwECFAAU&#10;AAAACACHTuJAGJUz3vEBAADpAwAADgAAAAAAAAABACAAAAAnAQAAZHJzL2Uyb0RvYy54bWxQSwUG&#10;AAAAAAYABgBZAQAAigUAAAAA&#10;">
            <v:path/>
            <v:fill focussize="0,0"/>
            <v:stroke joinstyle="miter"/>
            <v:imagedata o:title=""/>
            <o:lock v:ext="edit"/>
            <v:textbox>
              <w:txbxContent>
                <w:p>
                  <w:pPr>
                    <w:jc w:val="center"/>
                    <w:rPr>
                      <w:sz w:val="28"/>
                      <w:szCs w:val="28"/>
                    </w:rPr>
                  </w:pPr>
                  <w:r>
                    <w:rPr>
                      <w:rFonts w:hint="eastAsia"/>
                      <w:sz w:val="28"/>
                      <w:szCs w:val="28"/>
                    </w:rPr>
                    <w:t>现场勘察</w:t>
                  </w:r>
                </w:p>
              </w:txbxContent>
            </v:textbox>
          </v:shape>
        </w:pict>
      </w:r>
      <w:r>
        <w:rPr>
          <w:rFonts w:hint="eastAsia" w:ascii="仿宋" w:hAnsi="仿宋" w:eastAsia="仿宋" w:cs="仿宋"/>
          <w:sz w:val="28"/>
          <w:szCs w:val="28"/>
        </w:rPr>
        <w:t xml:space="preserve">        </w:t>
      </w:r>
      <w:r>
        <w:rPr>
          <w:rFonts w:hint="eastAsia" w:ascii="仿宋" w:hAnsi="仿宋" w:eastAsia="仿宋" w:cs="仿宋"/>
          <w:b/>
          <w:bCs/>
          <w:sz w:val="28"/>
          <w:szCs w:val="28"/>
        </w:rPr>
        <w:t xml:space="preserve">  </w:t>
      </w:r>
      <w:r>
        <w:rPr>
          <w:rFonts w:ascii="Arial" w:hAnsi="Arial" w:eastAsia="仿宋" w:cs="Arial"/>
          <w:b/>
          <w:bCs/>
          <w:sz w:val="28"/>
          <w:szCs w:val="28"/>
        </w:rPr>
        <w:t>↓</w:t>
      </w:r>
      <w:r>
        <w:rPr>
          <w:rFonts w:hint="eastAsia" w:ascii="Arial" w:hAnsi="Arial" w:eastAsia="仿宋" w:cs="Arial"/>
          <w:b/>
          <w:bCs/>
          <w:sz w:val="28"/>
          <w:szCs w:val="28"/>
        </w:rPr>
        <w:t xml:space="preserve">                               </w:t>
      </w:r>
      <w:r>
        <w:rPr>
          <w:rFonts w:ascii="Arial" w:hAnsi="Arial" w:eastAsia="仿宋" w:cs="Arial"/>
          <w:b/>
          <w:bCs/>
          <w:sz w:val="28"/>
          <w:szCs w:val="28"/>
        </w:rPr>
        <w:t>↓</w:t>
      </w:r>
    </w:p>
    <w:p>
      <w:pPr>
        <w:pStyle w:val="9"/>
        <w:ind w:firstLine="0" w:firstLineChars="0"/>
        <w:rPr>
          <w:rFonts w:ascii="仿宋" w:hAnsi="仿宋" w:eastAsia="仿宋" w:cs="仿宋"/>
          <w:sz w:val="28"/>
          <w:szCs w:val="28"/>
        </w:rPr>
      </w:pPr>
    </w:p>
    <w:p>
      <w:pPr>
        <w:pStyle w:val="9"/>
        <w:ind w:firstLine="0" w:firstLineChars="0"/>
        <w:rPr>
          <w:rFonts w:ascii="仿宋" w:hAnsi="仿宋" w:eastAsia="仿宋" w:cs="仿宋"/>
          <w:sz w:val="28"/>
          <w:szCs w:val="28"/>
        </w:rPr>
      </w:pPr>
      <w:r>
        <w:rPr>
          <w:sz w:val="28"/>
        </w:rPr>
        <w:pict>
          <v:shape id="文本框 28" o:spid="_x0000_s1028" o:spt="202" type="#_x0000_t202" style="position:absolute;left:0pt;margin-left:15.25pt;margin-top:26.5pt;height:31.5pt;width:125.25pt;z-index:251666432;mso-width-relative:page;mso-height-relative:page;" coordsize="21600,21600" o:gfxdata="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Sr/6TYAAAACQEAAA8AAAAAAAAAAQAgAAAAIgAAAGRycy9kb3ducmV2LnhtbFBLAQIU&#10;ABQAAAAIAIdO4kDjHqKE8wEAAOkDAAAOAAAAAAAAAAEAIAAAACcBAABkcnMvZTJvRG9jLnhtbFBL&#10;BQYAAAAABgAGAFkBAACMBQAAAAA=&#10;">
            <v:path/>
            <v:fill focussize="0,0"/>
            <v:stroke joinstyle="miter"/>
            <v:imagedata o:title=""/>
            <o:lock v:ext="edit"/>
            <v:textbox>
              <w:txbxContent>
                <w:p>
                  <w:pPr>
                    <w:jc w:val="center"/>
                    <w:rPr>
                      <w:sz w:val="28"/>
                      <w:szCs w:val="28"/>
                    </w:rPr>
                  </w:pPr>
                  <w:r>
                    <w:rPr>
                      <w:rFonts w:hint="eastAsia"/>
                      <w:sz w:val="28"/>
                      <w:szCs w:val="28"/>
                    </w:rPr>
                    <w:t>综合审查</w:t>
                  </w:r>
                </w:p>
              </w:txbxContent>
            </v:textbox>
          </v:shape>
        </w:pict>
      </w:r>
      <w:r>
        <w:rPr>
          <w:rFonts w:hint="eastAsia" w:ascii="仿宋" w:hAnsi="仿宋" w:eastAsia="仿宋" w:cs="仿宋"/>
          <w:sz w:val="28"/>
          <w:szCs w:val="28"/>
        </w:rPr>
        <w:t xml:space="preserve">          </w:t>
      </w:r>
      <w:r>
        <w:rPr>
          <w:rFonts w:ascii="Arial" w:hAnsi="Arial" w:eastAsia="仿宋" w:cs="Arial"/>
          <w:sz w:val="28"/>
          <w:szCs w:val="28"/>
        </w:rPr>
        <w:t>↓</w:t>
      </w:r>
    </w:p>
    <w:p>
      <w:pPr>
        <w:pStyle w:val="9"/>
        <w:ind w:firstLine="0" w:firstLineChars="0"/>
        <w:rPr>
          <w:rFonts w:ascii="仿宋" w:hAnsi="仿宋" w:eastAsia="仿宋" w:cs="仿宋"/>
          <w:sz w:val="28"/>
          <w:szCs w:val="28"/>
        </w:rPr>
      </w:pPr>
    </w:p>
    <w:p>
      <w:pPr>
        <w:pStyle w:val="9"/>
        <w:ind w:firstLine="0" w:firstLineChars="0"/>
        <w:rPr>
          <w:rFonts w:ascii="仿宋" w:hAnsi="仿宋" w:eastAsia="仿宋" w:cs="仿宋"/>
          <w:sz w:val="28"/>
          <w:szCs w:val="28"/>
        </w:rPr>
      </w:pPr>
      <w:r>
        <w:rPr>
          <w:sz w:val="28"/>
        </w:rPr>
        <w:pict>
          <v:shape id="文本框 29" o:spid="_x0000_s1027" o:spt="202" type="#_x0000_t202" style="position:absolute;left:0pt;margin-left:15.25pt;margin-top:30.55pt;height:36.4pt;width:226.15pt;z-index:251667456;mso-width-relative:page;mso-height-relative:page;" coordsize="21600,21600" o:gfxdata="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gDqjYAAAACQEAAA8AAAAAAAAAAQAgAAAAIgAAAGRycy9kb3ducmV2LnhtbFBLAQIU&#10;ABQAAAAIAIdO4kDnk1AI8wEAAOkDAAAOAAAAAAAAAAEAIAAAACcBAABkcnMvZTJvRG9jLnhtbFBL&#10;BQYAAAAABgAGAFkBAACMBQAAAAA=&#10;">
            <v:path/>
            <v:fill focussize="0,0"/>
            <v:stroke joinstyle="miter"/>
            <v:imagedata o:title=""/>
            <o:lock v:ext="edit"/>
            <v:textbox>
              <w:txbxContent>
                <w:p>
                  <w:pPr>
                    <w:rPr>
                      <w:sz w:val="28"/>
                      <w:szCs w:val="28"/>
                    </w:rPr>
                  </w:pPr>
                  <w:r>
                    <w:rPr>
                      <w:rFonts w:hint="eastAsia"/>
                      <w:sz w:val="28"/>
                      <w:szCs w:val="28"/>
                    </w:rPr>
                    <w:t>发放占用挖掘城市道路准许审批表</w:t>
                  </w:r>
                </w:p>
              </w:txbxContent>
            </v:textbox>
          </v:shape>
        </w:pict>
      </w:r>
      <w:r>
        <w:rPr>
          <w:rFonts w:hint="eastAsia" w:ascii="仿宋" w:hAnsi="仿宋" w:eastAsia="仿宋" w:cs="仿宋"/>
          <w:sz w:val="28"/>
          <w:szCs w:val="28"/>
        </w:rPr>
        <w:t xml:space="preserve">          </w:t>
      </w:r>
      <w:r>
        <w:rPr>
          <w:rFonts w:ascii="Arial" w:hAnsi="Arial" w:eastAsia="仿宋" w:cs="Arial"/>
          <w:sz w:val="28"/>
          <w:szCs w:val="28"/>
        </w:rPr>
        <w:t>↓</w:t>
      </w:r>
    </w:p>
    <w:p>
      <w:pPr>
        <w:pStyle w:val="9"/>
        <w:ind w:firstLine="0" w:firstLineChars="0"/>
        <w:rPr>
          <w:rFonts w:ascii="仿宋" w:hAnsi="仿宋" w:eastAsia="仿宋" w:cs="仿宋"/>
          <w:sz w:val="28"/>
          <w:szCs w:val="28"/>
        </w:rPr>
      </w:pPr>
    </w:p>
    <w:p>
      <w:pPr>
        <w:pStyle w:val="9"/>
        <w:ind w:firstLine="0" w:firstLineChars="0"/>
        <w:rPr>
          <w:rFonts w:ascii="仿宋" w:hAnsi="仿宋" w:eastAsia="仿宋" w:cs="仿宋"/>
          <w:sz w:val="28"/>
          <w:szCs w:val="28"/>
        </w:rPr>
      </w:pPr>
    </w:p>
    <w:p>
      <w:pPr>
        <w:pStyle w:val="9"/>
        <w:ind w:firstLine="560"/>
        <w:rPr>
          <w:rFonts w:ascii="仿宋" w:hAnsi="仿宋" w:eastAsia="仿宋" w:cs="仿宋"/>
          <w:sz w:val="28"/>
          <w:szCs w:val="28"/>
        </w:rPr>
      </w:pPr>
      <w:r>
        <w:rPr>
          <w:rFonts w:hint="eastAsia" w:ascii="仿宋" w:hAnsi="仿宋" w:eastAsia="仿宋" w:cs="仿宋"/>
          <w:sz w:val="28"/>
          <w:szCs w:val="28"/>
        </w:rPr>
        <w:t>（二）办理程序</w:t>
      </w:r>
    </w:p>
    <w:p>
      <w:pPr>
        <w:pStyle w:val="9"/>
        <w:ind w:firstLine="56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工程建设涉及的市政设施建设类审批业务受理包括受理、审查、决定程序：</w:t>
      </w:r>
    </w:p>
    <w:p>
      <w:pPr>
        <w:ind w:firstLine="560" w:firstLineChars="200"/>
        <w:rPr>
          <w:rFonts w:ascii="仿宋" w:hAnsi="仿宋" w:eastAsia="仿宋" w:cs="仿宋"/>
          <w:sz w:val="28"/>
          <w:szCs w:val="28"/>
        </w:rPr>
      </w:pPr>
      <w:r>
        <w:rPr>
          <w:rFonts w:hint="eastAsia" w:ascii="仿宋" w:hAnsi="仿宋" w:eastAsia="仿宋" w:cs="仿宋"/>
          <w:sz w:val="28"/>
          <w:szCs w:val="28"/>
        </w:rPr>
        <w:t>1、受理：住建局窗口对申请材料进行审查，能当场予以确认的，应当出具受理通知书；数量较多不能当场确认的，自收到申请材料之日起五个工作日内作出是出否受理的决定；不符合规定的，向申请单位出具不予受理的通知书。</w:t>
      </w:r>
    </w:p>
    <w:p>
      <w:pPr>
        <w:ind w:firstLine="560" w:firstLineChars="200"/>
        <w:rPr>
          <w:rFonts w:ascii="仿宋" w:hAnsi="仿宋" w:eastAsia="仿宋" w:cs="仿宋"/>
          <w:sz w:val="28"/>
          <w:szCs w:val="28"/>
        </w:rPr>
      </w:pPr>
      <w:r>
        <w:rPr>
          <w:rFonts w:hint="eastAsia" w:ascii="仿宋" w:hAnsi="仿宋" w:eastAsia="仿宋" w:cs="仿宋"/>
          <w:sz w:val="28"/>
          <w:szCs w:val="28"/>
        </w:rPr>
        <w:t>2、审查：住建局窗口依据审批材料进行审查，履行审批程序符合条件的，双鸭山市政务网上政务服务中心注册企业或个人账户填写信息报上级审批。不符合条件的，不予办理审批，并书面说明理由。</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3、决定：</w:t>
      </w:r>
      <w:r>
        <w:rPr>
          <w:rFonts w:hint="eastAsia" w:ascii="仿宋" w:hAnsi="仿宋" w:eastAsia="仿宋" w:cs="仿宋"/>
          <w:sz w:val="32"/>
          <w:szCs w:val="32"/>
        </w:rPr>
        <w:t>由双鸭山市住房和城乡建设局依据有关规定做出准予行政许可或不准予行政许可的决定。对准予行政许可的颁发《占用挖掘城市道路审批表》</w:t>
      </w:r>
    </w:p>
    <w:p>
      <w:pPr>
        <w:pStyle w:val="9"/>
        <w:numPr>
          <w:ilvl w:val="0"/>
          <w:numId w:val="1"/>
        </w:numPr>
        <w:ind w:firstLineChars="0"/>
        <w:rPr>
          <w:rFonts w:ascii="仿宋" w:hAnsi="仿宋" w:eastAsia="仿宋" w:cs="仿宋"/>
          <w:b/>
          <w:bCs/>
          <w:sz w:val="28"/>
          <w:szCs w:val="28"/>
        </w:rPr>
      </w:pPr>
      <w:r>
        <w:rPr>
          <w:rFonts w:hint="eastAsia" w:ascii="仿宋" w:hAnsi="仿宋" w:eastAsia="仿宋" w:cs="仿宋"/>
          <w:b/>
          <w:bCs/>
          <w:sz w:val="28"/>
          <w:szCs w:val="28"/>
        </w:rPr>
        <w:t>办理时限</w:t>
      </w:r>
    </w:p>
    <w:p>
      <w:pPr>
        <w:pStyle w:val="9"/>
        <w:numPr>
          <w:ilvl w:val="0"/>
          <w:numId w:val="4"/>
        </w:numPr>
        <w:ind w:left="0" w:firstLine="560"/>
        <w:rPr>
          <w:rFonts w:ascii="仿宋" w:hAnsi="仿宋" w:eastAsia="仿宋" w:cs="仿宋"/>
          <w:sz w:val="28"/>
          <w:szCs w:val="28"/>
        </w:rPr>
      </w:pPr>
      <w:r>
        <w:rPr>
          <w:rFonts w:hint="eastAsia" w:ascii="仿宋" w:hAnsi="仿宋" w:eastAsia="仿宋" w:cs="仿宋"/>
          <w:sz w:val="28"/>
          <w:szCs w:val="28"/>
        </w:rPr>
        <w:t>法定时限： 自受理之日起3个工作日。</w:t>
      </w:r>
    </w:p>
    <w:p>
      <w:pPr>
        <w:pStyle w:val="9"/>
        <w:numPr>
          <w:ilvl w:val="0"/>
          <w:numId w:val="4"/>
        </w:numPr>
        <w:ind w:left="0" w:firstLine="560"/>
        <w:rPr>
          <w:rFonts w:ascii="仿宋" w:hAnsi="仿宋" w:eastAsia="仿宋" w:cs="仿宋"/>
          <w:sz w:val="28"/>
          <w:szCs w:val="28"/>
        </w:rPr>
      </w:pPr>
      <w:r>
        <w:rPr>
          <w:rFonts w:hint="eastAsia" w:ascii="仿宋" w:hAnsi="仿宋" w:eastAsia="仿宋" w:cs="仿宋"/>
          <w:sz w:val="28"/>
          <w:szCs w:val="28"/>
        </w:rPr>
        <w:t>承诺时限：自受理之日起2个工作日。</w:t>
      </w:r>
    </w:p>
    <w:p>
      <w:pPr>
        <w:rPr>
          <w:rFonts w:ascii="仿宋" w:hAnsi="仿宋" w:eastAsia="仿宋" w:cs="仿宋"/>
          <w:b/>
          <w:bCs/>
          <w:sz w:val="28"/>
          <w:szCs w:val="28"/>
        </w:rPr>
      </w:pPr>
      <w:r>
        <w:rPr>
          <w:rFonts w:hint="eastAsia" w:ascii="仿宋" w:hAnsi="仿宋" w:eastAsia="仿宋" w:cs="仿宋"/>
          <w:b/>
          <w:bCs/>
          <w:sz w:val="28"/>
          <w:szCs w:val="28"/>
        </w:rPr>
        <w:t>十一、收费依据及标准</w:t>
      </w:r>
    </w:p>
    <w:p>
      <w:pPr>
        <w:pStyle w:val="9"/>
        <w:numPr>
          <w:ilvl w:val="0"/>
          <w:numId w:val="5"/>
        </w:numPr>
        <w:ind w:left="0" w:firstLine="560"/>
        <w:rPr>
          <w:rFonts w:ascii="仿宋" w:hAnsi="仿宋" w:eastAsia="仿宋" w:cs="仿宋"/>
          <w:sz w:val="28"/>
          <w:szCs w:val="28"/>
        </w:rPr>
      </w:pPr>
      <w:r>
        <w:rPr>
          <w:rFonts w:hint="eastAsia" w:ascii="仿宋" w:hAnsi="仿宋" w:eastAsia="仿宋" w:cs="仿宋"/>
          <w:sz w:val="28"/>
          <w:szCs w:val="28"/>
        </w:rPr>
        <w:t>收费项目：占用挖掘城市道路修复费</w:t>
      </w:r>
    </w:p>
    <w:p>
      <w:pPr>
        <w:pStyle w:val="9"/>
        <w:ind w:firstLine="560"/>
        <w:rPr>
          <w:rFonts w:ascii="仿宋" w:hAnsi="仿宋" w:eastAsia="仿宋" w:cs="仿宋"/>
          <w:sz w:val="28"/>
          <w:szCs w:val="28"/>
        </w:rPr>
      </w:pPr>
      <w:r>
        <w:rPr>
          <w:rFonts w:hint="eastAsia" w:ascii="仿宋" w:hAnsi="仿宋" w:eastAsia="仿宋" w:cs="仿宋"/>
          <w:sz w:val="28"/>
          <w:szCs w:val="28"/>
        </w:rPr>
        <w:t>收费依据：</w:t>
      </w:r>
    </w:p>
    <w:p>
      <w:pPr>
        <w:pStyle w:val="9"/>
        <w:ind w:firstLine="560"/>
        <w:rPr>
          <w:rFonts w:ascii="仿宋" w:hAnsi="仿宋" w:eastAsia="仿宋" w:cs="仿宋"/>
          <w:sz w:val="28"/>
          <w:szCs w:val="28"/>
        </w:rPr>
      </w:pPr>
      <w:r>
        <w:rPr>
          <w:rFonts w:hint="eastAsia" w:ascii="仿宋" w:hAnsi="仿宋" w:eastAsia="仿宋" w:cs="仿宋"/>
          <w:sz w:val="28"/>
          <w:szCs w:val="28"/>
        </w:rPr>
        <w:t>1.城市道路管理条例（国务院令第198号）</w:t>
      </w:r>
    </w:p>
    <w:p>
      <w:pPr>
        <w:pStyle w:val="9"/>
        <w:ind w:firstLine="560"/>
        <w:rPr>
          <w:rFonts w:ascii="仿宋" w:hAnsi="仿宋" w:eastAsia="仿宋" w:cs="仿宋"/>
          <w:sz w:val="28"/>
          <w:szCs w:val="28"/>
        </w:rPr>
      </w:pPr>
      <w:r>
        <w:rPr>
          <w:rFonts w:hint="eastAsia" w:ascii="仿宋" w:hAnsi="仿宋" w:eastAsia="仿宋" w:cs="仿宋"/>
          <w:sz w:val="28"/>
          <w:szCs w:val="28"/>
        </w:rPr>
        <w:t>2.（黑龙江省占道费收费管理办法）（黑建城字【1995】4号</w:t>
      </w:r>
    </w:p>
    <w:p>
      <w:pPr>
        <w:pStyle w:val="9"/>
        <w:ind w:firstLine="560"/>
        <w:rPr>
          <w:rFonts w:ascii="仿宋" w:hAnsi="仿宋" w:eastAsia="仿宋" w:cs="仿宋"/>
          <w:sz w:val="28"/>
          <w:szCs w:val="28"/>
        </w:rPr>
      </w:pPr>
      <w:r>
        <w:rPr>
          <w:rFonts w:hint="eastAsia" w:ascii="仿宋" w:hAnsi="仿宋" w:eastAsia="仿宋" w:cs="仿宋"/>
          <w:sz w:val="28"/>
          <w:szCs w:val="28"/>
        </w:rPr>
        <w:t xml:space="preserve">3.（关于调整城市道路挖掘修复费标准的通知）（黑建城字【1999】39号）           </w:t>
      </w:r>
    </w:p>
    <w:p>
      <w:pPr>
        <w:pStyle w:val="9"/>
        <w:numPr>
          <w:ilvl w:val="0"/>
          <w:numId w:val="5"/>
        </w:numPr>
        <w:ind w:left="0" w:firstLine="560"/>
        <w:rPr>
          <w:rFonts w:ascii="仿宋" w:hAnsi="仿宋" w:eastAsia="仿宋" w:cs="仿宋"/>
          <w:sz w:val="28"/>
          <w:szCs w:val="28"/>
        </w:rPr>
      </w:pPr>
      <w:r>
        <w:rPr>
          <w:rFonts w:hint="eastAsia" w:ascii="仿宋" w:hAnsi="仿宋" w:eastAsia="仿宋" w:cs="仿宋"/>
          <w:sz w:val="28"/>
          <w:szCs w:val="28"/>
        </w:rPr>
        <w:t xml:space="preserve">收费标准 </w:t>
      </w:r>
    </w:p>
    <w:p>
      <w:pPr>
        <w:pStyle w:val="9"/>
        <w:ind w:firstLine="1606" w:firstLineChars="500"/>
        <w:rPr>
          <w:rFonts w:ascii="仿宋" w:hAnsi="仿宋" w:eastAsia="仿宋" w:cs="仿宋"/>
          <w:sz w:val="28"/>
          <w:szCs w:val="28"/>
        </w:rPr>
      </w:pPr>
      <w:r>
        <w:rPr>
          <w:rFonts w:hint="eastAsia" w:ascii="仿宋" w:hAnsi="仿宋" w:eastAsia="仿宋" w:cs="仿宋"/>
          <w:b/>
          <w:bCs/>
          <w:sz w:val="32"/>
          <w:szCs w:val="32"/>
        </w:rPr>
        <w:t>黑龙江省城市道路挖掘修复费标准</w:t>
      </w:r>
    </w:p>
    <w:p>
      <w:pPr>
        <w:pStyle w:val="9"/>
        <w:ind w:left="825" w:firstLine="0" w:firstLineChars="0"/>
        <w:rPr>
          <w:rFonts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4"/>
          <w:szCs w:val="24"/>
        </w:rPr>
        <w:t xml:space="preserve"> 单位： 元   平方米</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47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道路类型</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结构层（公分）</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高标准沥青路面</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75</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327.12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次高标准沥青路面</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50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243.68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高标准水泥混泥土路面</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80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218.16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次高标准水泥混泥土路面</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50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197.00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人行道沥青路面</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50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162.34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人行道步道水泥方砖</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30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人行道步道水泥加重方砖</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50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人行道步道彩色方砖</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30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3479"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人行道步道彩色加重方砖</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50</w:t>
            </w:r>
          </w:p>
        </w:tc>
        <w:tc>
          <w:tcPr>
            <w:tcW w:w="2131" w:type="dxa"/>
            <w:vAlign w:val="center"/>
          </w:tcPr>
          <w:p>
            <w:pPr>
              <w:pStyle w:val="9"/>
              <w:ind w:firstLine="0" w:firstLineChars="0"/>
              <w:jc w:val="center"/>
              <w:rPr>
                <w:rFonts w:ascii="仿宋" w:hAnsi="仿宋" w:eastAsia="仿宋" w:cs="仿宋"/>
                <w:sz w:val="24"/>
                <w:szCs w:val="24"/>
              </w:rPr>
            </w:pPr>
            <w:r>
              <w:rPr>
                <w:rFonts w:hint="eastAsia" w:ascii="仿宋" w:hAnsi="仿宋" w:eastAsia="仿宋" w:cs="仿宋"/>
                <w:sz w:val="24"/>
                <w:szCs w:val="24"/>
              </w:rPr>
              <w:t>120.78</w:t>
            </w:r>
          </w:p>
        </w:tc>
      </w:tr>
    </w:tbl>
    <w:p>
      <w:pPr>
        <w:pStyle w:val="9"/>
        <w:ind w:firstLine="560"/>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28"/>
          <w:szCs w:val="28"/>
        </w:rPr>
        <w:t>十二、结果送达：</w:t>
      </w:r>
      <w:r>
        <w:rPr>
          <w:rFonts w:hint="eastAsia" w:ascii="仿宋" w:hAnsi="仿宋" w:eastAsia="仿宋" w:cs="仿宋"/>
          <w:sz w:val="28"/>
          <w:szCs w:val="28"/>
        </w:rPr>
        <w:t>以政务网上审批为终结</w:t>
      </w:r>
    </w:p>
    <w:p>
      <w:pPr>
        <w:rPr>
          <w:rFonts w:ascii="仿宋" w:hAnsi="仿宋" w:eastAsia="仿宋" w:cs="仿宋"/>
          <w:sz w:val="28"/>
          <w:szCs w:val="28"/>
        </w:rPr>
      </w:pPr>
      <w:r>
        <w:rPr>
          <w:rFonts w:hint="eastAsia" w:ascii="仿宋" w:hAnsi="仿宋" w:eastAsia="仿宋" w:cs="仿宋"/>
          <w:sz w:val="28"/>
          <w:szCs w:val="28"/>
        </w:rPr>
        <w:t xml:space="preserve">      自受理之日起3个工作日，现场取证或邮寄送达。</w:t>
      </w:r>
    </w:p>
    <w:p>
      <w:pPr>
        <w:rPr>
          <w:rFonts w:ascii="仿宋" w:hAnsi="仿宋" w:eastAsia="仿宋" w:cs="仿宋"/>
          <w:b/>
          <w:bCs/>
          <w:sz w:val="28"/>
          <w:szCs w:val="28"/>
        </w:rPr>
      </w:pPr>
      <w:r>
        <w:rPr>
          <w:rFonts w:hint="eastAsia" w:ascii="仿宋" w:hAnsi="仿宋" w:eastAsia="仿宋" w:cs="仿宋"/>
          <w:b/>
          <w:bCs/>
          <w:sz w:val="28"/>
          <w:szCs w:val="28"/>
        </w:rPr>
        <w:t>十三、咨询方式</w:t>
      </w:r>
    </w:p>
    <w:p>
      <w:pPr>
        <w:pStyle w:val="9"/>
        <w:numPr>
          <w:ilvl w:val="0"/>
          <w:numId w:val="6"/>
        </w:numPr>
        <w:ind w:left="0" w:firstLine="560"/>
        <w:rPr>
          <w:rFonts w:ascii="仿宋" w:hAnsi="仿宋" w:eastAsia="仿宋" w:cs="仿宋"/>
          <w:sz w:val="28"/>
          <w:szCs w:val="28"/>
        </w:rPr>
      </w:pPr>
      <w:r>
        <w:rPr>
          <w:rFonts w:hint="eastAsia" w:ascii="仿宋" w:hAnsi="仿宋" w:eastAsia="仿宋" w:cs="仿宋"/>
          <w:sz w:val="28"/>
          <w:szCs w:val="28"/>
        </w:rPr>
        <w:t>现场咨询：双鸭山市行政审批中心一楼双鸭山市住建局窗口</w:t>
      </w:r>
    </w:p>
    <w:p>
      <w:pPr>
        <w:pStyle w:val="9"/>
        <w:numPr>
          <w:ilvl w:val="0"/>
          <w:numId w:val="6"/>
        </w:numPr>
        <w:ind w:left="0" w:firstLine="560"/>
        <w:rPr>
          <w:rFonts w:ascii="仿宋" w:hAnsi="仿宋" w:eastAsia="仿宋" w:cs="仿宋"/>
          <w:sz w:val="28"/>
          <w:szCs w:val="28"/>
        </w:rPr>
      </w:pPr>
      <w:r>
        <w:rPr>
          <w:rFonts w:hint="eastAsia" w:ascii="仿宋" w:hAnsi="仿宋" w:eastAsia="仿宋" w:cs="仿宋"/>
          <w:sz w:val="28"/>
          <w:szCs w:val="28"/>
        </w:rPr>
        <w:t>电话咨询：0469-4472038</w:t>
      </w:r>
    </w:p>
    <w:p>
      <w:pPr>
        <w:rPr>
          <w:rFonts w:ascii="仿宋" w:hAnsi="仿宋" w:eastAsia="仿宋" w:cs="仿宋"/>
          <w:b/>
          <w:bCs/>
          <w:sz w:val="28"/>
          <w:szCs w:val="28"/>
        </w:rPr>
      </w:pPr>
      <w:r>
        <w:rPr>
          <w:rFonts w:hint="eastAsia" w:ascii="仿宋" w:hAnsi="仿宋" w:eastAsia="仿宋" w:cs="仿宋"/>
          <w:b/>
          <w:bCs/>
          <w:sz w:val="28"/>
          <w:szCs w:val="28"/>
        </w:rPr>
        <w:t>十四、监督投诉渠道</w:t>
      </w:r>
    </w:p>
    <w:p>
      <w:pPr>
        <w:ind w:firstLine="560" w:firstLineChars="200"/>
        <w:rPr>
          <w:rFonts w:ascii="仿宋" w:hAnsi="仿宋" w:eastAsia="仿宋" w:cs="仿宋"/>
          <w:sz w:val="28"/>
          <w:szCs w:val="28"/>
        </w:rPr>
      </w:pPr>
      <w:r>
        <w:rPr>
          <w:rFonts w:hint="eastAsia" w:ascii="仿宋" w:hAnsi="仿宋" w:eastAsia="仿宋" w:cs="仿宋"/>
          <w:sz w:val="28"/>
          <w:szCs w:val="28"/>
        </w:rPr>
        <w:t>电话监督投诉</w:t>
      </w:r>
    </w:p>
    <w:p>
      <w:pPr>
        <w:ind w:firstLine="560" w:firstLineChars="200"/>
        <w:rPr>
          <w:rFonts w:ascii="仿宋" w:hAnsi="仿宋" w:eastAsia="仿宋" w:cs="仿宋"/>
          <w:sz w:val="28"/>
          <w:szCs w:val="28"/>
        </w:rPr>
      </w:pPr>
      <w:r>
        <w:rPr>
          <w:rFonts w:hint="eastAsia" w:ascii="仿宋" w:hAnsi="仿宋" w:eastAsia="仿宋" w:cs="仿宋"/>
          <w:sz w:val="28"/>
          <w:szCs w:val="28"/>
        </w:rPr>
        <w:t>1、审批中心监督考核科：0469-4472005</w:t>
      </w:r>
    </w:p>
    <w:p>
      <w:pPr>
        <w:ind w:firstLine="560" w:firstLineChars="200"/>
        <w:rPr>
          <w:rFonts w:ascii="仿宋" w:hAnsi="仿宋" w:eastAsia="仿宋" w:cs="仿宋"/>
          <w:sz w:val="28"/>
          <w:szCs w:val="28"/>
        </w:rPr>
      </w:pPr>
      <w:r>
        <w:rPr>
          <w:rFonts w:hint="eastAsia" w:ascii="仿宋" w:hAnsi="仿宋" w:eastAsia="仿宋" w:cs="仿宋"/>
          <w:sz w:val="28"/>
          <w:szCs w:val="28"/>
        </w:rPr>
        <w:t>2、住建局相关投诉电话：0469-4284236</w:t>
      </w:r>
    </w:p>
    <w:p>
      <w:pPr>
        <w:rPr>
          <w:rFonts w:ascii="仿宋" w:hAnsi="仿宋" w:eastAsia="仿宋" w:cs="仿宋"/>
          <w:b/>
          <w:bCs/>
          <w:sz w:val="28"/>
          <w:szCs w:val="28"/>
        </w:rPr>
      </w:pPr>
      <w:r>
        <w:rPr>
          <w:rFonts w:hint="eastAsia" w:ascii="仿宋" w:hAnsi="仿宋" w:eastAsia="仿宋" w:cs="仿宋"/>
          <w:b/>
          <w:bCs/>
          <w:sz w:val="28"/>
          <w:szCs w:val="28"/>
        </w:rPr>
        <w:t>十五、办理地址和时间</w:t>
      </w:r>
    </w:p>
    <w:p>
      <w:pPr>
        <w:ind w:firstLine="560" w:firstLineChars="200"/>
        <w:rPr>
          <w:rFonts w:ascii="仿宋" w:hAnsi="仿宋" w:eastAsia="仿宋" w:cs="仿宋"/>
          <w:sz w:val="28"/>
          <w:szCs w:val="28"/>
        </w:rPr>
      </w:pPr>
      <w:r>
        <w:rPr>
          <w:rFonts w:hint="eastAsia" w:ascii="仿宋" w:hAnsi="仿宋" w:eastAsia="仿宋" w:cs="仿宋"/>
          <w:sz w:val="28"/>
          <w:szCs w:val="28"/>
        </w:rPr>
        <w:t>地址：双鸭山市尖山区站前路226号，双鸭山市行政审批中心一楼双鸭山市住建局窗口</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时间：周一至周五   上午8：30-11：30 下午13：30-16：30 </w:t>
      </w:r>
    </w:p>
    <w:p>
      <w:pPr>
        <w:rPr>
          <w:rFonts w:ascii="仿宋" w:hAnsi="仿宋" w:eastAsia="仿宋" w:cs="仿宋"/>
          <w:b/>
          <w:bCs/>
          <w:sz w:val="28"/>
          <w:szCs w:val="28"/>
        </w:rPr>
      </w:pPr>
      <w:r>
        <w:rPr>
          <w:rFonts w:hint="eastAsia" w:ascii="仿宋" w:hAnsi="仿宋" w:eastAsia="仿宋" w:cs="仿宋"/>
          <w:b/>
          <w:bCs/>
          <w:sz w:val="28"/>
          <w:szCs w:val="28"/>
        </w:rPr>
        <w:t>十六、办理进程和结果查询</w:t>
      </w:r>
    </w:p>
    <w:p>
      <w:pPr>
        <w:ind w:firstLine="560" w:firstLineChars="200"/>
        <w:rPr>
          <w:rFonts w:ascii="仿宋" w:hAnsi="仿宋" w:eastAsia="仿宋" w:cs="仿宋"/>
          <w:sz w:val="28"/>
          <w:szCs w:val="28"/>
        </w:rPr>
      </w:pPr>
      <w:r>
        <w:rPr>
          <w:rFonts w:hint="eastAsia" w:ascii="仿宋" w:hAnsi="仿宋" w:eastAsia="仿宋" w:cs="仿宋"/>
          <w:sz w:val="28"/>
          <w:szCs w:val="28"/>
        </w:rPr>
        <w:t>（一）办理进程查询方式</w:t>
      </w:r>
    </w:p>
    <w:p>
      <w:pPr>
        <w:pStyle w:val="9"/>
        <w:numPr>
          <w:ilvl w:val="0"/>
          <w:numId w:val="7"/>
        </w:numPr>
        <w:ind w:left="0" w:firstLine="560"/>
        <w:rPr>
          <w:rFonts w:ascii="仿宋" w:hAnsi="仿宋" w:eastAsia="仿宋" w:cs="仿宋"/>
          <w:sz w:val="28"/>
          <w:szCs w:val="28"/>
        </w:rPr>
      </w:pPr>
      <w:r>
        <w:rPr>
          <w:rFonts w:hint="eastAsia" w:ascii="仿宋" w:hAnsi="仿宋" w:eastAsia="仿宋" w:cs="仿宋"/>
          <w:sz w:val="28"/>
          <w:szCs w:val="28"/>
        </w:rPr>
        <w:t>现场查询：双鸭山市行政审批中心一楼大厅住建局窗口</w:t>
      </w:r>
    </w:p>
    <w:p>
      <w:pPr>
        <w:pStyle w:val="9"/>
        <w:numPr>
          <w:ilvl w:val="0"/>
          <w:numId w:val="7"/>
        </w:numPr>
        <w:ind w:left="0" w:firstLine="560"/>
        <w:rPr>
          <w:rFonts w:ascii="仿宋" w:hAnsi="仿宋" w:eastAsia="仿宋" w:cs="仿宋"/>
          <w:sz w:val="28"/>
          <w:szCs w:val="28"/>
        </w:rPr>
      </w:pPr>
      <w:r>
        <w:rPr>
          <w:rFonts w:hint="eastAsia" w:ascii="仿宋" w:hAnsi="仿宋" w:eastAsia="仿宋" w:cs="仿宋"/>
          <w:sz w:val="28"/>
          <w:szCs w:val="28"/>
        </w:rPr>
        <w:t>电话查询：0469-4472038</w:t>
      </w:r>
    </w:p>
    <w:p>
      <w:pPr>
        <w:pStyle w:val="9"/>
        <w:numPr>
          <w:ilvl w:val="0"/>
          <w:numId w:val="7"/>
        </w:numPr>
        <w:ind w:left="0" w:firstLine="560"/>
        <w:rPr>
          <w:rFonts w:ascii="仿宋" w:hAnsi="仿宋" w:eastAsia="仿宋" w:cs="仿宋"/>
          <w:sz w:val="28"/>
          <w:szCs w:val="28"/>
        </w:rPr>
      </w:pPr>
      <w:r>
        <w:rPr>
          <w:rFonts w:hint="eastAsia" w:ascii="仿宋" w:hAnsi="仿宋" w:eastAsia="仿宋" w:cs="仿宋"/>
          <w:sz w:val="28"/>
          <w:szCs w:val="28"/>
        </w:rPr>
        <w:t>网上查询：http://zwzx.shuangyashan.gov.cn/（网址需要各科室根据自己进入的平台填写）</w:t>
      </w:r>
    </w:p>
    <w:p>
      <w:pPr>
        <w:pStyle w:val="9"/>
        <w:ind w:left="420" w:leftChars="200" w:firstLine="0" w:firstLineChars="0"/>
        <w:rPr>
          <w:rFonts w:ascii="仿宋" w:hAnsi="仿宋" w:eastAsia="仿宋" w:cs="仿宋"/>
          <w:sz w:val="28"/>
          <w:szCs w:val="28"/>
        </w:rPr>
      </w:pPr>
      <w:r>
        <w:rPr>
          <w:rFonts w:hint="eastAsia" w:ascii="仿宋" w:hAnsi="仿宋" w:eastAsia="仿宋" w:cs="仿宋"/>
          <w:sz w:val="28"/>
          <w:szCs w:val="28"/>
        </w:rPr>
        <w:t>（二）结果公开查询方式</w:t>
      </w:r>
    </w:p>
    <w:p>
      <w:pPr>
        <w:pStyle w:val="9"/>
        <w:numPr>
          <w:ilvl w:val="0"/>
          <w:numId w:val="8"/>
        </w:numPr>
        <w:ind w:left="0" w:firstLine="560"/>
        <w:rPr>
          <w:rFonts w:ascii="仿宋" w:hAnsi="仿宋" w:eastAsia="仿宋" w:cs="仿宋"/>
          <w:sz w:val="28"/>
          <w:szCs w:val="28"/>
        </w:rPr>
      </w:pPr>
      <w:r>
        <w:rPr>
          <w:rFonts w:hint="eastAsia" w:ascii="仿宋" w:hAnsi="仿宋" w:eastAsia="仿宋" w:cs="仿宋"/>
          <w:sz w:val="28"/>
          <w:szCs w:val="28"/>
        </w:rPr>
        <w:t>现场查询：双鸭山市行政审批中心一楼大厅住建局窗口</w:t>
      </w:r>
    </w:p>
    <w:p>
      <w:pPr>
        <w:pStyle w:val="9"/>
        <w:numPr>
          <w:ilvl w:val="0"/>
          <w:numId w:val="8"/>
        </w:numPr>
        <w:ind w:left="0" w:firstLine="560"/>
        <w:rPr>
          <w:rFonts w:ascii="仿宋" w:hAnsi="仿宋" w:eastAsia="仿宋" w:cs="仿宋"/>
          <w:sz w:val="28"/>
          <w:szCs w:val="28"/>
        </w:rPr>
      </w:pPr>
      <w:r>
        <w:rPr>
          <w:rFonts w:hint="eastAsia" w:ascii="仿宋" w:hAnsi="仿宋" w:eastAsia="仿宋" w:cs="仿宋"/>
          <w:sz w:val="28"/>
          <w:szCs w:val="28"/>
        </w:rPr>
        <w:t>电话查询：0469-4472038</w:t>
      </w:r>
    </w:p>
    <w:p>
      <w:pPr>
        <w:pStyle w:val="9"/>
        <w:numPr>
          <w:ilvl w:val="0"/>
          <w:numId w:val="8"/>
        </w:numPr>
        <w:ind w:left="0" w:firstLine="560"/>
        <w:rPr>
          <w:rFonts w:ascii="仿宋" w:hAnsi="仿宋" w:eastAsia="仿宋" w:cs="仿宋"/>
          <w:sz w:val="28"/>
          <w:szCs w:val="28"/>
        </w:rPr>
      </w:pPr>
      <w:r>
        <w:rPr>
          <w:rFonts w:hint="eastAsia" w:ascii="仿宋" w:hAnsi="仿宋" w:eastAsia="仿宋" w:cs="仿宋"/>
          <w:sz w:val="28"/>
          <w:szCs w:val="28"/>
        </w:rPr>
        <w:t>网上查询:http://zwzx.shuangyashan.gov.cn/（网址需要各科室根据自己进入的平台填写）</w:t>
      </w:r>
    </w:p>
    <w:p>
      <w:pPr>
        <w:pStyle w:val="9"/>
        <w:widowControl w:val="0"/>
        <w:numPr>
          <w:numId w:val="0"/>
        </w:numPr>
        <w:jc w:val="both"/>
        <w:rPr>
          <w:rFonts w:hint="eastAsia" w:ascii="仿宋" w:hAnsi="仿宋" w:eastAsia="仿宋" w:cs="仿宋"/>
          <w:sz w:val="28"/>
          <w:szCs w:val="28"/>
        </w:rPr>
      </w:pPr>
    </w:p>
    <w:p>
      <w:pPr>
        <w:pStyle w:val="9"/>
        <w:widowControl w:val="0"/>
        <w:numPr>
          <w:numId w:val="0"/>
        </w:numPr>
        <w:jc w:val="both"/>
        <w:rPr>
          <w:rFonts w:hint="eastAsia" w:ascii="仿宋" w:hAnsi="仿宋" w:eastAsia="仿宋" w:cs="仿宋"/>
          <w:sz w:val="28"/>
          <w:szCs w:val="28"/>
        </w:rPr>
      </w:pPr>
    </w:p>
    <w:p>
      <w:pPr>
        <w:pStyle w:val="9"/>
        <w:widowControl w:val="0"/>
        <w:numPr>
          <w:numId w:val="0"/>
        </w:numPr>
        <w:jc w:val="both"/>
        <w:rPr>
          <w:rFonts w:hint="eastAsia" w:ascii="仿宋" w:hAnsi="仿宋" w:eastAsia="仿宋" w:cs="仿宋"/>
          <w:sz w:val="28"/>
          <w:szCs w:val="28"/>
        </w:rPr>
      </w:pPr>
    </w:p>
    <w:p>
      <w:pPr>
        <w:pStyle w:val="9"/>
        <w:widowControl w:val="0"/>
        <w:numPr>
          <w:numId w:val="0"/>
        </w:numPr>
        <w:jc w:val="both"/>
        <w:rPr>
          <w:rFonts w:hint="eastAsia" w:ascii="仿宋" w:hAnsi="仿宋" w:eastAsia="仿宋" w:cs="仿宋"/>
          <w:sz w:val="28"/>
          <w:szCs w:val="28"/>
        </w:rPr>
      </w:pPr>
    </w:p>
    <w:p>
      <w:pPr>
        <w:ind w:firstLine="3052" w:firstLineChars="950"/>
        <w:rPr>
          <w:b/>
          <w:sz w:val="32"/>
          <w:szCs w:val="32"/>
        </w:rPr>
      </w:pPr>
      <w:r>
        <w:rPr>
          <w:rFonts w:hint="eastAsia"/>
          <w:b/>
          <w:sz w:val="32"/>
          <w:szCs w:val="32"/>
        </w:rPr>
        <w:t>业务受理申请表</w:t>
      </w:r>
    </w:p>
    <w:tbl>
      <w:tblPr>
        <w:tblStyle w:val="8"/>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tcPr>
          <w:p>
            <w:pPr>
              <w:jc w:val="center"/>
              <w:rPr>
                <w:b/>
                <w:szCs w:val="21"/>
              </w:rPr>
            </w:pPr>
            <w:r>
              <w:rPr>
                <w:rFonts w:hint="eastAsia"/>
                <w:b/>
                <w:szCs w:val="21"/>
              </w:rPr>
              <w:t>申请单位（或个人）</w:t>
            </w:r>
          </w:p>
        </w:tc>
        <w:tc>
          <w:tcPr>
            <w:tcW w:w="4252" w:type="dxa"/>
            <w:gridSpan w:val="4"/>
            <w:vAlign w:val="center"/>
          </w:tcPr>
          <w:p>
            <w:pPr>
              <w:jc w:val="center"/>
              <w:rPr>
                <w:b/>
                <w:szCs w:val="21"/>
              </w:rPr>
            </w:pPr>
            <w:r>
              <w:rPr>
                <w:rFonts w:hint="eastAsia"/>
              </w:rPr>
              <w:t>×××××××</w:t>
            </w:r>
            <w:r>
              <w:rPr>
                <w:rFonts w:hint="eastAsia"/>
                <w:b/>
                <w:szCs w:val="21"/>
              </w:rPr>
              <w:t>工程有限公司</w:t>
            </w:r>
          </w:p>
        </w:tc>
        <w:tc>
          <w:tcPr>
            <w:tcW w:w="1559" w:type="dxa"/>
            <w:vAlign w:val="center"/>
          </w:tcPr>
          <w:p>
            <w:pPr>
              <w:jc w:val="center"/>
              <w:rPr>
                <w:b/>
                <w:szCs w:val="21"/>
              </w:rPr>
            </w:pPr>
            <w:r>
              <w:rPr>
                <w:rFonts w:hint="eastAsia"/>
                <w:b/>
                <w:szCs w:val="21"/>
              </w:rPr>
              <w:t>统一社会代码</w:t>
            </w:r>
          </w:p>
        </w:tc>
        <w:tc>
          <w:tcPr>
            <w:tcW w:w="2977" w:type="dxa"/>
            <w:gridSpan w:val="2"/>
            <w:vAlign w:val="center"/>
          </w:tcPr>
          <w:p>
            <w:pP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tcPr>
          <w:p>
            <w:pPr>
              <w:jc w:val="center"/>
              <w:rPr>
                <w:b/>
                <w:szCs w:val="21"/>
              </w:rPr>
            </w:pPr>
            <w:r>
              <w:rPr>
                <w:rFonts w:hint="eastAsia"/>
                <w:b/>
                <w:szCs w:val="21"/>
              </w:rPr>
              <w:t>法人代表</w:t>
            </w:r>
          </w:p>
        </w:tc>
        <w:tc>
          <w:tcPr>
            <w:tcW w:w="1559" w:type="dxa"/>
          </w:tcPr>
          <w:p>
            <w:pPr>
              <w:jc w:val="center"/>
              <w:rPr>
                <w:b/>
                <w:szCs w:val="21"/>
              </w:rPr>
            </w:pPr>
            <w:r>
              <w:rPr>
                <w:rFonts w:hint="eastAsia"/>
              </w:rPr>
              <w:t>×××</w:t>
            </w:r>
          </w:p>
        </w:tc>
        <w:tc>
          <w:tcPr>
            <w:tcW w:w="1276" w:type="dxa"/>
          </w:tcPr>
          <w:p>
            <w:pPr>
              <w:jc w:val="center"/>
              <w:rPr>
                <w:b/>
                <w:szCs w:val="21"/>
              </w:rPr>
            </w:pPr>
            <w:r>
              <w:rPr>
                <w:rFonts w:hint="eastAsia"/>
                <w:b/>
                <w:szCs w:val="21"/>
              </w:rPr>
              <w:t>联系电话</w:t>
            </w:r>
          </w:p>
        </w:tc>
        <w:tc>
          <w:tcPr>
            <w:tcW w:w="1417" w:type="dxa"/>
            <w:gridSpan w:val="2"/>
          </w:tcPr>
          <w:p>
            <w:pPr>
              <w:jc w:val="center"/>
              <w:rPr>
                <w:b/>
                <w:szCs w:val="21"/>
              </w:rPr>
            </w:pPr>
            <w:r>
              <w:rPr>
                <w:rFonts w:hint="eastAsia"/>
              </w:rPr>
              <w:t>×××××</w:t>
            </w:r>
          </w:p>
        </w:tc>
        <w:tc>
          <w:tcPr>
            <w:tcW w:w="1559" w:type="dxa"/>
          </w:tcPr>
          <w:p>
            <w:pPr>
              <w:jc w:val="center"/>
              <w:rPr>
                <w:b/>
                <w:szCs w:val="21"/>
              </w:rPr>
            </w:pPr>
            <w:r>
              <w:rPr>
                <w:rFonts w:hint="eastAsia"/>
                <w:b/>
                <w:szCs w:val="21"/>
              </w:rPr>
              <w:t>邮政编码</w:t>
            </w:r>
          </w:p>
        </w:tc>
        <w:tc>
          <w:tcPr>
            <w:tcW w:w="2977" w:type="dxa"/>
            <w:gridSpan w:val="2"/>
          </w:tcPr>
          <w:p>
            <w:pP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审批管理部门</w:t>
            </w:r>
          </w:p>
        </w:tc>
        <w:tc>
          <w:tcPr>
            <w:tcW w:w="1559" w:type="dxa"/>
            <w:vAlign w:val="center"/>
          </w:tcPr>
          <w:p>
            <w:pPr>
              <w:jc w:val="center"/>
              <w:rPr>
                <w:b/>
                <w:szCs w:val="21"/>
              </w:rPr>
            </w:pPr>
            <w:r>
              <w:rPr>
                <w:rFonts w:hint="eastAsia"/>
                <w:b/>
                <w:szCs w:val="21"/>
              </w:rPr>
              <w:t>部门全称</w:t>
            </w:r>
          </w:p>
        </w:tc>
        <w:tc>
          <w:tcPr>
            <w:tcW w:w="4252" w:type="dxa"/>
            <w:gridSpan w:val="4"/>
            <w:vAlign w:val="center"/>
          </w:tcPr>
          <w:p>
            <w:pPr>
              <w:jc w:val="center"/>
              <w:rPr>
                <w:b/>
                <w:szCs w:val="21"/>
              </w:rPr>
            </w:pPr>
            <w:r>
              <w:rPr>
                <w:rFonts w:hint="eastAsia"/>
                <w:b/>
                <w:szCs w:val="21"/>
              </w:rPr>
              <w:t>双鸭山市住房和城乡建设局</w:t>
            </w:r>
          </w:p>
        </w:tc>
        <w:tc>
          <w:tcPr>
            <w:tcW w:w="1145" w:type="dxa"/>
            <w:vAlign w:val="center"/>
          </w:tcPr>
          <w:p>
            <w:pPr>
              <w:jc w:val="center"/>
              <w:rPr>
                <w:b/>
                <w:szCs w:val="21"/>
              </w:rPr>
            </w:pPr>
            <w:r>
              <w:rPr>
                <w:rFonts w:hint="eastAsia"/>
                <w:b/>
                <w:szCs w:val="21"/>
              </w:rPr>
              <w:t>传真</w:t>
            </w:r>
          </w:p>
        </w:tc>
        <w:tc>
          <w:tcPr>
            <w:tcW w:w="1832" w:type="dxa"/>
            <w:vAlign w:val="center"/>
          </w:tcPr>
          <w:p>
            <w:pPr>
              <w:jc w:val="center"/>
              <w:rPr>
                <w:szCs w:val="21"/>
              </w:rPr>
            </w:pPr>
            <w:r>
              <w:rPr>
                <w:rFonts w:hint="eastAsia"/>
                <w:szCs w:val="21"/>
              </w:rPr>
              <w:t>4472038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详细地址</w:t>
            </w:r>
          </w:p>
        </w:tc>
        <w:tc>
          <w:tcPr>
            <w:tcW w:w="7229" w:type="dxa"/>
            <w:gridSpan w:val="6"/>
            <w:vAlign w:val="center"/>
          </w:tcPr>
          <w:p>
            <w:pPr>
              <w:jc w:val="center"/>
              <w:rPr>
                <w:b/>
                <w:szCs w:val="21"/>
              </w:rPr>
            </w:pPr>
            <w:r>
              <w:rPr>
                <w:rFonts w:hint="eastAsia"/>
                <w:b/>
                <w:szCs w:val="21"/>
              </w:rPr>
              <w:t>双鸭山市尖山区站前路226号，双鸭山市行政审批中心一楼双鸭山市住建局窗口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所在区</w:t>
            </w:r>
          </w:p>
        </w:tc>
        <w:tc>
          <w:tcPr>
            <w:tcW w:w="2551" w:type="dxa"/>
            <w:gridSpan w:val="2"/>
            <w:vAlign w:val="center"/>
          </w:tcPr>
          <w:p>
            <w:pPr>
              <w:jc w:val="center"/>
              <w:rPr>
                <w:b/>
                <w:szCs w:val="21"/>
              </w:rPr>
            </w:pPr>
            <w:r>
              <w:rPr>
                <w:rFonts w:hint="eastAsia"/>
                <w:b/>
                <w:szCs w:val="21"/>
              </w:rPr>
              <w:t>尖山区</w:t>
            </w:r>
          </w:p>
        </w:tc>
        <w:tc>
          <w:tcPr>
            <w:tcW w:w="1701" w:type="dxa"/>
            <w:gridSpan w:val="2"/>
            <w:vAlign w:val="center"/>
          </w:tcPr>
          <w:p>
            <w:pPr>
              <w:jc w:val="center"/>
              <w:rPr>
                <w:b/>
                <w:szCs w:val="21"/>
              </w:rPr>
            </w:pPr>
            <w:r>
              <w:rPr>
                <w:rFonts w:hint="eastAsia"/>
                <w:b/>
                <w:szCs w:val="21"/>
              </w:rPr>
              <w:t>所在街道（镇）</w:t>
            </w:r>
          </w:p>
        </w:tc>
        <w:tc>
          <w:tcPr>
            <w:tcW w:w="2977" w:type="dxa"/>
            <w:gridSpan w:val="2"/>
            <w:vAlign w:val="center"/>
          </w:tcPr>
          <w:p>
            <w:pP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主管负责人</w:t>
            </w:r>
          </w:p>
        </w:tc>
        <w:tc>
          <w:tcPr>
            <w:tcW w:w="1276" w:type="dxa"/>
            <w:vAlign w:val="center"/>
          </w:tcPr>
          <w:p>
            <w:pPr>
              <w:jc w:val="both"/>
              <w:rPr>
                <w:rFonts w:hint="eastAsia" w:eastAsiaTheme="minorEastAsia"/>
                <w:b/>
                <w:szCs w:val="21"/>
                <w:lang w:val="en-US" w:eastAsia="zh-CN"/>
              </w:rPr>
            </w:pPr>
            <w:r>
              <w:rPr>
                <w:rFonts w:hint="eastAsia"/>
                <w:b/>
                <w:szCs w:val="21"/>
                <w:lang w:val="en-US" w:eastAsia="zh-CN"/>
              </w:rPr>
              <w:t>李振</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13846989898</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rFonts w:hint="eastAsia" w:eastAsiaTheme="minorEastAsia"/>
                <w:szCs w:val="21"/>
                <w:lang w:val="en-US" w:eastAsia="zh-CN"/>
              </w:rPr>
            </w:pPr>
            <w:r>
              <w:rPr>
                <w:rFonts w:hint="eastAsia"/>
                <w:b/>
                <w:szCs w:val="21"/>
              </w:rPr>
              <w:t>13</w:t>
            </w:r>
            <w:r>
              <w:rPr>
                <w:rFonts w:hint="eastAsia"/>
                <w:b/>
                <w:szCs w:val="21"/>
                <w:lang w:val="en-US" w:eastAsia="zh-CN"/>
              </w:rPr>
              <w:t>846989898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联系人/经办人</w:t>
            </w:r>
          </w:p>
        </w:tc>
        <w:tc>
          <w:tcPr>
            <w:tcW w:w="1276" w:type="dxa"/>
            <w:vAlign w:val="center"/>
          </w:tcPr>
          <w:p>
            <w:pPr>
              <w:jc w:val="center"/>
              <w:rPr>
                <w:rFonts w:hint="eastAsia" w:eastAsiaTheme="minorEastAsia"/>
                <w:b/>
                <w:szCs w:val="21"/>
                <w:lang w:eastAsia="zh-CN"/>
              </w:rPr>
            </w:pPr>
            <w:r>
              <w:rPr>
                <w:rFonts w:hint="eastAsia"/>
                <w:b/>
                <w:szCs w:val="21"/>
                <w:lang w:eastAsia="zh-CN"/>
              </w:rPr>
              <w:t>李敏</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rPr>
              <w:t>1</w:t>
            </w:r>
            <w:r>
              <w:rPr>
                <w:rFonts w:hint="eastAsia"/>
                <w:b/>
                <w:szCs w:val="21"/>
                <w:lang w:val="en-US" w:eastAsia="zh-CN"/>
              </w:rPr>
              <w:t>3946619376</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rFonts w:hint="eastAsia" w:eastAsiaTheme="minorEastAsia"/>
                <w:szCs w:val="21"/>
                <w:lang w:val="en-US" w:eastAsia="zh-CN"/>
              </w:rPr>
            </w:pPr>
            <w:r>
              <w:rPr>
                <w:rFonts w:hint="eastAsia"/>
                <w:b/>
                <w:szCs w:val="21"/>
              </w:rPr>
              <w:t>1</w:t>
            </w:r>
            <w:r>
              <w:rPr>
                <w:rFonts w:hint="eastAsia"/>
                <w:b/>
                <w:szCs w:val="21"/>
                <w:lang w:val="en-US" w:eastAsia="zh-CN"/>
              </w:rPr>
              <w:t>3946619376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trPr>
        <w:tc>
          <w:tcPr>
            <w:tcW w:w="10065" w:type="dxa"/>
            <w:gridSpan w:val="8"/>
          </w:tcPr>
          <w:p>
            <w:pPr>
              <w:rPr>
                <w:b/>
                <w:sz w:val="24"/>
                <w:szCs w:val="24"/>
              </w:rPr>
            </w:pPr>
            <w:r>
              <w:rPr>
                <w:rFonts w:hint="eastAsia"/>
                <w:b/>
                <w:sz w:val="24"/>
                <w:szCs w:val="24"/>
              </w:rPr>
              <w:t>申请内容 ：建筑业企业资质认定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ind w:firstLine="316" w:firstLineChars="150"/>
              <w:rPr>
                <w:b/>
                <w:szCs w:val="21"/>
              </w:rPr>
            </w:pPr>
            <w:r>
              <w:rPr>
                <w:rFonts w:hint="eastAsia"/>
                <w:b/>
                <w:szCs w:val="21"/>
              </w:rPr>
              <w:t>申请单位声明：本单位保证该申请所填写的内容真实、完整。</w:t>
            </w:r>
          </w:p>
          <w:p>
            <w:pPr>
              <w:ind w:firstLine="316" w:firstLineChars="150"/>
              <w:rPr>
                <w:b/>
                <w:szCs w:val="21"/>
              </w:rPr>
            </w:pPr>
          </w:p>
          <w:p>
            <w:pPr>
              <w:rPr>
                <w:b/>
                <w:szCs w:val="21"/>
              </w:rPr>
            </w:pPr>
          </w:p>
          <w:p>
            <w:pPr>
              <w:rPr>
                <w:b/>
                <w:szCs w:val="21"/>
              </w:rPr>
            </w:pPr>
            <w:r>
              <w:rPr>
                <w:rFonts w:hint="eastAsia"/>
                <w:b/>
                <w:szCs w:val="21"/>
              </w:rPr>
              <w:t xml:space="preserve">                                         </w:t>
            </w:r>
          </w:p>
          <w:p>
            <w:pPr>
              <w:ind w:firstLine="4322" w:firstLineChars="2050"/>
              <w:rPr>
                <w:b/>
                <w:szCs w:val="21"/>
              </w:rPr>
            </w:pPr>
            <w:r>
              <w:rPr>
                <w:rFonts w:hint="eastAsia"/>
                <w:b/>
                <w:szCs w:val="21"/>
              </w:rPr>
              <w:t>申请单位：（盖章）</w:t>
            </w:r>
          </w:p>
          <w:p>
            <w:pPr>
              <w:rPr>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ind w:left="1160" w:hanging="1160" w:hangingChars="550"/>
              <w:rPr>
                <w:b/>
                <w:szCs w:val="21"/>
              </w:rPr>
            </w:pPr>
            <w:r>
              <w:rPr>
                <w:rFonts w:hint="eastAsia"/>
                <w:b/>
                <w:szCs w:val="21"/>
              </w:rPr>
              <w:t xml:space="preserve">   说明：1、本表由申请单位填写，并在声明栏申请单位处盖公章：如属自然人情况则在“申请单位”栏填上姓名，在“统一社会信用代码”栏填身份证号码，声明栏由其本人签名。</w:t>
            </w:r>
          </w:p>
          <w:p>
            <w:pPr>
              <w:rPr>
                <w:b/>
                <w:szCs w:val="21"/>
              </w:rPr>
            </w:pPr>
            <w:r>
              <w:rPr>
                <w:rFonts w:hint="eastAsia"/>
                <w:b/>
                <w:szCs w:val="21"/>
              </w:rPr>
              <w:t xml:space="preserve">         2、申请单位地址：应填写申请单位的详细地址，应填写到XX路XX号或XX镇XX村XX组。</w:t>
            </w:r>
          </w:p>
          <w:p>
            <w:pPr>
              <w:rPr>
                <w:b/>
                <w:szCs w:val="21"/>
              </w:rPr>
            </w:pPr>
            <w:r>
              <w:rPr>
                <w:rFonts w:hint="eastAsia"/>
                <w:b/>
                <w:szCs w:val="21"/>
              </w:rPr>
              <w:t xml:space="preserve">         3、项目较多时可另附表并加盖公章。</w:t>
            </w:r>
          </w:p>
          <w:p>
            <w:pPr>
              <w:rPr>
                <w:b/>
                <w:szCs w:val="21"/>
              </w:rPr>
            </w:pPr>
            <w:r>
              <w:rPr>
                <w:rFonts w:hint="eastAsia"/>
                <w:b/>
                <w:szCs w:val="21"/>
              </w:rPr>
              <w:t xml:space="preserve">       </w:t>
            </w:r>
          </w:p>
          <w:p>
            <w:pPr>
              <w:rPr>
                <w:b/>
                <w:szCs w:val="21"/>
              </w:rPr>
            </w:pPr>
            <w:r>
              <w:rPr>
                <w:rFonts w:hint="eastAsia"/>
                <w:b/>
                <w:szCs w:val="21"/>
              </w:rPr>
              <w:t xml:space="preserve">          </w:t>
            </w:r>
          </w:p>
        </w:tc>
      </w:tr>
    </w:tbl>
    <w:p>
      <w:pPr>
        <w:pStyle w:val="9"/>
        <w:widowControl w:val="0"/>
        <w:numPr>
          <w:numId w:val="0"/>
        </w:numPr>
        <w:jc w:val="both"/>
        <w:rPr>
          <w:rFonts w:hint="eastAsia" w:ascii="仿宋" w:hAnsi="仿宋" w:eastAsia="仿宋" w:cs="仿宋"/>
          <w:sz w:val="28"/>
          <w:szCs w:val="28"/>
        </w:rPr>
      </w:pPr>
      <w:bookmarkStart w:id="0" w:name="_GoBack"/>
      <w:bookmarkEnd w:id="0"/>
    </w:p>
    <w:sectPr>
      <w:footerReference r:id="rId3" w:type="default"/>
      <w:pgSz w:w="11906" w:h="16838"/>
      <w:pgMar w:top="1701"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X&#10;KIKotwEAAFUDAAAOAAAAAAAAAAEAIAAAAB4BAABkcnMvZTJvRG9jLnhtbFBLBQYAAAAABgAGAFkB&#10;AABHBQ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48C1FC"/>
    <w:multiLevelType w:val="singleLevel"/>
    <w:tmpl w:val="E948C1FC"/>
    <w:lvl w:ilvl="0" w:tentative="0">
      <w:start w:val="1"/>
      <w:numFmt w:val="chineseCounting"/>
      <w:suff w:val="nothing"/>
      <w:lvlText w:val="（%1）"/>
      <w:lvlJc w:val="left"/>
      <w:rPr>
        <w:rFonts w:hint="eastAsia"/>
      </w:rPr>
    </w:lvl>
  </w:abstractNum>
  <w:abstractNum w:abstractNumId="1">
    <w:nsid w:val="04DF1FE7"/>
    <w:multiLevelType w:val="multilevel"/>
    <w:tmpl w:val="04DF1FE7"/>
    <w:lvl w:ilvl="0" w:tentative="0">
      <w:start w:val="1"/>
      <w:numFmt w:val="decimal"/>
      <w:lvlText w:val="%1、"/>
      <w:lvlJc w:val="left"/>
      <w:pPr>
        <w:ind w:left="1265" w:hanging="720"/>
      </w:pPr>
      <w:rPr>
        <w:rFonts w:hint="default"/>
      </w:rPr>
    </w:lvl>
    <w:lvl w:ilvl="1" w:tentative="0">
      <w:start w:val="1"/>
      <w:numFmt w:val="lowerLetter"/>
      <w:lvlText w:val="%2)"/>
      <w:lvlJc w:val="left"/>
      <w:pPr>
        <w:ind w:left="1385" w:hanging="420"/>
      </w:pPr>
    </w:lvl>
    <w:lvl w:ilvl="2" w:tentative="0">
      <w:start w:val="1"/>
      <w:numFmt w:val="lowerRoman"/>
      <w:lvlText w:val="%3."/>
      <w:lvlJc w:val="right"/>
      <w:pPr>
        <w:ind w:left="1805" w:hanging="420"/>
      </w:pPr>
    </w:lvl>
    <w:lvl w:ilvl="3" w:tentative="0">
      <w:start w:val="1"/>
      <w:numFmt w:val="decimal"/>
      <w:lvlText w:val="%4."/>
      <w:lvlJc w:val="left"/>
      <w:pPr>
        <w:ind w:left="2225" w:hanging="420"/>
      </w:pPr>
    </w:lvl>
    <w:lvl w:ilvl="4" w:tentative="0">
      <w:start w:val="1"/>
      <w:numFmt w:val="lowerLetter"/>
      <w:lvlText w:val="%5)"/>
      <w:lvlJc w:val="left"/>
      <w:pPr>
        <w:ind w:left="2645" w:hanging="420"/>
      </w:pPr>
    </w:lvl>
    <w:lvl w:ilvl="5" w:tentative="0">
      <w:start w:val="1"/>
      <w:numFmt w:val="lowerRoman"/>
      <w:lvlText w:val="%6."/>
      <w:lvlJc w:val="right"/>
      <w:pPr>
        <w:ind w:left="3065" w:hanging="420"/>
      </w:pPr>
    </w:lvl>
    <w:lvl w:ilvl="6" w:tentative="0">
      <w:start w:val="1"/>
      <w:numFmt w:val="decimal"/>
      <w:lvlText w:val="%7."/>
      <w:lvlJc w:val="left"/>
      <w:pPr>
        <w:ind w:left="3485" w:hanging="420"/>
      </w:pPr>
    </w:lvl>
    <w:lvl w:ilvl="7" w:tentative="0">
      <w:start w:val="1"/>
      <w:numFmt w:val="lowerLetter"/>
      <w:lvlText w:val="%8)"/>
      <w:lvlJc w:val="left"/>
      <w:pPr>
        <w:ind w:left="3905" w:hanging="420"/>
      </w:pPr>
    </w:lvl>
    <w:lvl w:ilvl="8" w:tentative="0">
      <w:start w:val="1"/>
      <w:numFmt w:val="lowerRoman"/>
      <w:lvlText w:val="%9."/>
      <w:lvlJc w:val="right"/>
      <w:pPr>
        <w:ind w:left="4325" w:hanging="420"/>
      </w:pPr>
    </w:lvl>
  </w:abstractNum>
  <w:abstractNum w:abstractNumId="2">
    <w:nsid w:val="0A8846AF"/>
    <w:multiLevelType w:val="multilevel"/>
    <w:tmpl w:val="0A8846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D51EA1"/>
    <w:multiLevelType w:val="multilevel"/>
    <w:tmpl w:val="34D51EA1"/>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37A74A20"/>
    <w:multiLevelType w:val="multilevel"/>
    <w:tmpl w:val="37A74A20"/>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5">
    <w:nsid w:val="493951B9"/>
    <w:multiLevelType w:val="multilevel"/>
    <w:tmpl w:val="493951B9"/>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5E9E0B16"/>
    <w:multiLevelType w:val="multilevel"/>
    <w:tmpl w:val="5E9E0B16"/>
    <w:lvl w:ilvl="0" w:tentative="0">
      <w:start w:val="1"/>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60B66F79"/>
    <w:multiLevelType w:val="multilevel"/>
    <w:tmpl w:val="60B66F79"/>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num w:numId="1">
    <w:abstractNumId w:val="2"/>
  </w:num>
  <w:num w:numId="2">
    <w:abstractNumId w:val="5"/>
  </w:num>
  <w:num w:numId="3">
    <w:abstractNumId w:val="0"/>
  </w:num>
  <w:num w:numId="4">
    <w:abstractNumId w:val="3"/>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6A0D"/>
    <w:rsid w:val="000335B3"/>
    <w:rsid w:val="00203948"/>
    <w:rsid w:val="0021300E"/>
    <w:rsid w:val="00254EDA"/>
    <w:rsid w:val="002F0734"/>
    <w:rsid w:val="002F71D2"/>
    <w:rsid w:val="00311DA8"/>
    <w:rsid w:val="00324AAD"/>
    <w:rsid w:val="00381BB5"/>
    <w:rsid w:val="003D175B"/>
    <w:rsid w:val="003D4733"/>
    <w:rsid w:val="003E5B51"/>
    <w:rsid w:val="004309DE"/>
    <w:rsid w:val="004460BD"/>
    <w:rsid w:val="00452D96"/>
    <w:rsid w:val="004A0AAA"/>
    <w:rsid w:val="004A7668"/>
    <w:rsid w:val="004C1B04"/>
    <w:rsid w:val="006C54D4"/>
    <w:rsid w:val="00736A0D"/>
    <w:rsid w:val="0081330A"/>
    <w:rsid w:val="00816E42"/>
    <w:rsid w:val="008E7E86"/>
    <w:rsid w:val="009C4CC7"/>
    <w:rsid w:val="00A12AE4"/>
    <w:rsid w:val="00A3555C"/>
    <w:rsid w:val="00A43204"/>
    <w:rsid w:val="00B93BEB"/>
    <w:rsid w:val="00C43850"/>
    <w:rsid w:val="00CA525C"/>
    <w:rsid w:val="00CE6ECD"/>
    <w:rsid w:val="00CF1205"/>
    <w:rsid w:val="00DF446C"/>
    <w:rsid w:val="00E0282D"/>
    <w:rsid w:val="00F1190D"/>
    <w:rsid w:val="00FA6ED4"/>
    <w:rsid w:val="05B3321B"/>
    <w:rsid w:val="0ECB5E91"/>
    <w:rsid w:val="190F16F2"/>
    <w:rsid w:val="23174881"/>
    <w:rsid w:val="37F33EF6"/>
    <w:rsid w:val="51C64D25"/>
    <w:rsid w:val="59C31D8F"/>
    <w:rsid w:val="5E522A59"/>
    <w:rsid w:val="63E61A19"/>
    <w:rsid w:val="7E96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25"/>
        <o:r id="V:Rule2" type="connector" idref="#自选图形 2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semiHidden/>
    <w:qFormat/>
    <w:uiPriority w:val="99"/>
    <w:rPr>
      <w:sz w:val="18"/>
      <w:szCs w:val="18"/>
    </w:rPr>
  </w:style>
  <w:style w:type="character" w:customStyle="1" w:styleId="12">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300</Words>
  <Characters>1714</Characters>
  <Lines>14</Lines>
  <Paragraphs>4</Paragraphs>
  <TotalTime>0</TotalTime>
  <ScaleCrop>false</ScaleCrop>
  <LinksUpToDate>false</LinksUpToDate>
  <CharactersWithSpaces>2010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2018-05-04T10:34:00Z</dcterms:created>
  <dc:creator>Administrator</dc:creator>
  <cp:lastModifiedBy>Administrator</cp:lastModifiedBy>
  <cp:lastPrinted>2018-05-06T00:09:00Z</cp:lastPrinted>
  <dcterms:modified xsi:type="dcterms:W3CDTF">2018-05-24T01:56:23Z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