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财政部、国家发展和改革委员会关于公布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取消和免征部分行政事业性收费的通知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财综[2012]97号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交部、公安部、工业和信息化部、国土资源部、住房城乡建设部、农业部、水利部、交通运输部、海关总署、国家税务总局、国家工商总局、国务院港澳办，各省、自治区、直辖市、计划单列市财政厅(局)、发展改革委、物价局，新疆生产建设兵团财务局、发展改革委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为了减轻企业和社会负担，促进经济稳定增长，根据国务院有关要求，决定取消和免征部分行政事业性收费。现将有关事项通知如下: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一、自2013年1月1日起，取消和免征30项行政事业性收费。具体项目见附件。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上述行政事业性收费取消和免征后，有关部门和单位依法履行管理职能所需相关经费，由同级财政预算予以保障。其中，行政机关和财政补助事业单位的经费支出，通过部门预算予以安排;自收自支事业单位的经费支出，通过安排其上级主管部门项目支出予以解决。各级财政部门要按照上述要求，妥善安排有关部门和单位预算，确保其工作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有关执收部门和单位要按规定到原核发《收费许可证》的价格主管部门办理《收费许可证》注销手续，并到原核发财政票据的财政部门办理票据缴销手续。有关行政事业性收费的清欠收入，应当按照财政部门规定渠道全额上缴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各地区和有关部门要严格执行本通知规定，对公布取消和免征的行政事业性收费，不得以任何理由拖延或者拒绝执行，不得以其他名目或者转为经营服务性收费方式变相继续收费。各级财政、价格主管部门要加强对落实本通知情况的监督检查，对不按规定取消或免征相关收费的，按有关规定给予处罚，并追究责任人员的行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取消的行政事业性收费项目(共15项)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免征的行政事业性收费项目(共15项)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取消的行政事业性收费项目(共15项)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中央级设立的行政事业性收费工业和信息化部门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1、进网许可标志工本费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住房城乡建设部门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2、城市房屋安全鉴定费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农业部门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3、黄渤海、东海、南海区渔业资源增殖保护费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4、收费票据工本费(中央本级)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海关部门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ATA单证册调整费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6、货物行李物品保管费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国家税务局和地方税务局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7、税务发票工本费(包括普通发票工本费和增值税专用发票工本费)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国务院港澳办和地方外事办公室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《往来香港澳门特别行政区通行证》工本费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9、《往来香港澳门特别行政区通行证》签注费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10、《派驻香港澳门身份证明》工本费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二、省级设立的行政事业性收费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1、船舶停泊费(各省区市)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2、铁路用地管理费(内蒙古自治区)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3、铁路用地管理费(新疆自治区)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4、借用铁路土地管理费(福建省)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5、占河(滩、堤)管理费(辽宁省)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免征的行政事业性收费项目(共15项)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中央级设立的行政事业性收费外交部及地方外事办公室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公安部门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1、因公护照费(含加急费)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户口簿工本费(不含丢失、损坏补办户口簿收取的工本费)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3、户口迁移证和准迁证工本费(不含丢失、损坏补办和过期失效重办户口迁移证、准迁证收取的工本费)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国土资源部门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石油(天然气)勘查、开采登记费(免征期自2013年1月1日至2014年12月31日)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5、矿产资源勘查登记费(免征期自2013年1月1日至2014年12月31日)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6、采矿登记费(免征期自2013年1月1日至2014年12月31日)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工商行政管理部门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7、企业注册登记费(免征期自2013年1月1日至2014年12月31日)8、个体工商户注册登记费(免征期自2013年1月1日至2014年12月31日)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二、省级设立的行政事业性收费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1、地方水电经营管理费(吉林省)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2、水利工程水费管理费(吉林省)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3、占用河道工程养护费(黑龙江省)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4、港口管理费(黑龙江省)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5、酒类批发许可证工本费(山西省)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6、使用流动人员调配费(广东省)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7、房屋租赁管理费(广东省深圳市)</w:t>
      </w:r>
    </w:p>
    <w:p>
      <w:pPr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9DFD0"/>
    <w:multiLevelType w:val="singleLevel"/>
    <w:tmpl w:val="B729DFD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0DE4206"/>
    <w:multiLevelType w:val="singleLevel"/>
    <w:tmpl w:val="D0DE42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0D22A58"/>
    <w:multiLevelType w:val="singleLevel"/>
    <w:tmpl w:val="E0D22A58"/>
    <w:lvl w:ilvl="0" w:tentative="0">
      <w:start w:val="8"/>
      <w:numFmt w:val="decimal"/>
      <w:suff w:val="nothing"/>
      <w:lvlText w:val="%1、"/>
      <w:lvlJc w:val="left"/>
    </w:lvl>
  </w:abstractNum>
  <w:abstractNum w:abstractNumId="3">
    <w:nsid w:val="7BADD3DB"/>
    <w:multiLevelType w:val="singleLevel"/>
    <w:tmpl w:val="7BADD3D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7229F"/>
    <w:rsid w:val="22C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2021-09-27T02:06:00Z</dcterms:created>
  <dc:creator>成功上岸</dc:creator>
  <cp:lastModifiedBy>成功上岸</cp:lastModifiedBy>
  <dcterms:modified xsi:type="dcterms:W3CDTF">2021-09-27T02:16:55Z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