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宝山区医保局开展“高标准、快节奏、创一流”要求大讨论活动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按照市政府“高标准、快节奏、创一流”的要求，2月9日宝山区医保局结合医保职能职责及当前重点工作任务，组织全体职工从理解认识、反思问题等方面开展讨论活动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一、贯彻落实中央、省、市医疗保障政策法规，医保局负责医保政策宣传、经办业务解释、公共服务体系和信息化建设工作。经办服务中心负责抓好全民参保缴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费工作。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二、重点工作任务落实情况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firstLine="720" w:firstLineChars="200"/>
        <w:jc w:val="left"/>
        <w:textAlignment w:val="baseline"/>
        <w:rPr>
          <w:rFonts w:hint="eastAsia" w:ascii="仿宋_GB2312" w:hAnsi="仿宋_GB2312" w:eastAsia="仿宋_GB2312" w:cs="Times New Roman"/>
          <w:b w:val="0"/>
          <w:bCs w:val="0"/>
          <w:i w:val="0"/>
          <w:caps w:val="0"/>
          <w:color w:val="000000"/>
          <w:spacing w:val="2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b w:val="0"/>
          <w:bCs w:val="0"/>
          <w:i w:val="0"/>
          <w:caps w:val="0"/>
          <w:color w:val="000000"/>
          <w:spacing w:val="20"/>
          <w:w w:val="100"/>
          <w:kern w:val="0"/>
          <w:sz w:val="32"/>
          <w:szCs w:val="32"/>
          <w:lang w:val="en-US" w:eastAsia="zh-CN"/>
        </w:rPr>
        <w:t>建立全民参保信息档案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firstLine="720" w:firstLineChars="200"/>
        <w:jc w:val="left"/>
        <w:textAlignment w:val="baseline"/>
        <w:rPr>
          <w:rFonts w:hint="eastAsia" w:ascii="仿宋_GB2312" w:hAnsi="仿宋_GB2312" w:eastAsia="仿宋_GB2312" w:cs="Times New Roman"/>
          <w:b w:val="0"/>
          <w:bCs w:val="0"/>
          <w:i w:val="0"/>
          <w:caps w:val="0"/>
          <w:color w:val="000000"/>
          <w:spacing w:val="2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b w:val="0"/>
          <w:bCs w:val="0"/>
          <w:i w:val="0"/>
          <w:caps w:val="0"/>
          <w:spacing w:val="20"/>
          <w:w w:val="100"/>
          <w:kern w:val="0"/>
          <w:sz w:val="32"/>
          <w:szCs w:val="32"/>
          <w:lang w:val="en-US" w:eastAsia="zh-CN"/>
        </w:rPr>
        <w:t>新系统上线后，专网专线，社区不能办理医保业务，</w:t>
      </w:r>
      <w:r>
        <w:rPr>
          <w:rFonts w:hint="default" w:ascii="仿宋_GB2312" w:hAnsi="仿宋_GB2312" w:eastAsia="仿宋_GB2312" w:cs="Times New Roman"/>
          <w:b w:val="0"/>
          <w:bCs w:val="0"/>
          <w:i w:val="0"/>
          <w:caps w:val="0"/>
          <w:spacing w:val="20"/>
          <w:w w:val="100"/>
          <w:kern w:val="0"/>
          <w:sz w:val="32"/>
          <w:szCs w:val="32"/>
          <w:lang w:val="en-US" w:eastAsia="zh-CN"/>
        </w:rPr>
        <w:t>宝山</w:t>
      </w:r>
      <w:r>
        <w:rPr>
          <w:rFonts w:hint="eastAsia" w:ascii="仿宋_GB2312" w:hAnsi="仿宋_GB2312" w:eastAsia="仿宋_GB2312" w:cs="Times New Roman"/>
          <w:b w:val="0"/>
          <w:bCs w:val="0"/>
          <w:i w:val="0"/>
          <w:caps w:val="0"/>
          <w:spacing w:val="20"/>
          <w:w w:val="100"/>
          <w:kern w:val="0"/>
          <w:sz w:val="32"/>
          <w:szCs w:val="32"/>
          <w:lang w:val="en-US" w:eastAsia="zh-CN"/>
        </w:rPr>
        <w:t>区医保局依托社区网格化管理，迅速建立</w:t>
      </w:r>
      <w:r>
        <w:rPr>
          <w:rFonts w:hint="default" w:ascii="仿宋_GB2312" w:hAnsi="仿宋_GB2312" w:eastAsia="仿宋_GB2312" w:cs="Times New Roman"/>
          <w:b w:val="0"/>
          <w:bCs w:val="0"/>
          <w:i w:val="0"/>
          <w:caps w:val="0"/>
          <w:spacing w:val="20"/>
          <w:w w:val="100"/>
          <w:kern w:val="0"/>
          <w:sz w:val="32"/>
          <w:szCs w:val="32"/>
          <w:lang w:val="en-US" w:eastAsia="zh-CN"/>
        </w:rPr>
        <w:t>全口径城乡居民</w:t>
      </w:r>
      <w:r>
        <w:rPr>
          <w:rFonts w:hint="eastAsia" w:ascii="仿宋_GB2312" w:hAnsi="仿宋_GB2312" w:eastAsia="仿宋_GB2312" w:cs="Times New Roman"/>
          <w:b w:val="0"/>
          <w:bCs w:val="0"/>
          <w:i w:val="0"/>
          <w:caps w:val="0"/>
          <w:spacing w:val="20"/>
          <w:w w:val="100"/>
          <w:kern w:val="0"/>
          <w:sz w:val="32"/>
          <w:szCs w:val="32"/>
          <w:lang w:val="en-US" w:eastAsia="zh-CN"/>
        </w:rPr>
        <w:t>参</w:t>
      </w:r>
      <w:r>
        <w:rPr>
          <w:rFonts w:hint="default" w:ascii="仿宋_GB2312" w:hAnsi="仿宋_GB2312" w:eastAsia="仿宋_GB2312" w:cs="Times New Roman"/>
          <w:b w:val="0"/>
          <w:bCs w:val="0"/>
          <w:i w:val="0"/>
          <w:caps w:val="0"/>
          <w:spacing w:val="20"/>
          <w:w w:val="100"/>
          <w:kern w:val="0"/>
          <w:sz w:val="32"/>
          <w:szCs w:val="32"/>
          <w:lang w:val="en-US" w:eastAsia="zh-CN"/>
        </w:rPr>
        <w:t>保信息档案</w:t>
      </w:r>
      <w:r>
        <w:rPr>
          <w:rFonts w:hint="eastAsia" w:ascii="仿宋_GB2312" w:hAnsi="仿宋_GB2312" w:eastAsia="仿宋_GB2312" w:cs="Times New Roman"/>
          <w:b w:val="0"/>
          <w:bCs w:val="0"/>
          <w:i w:val="0"/>
          <w:caps w:val="0"/>
          <w:spacing w:val="20"/>
          <w:w w:val="100"/>
          <w:kern w:val="0"/>
          <w:sz w:val="32"/>
          <w:szCs w:val="32"/>
          <w:lang w:val="en-US" w:eastAsia="zh-CN"/>
        </w:rPr>
        <w:t>，确保第一时间摸清参保人员底数，</w:t>
      </w:r>
      <w:r>
        <w:rPr>
          <w:rFonts w:hint="eastAsia" w:ascii="仿宋_GB2312" w:hAnsi="仿宋_GB2312" w:eastAsia="仿宋_GB2312" w:cs="Times New Roman"/>
          <w:b w:val="0"/>
          <w:bCs w:val="0"/>
          <w:i w:val="0"/>
          <w:caps w:val="0"/>
          <w:color w:val="000000"/>
          <w:spacing w:val="20"/>
          <w:w w:val="100"/>
          <w:kern w:val="0"/>
          <w:sz w:val="32"/>
          <w:szCs w:val="32"/>
          <w:lang w:val="en-US" w:eastAsia="zh-CN"/>
        </w:rPr>
        <w:t>为全民参保、精准救助提供高标准、精准化信息保障和数据支持。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720" w:firstLineChars="200"/>
        <w:rPr>
          <w:rFonts w:hint="eastAsia" w:ascii="仿宋_GB2312" w:hAnsi="仿宋_GB2312" w:eastAsia="仿宋_GB2312" w:cs="Times New Roman"/>
          <w:b w:val="0"/>
          <w:bCs w:val="0"/>
          <w:i w:val="0"/>
          <w:caps w:val="0"/>
          <w:color w:val="000000"/>
          <w:spacing w:val="2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b w:val="0"/>
          <w:bCs w:val="0"/>
          <w:i w:val="0"/>
          <w:caps w:val="0"/>
          <w:color w:val="000000"/>
          <w:spacing w:val="20"/>
          <w:w w:val="100"/>
          <w:kern w:val="0"/>
          <w:sz w:val="32"/>
          <w:szCs w:val="32"/>
          <w:lang w:val="en-US" w:eastAsia="zh-CN"/>
        </w:rPr>
        <w:t>实施全民参保计划，加大医保政策宣传力度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Chars="0" w:firstLine="720" w:firstLineChars="200"/>
        <w:rPr>
          <w:rFonts w:hint="eastAsia" w:ascii="仿宋_GB2312" w:hAnsi="仿宋_GB2312" w:eastAsia="仿宋_GB2312" w:cs="Times New Roman"/>
          <w:b w:val="0"/>
          <w:bCs w:val="0"/>
          <w:i w:val="0"/>
          <w:caps w:val="0"/>
          <w:color w:val="000000"/>
          <w:spacing w:val="2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b w:val="0"/>
          <w:bCs w:val="0"/>
          <w:i w:val="0"/>
          <w:caps w:val="0"/>
          <w:color w:val="000000"/>
          <w:spacing w:val="20"/>
          <w:w w:val="100"/>
          <w:kern w:val="0"/>
          <w:sz w:val="32"/>
          <w:szCs w:val="32"/>
          <w:lang w:val="en-US" w:eastAsia="zh-CN"/>
        </w:rPr>
        <w:t>在缴费期延迟的情况下，宝山区医保局加快医保费征缴进程，</w:t>
      </w:r>
      <w:r>
        <w:rPr>
          <w:rFonts w:hint="eastAsia" w:ascii="仿宋_GB2312" w:hAnsi="仿宋_GB2312" w:eastAsia="仿宋_GB2312" w:cs="Times New Roman"/>
          <w:b w:val="0"/>
          <w:bCs/>
          <w:i w:val="0"/>
          <w:caps w:val="0"/>
          <w:color w:val="000000"/>
          <w:spacing w:val="20"/>
          <w:w w:val="100"/>
          <w:kern w:val="0"/>
          <w:sz w:val="32"/>
          <w:szCs w:val="32"/>
          <w:lang w:val="en-US" w:eastAsia="zh-CN"/>
        </w:rPr>
        <w:t>联合七星镇6个村、8个办事处、28个社区开展医保缴费政策宣传活动。截止2022年2月9日，</w:t>
      </w:r>
      <w:r>
        <w:rPr>
          <w:rFonts w:hint="eastAsia" w:ascii="仿宋_GB2312" w:hAnsi="仿宋_GB2312" w:eastAsia="仿宋_GB2312" w:cs="Times New Roman"/>
          <w:b w:val="0"/>
          <w:bCs w:val="0"/>
          <w:i w:val="0"/>
          <w:caps w:val="0"/>
          <w:color w:val="000000"/>
          <w:spacing w:val="20"/>
          <w:w w:val="100"/>
          <w:kern w:val="0"/>
          <w:sz w:val="32"/>
          <w:szCs w:val="32"/>
          <w:lang w:val="en-US" w:eastAsia="zh-CN"/>
        </w:rPr>
        <w:t>已张贴海报300余张，发放宣传单20000余份，放置宣传展架15个，在催费群下发缴费通知200余次。不断</w:t>
      </w:r>
      <w:r>
        <w:rPr>
          <w:rFonts w:hint="default" w:ascii="仿宋_GB2312" w:hAnsi="仿宋_GB2312" w:eastAsia="仿宋_GB2312" w:cs="Times New Roman"/>
          <w:b w:val="0"/>
          <w:bCs w:val="0"/>
          <w:i w:val="0"/>
          <w:caps w:val="0"/>
          <w:color w:val="000000"/>
          <w:spacing w:val="20"/>
          <w:w w:val="100"/>
          <w:kern w:val="0"/>
          <w:sz w:val="32"/>
          <w:szCs w:val="32"/>
          <w:lang w:val="en-US" w:eastAsia="zh-CN"/>
        </w:rPr>
        <w:t>丰富“宝山区医保”</w:t>
      </w:r>
      <w:r>
        <w:rPr>
          <w:rFonts w:hint="eastAsia" w:ascii="仿宋_GB2312" w:hAnsi="仿宋_GB2312" w:eastAsia="仿宋_GB2312" w:cs="Times New Roman"/>
          <w:b w:val="0"/>
          <w:bCs w:val="0"/>
          <w:i w:val="0"/>
          <w:caps w:val="0"/>
          <w:color w:val="000000"/>
          <w:spacing w:val="20"/>
          <w:w w:val="100"/>
          <w:kern w:val="0"/>
          <w:sz w:val="32"/>
          <w:szCs w:val="32"/>
          <w:lang w:val="en-US" w:eastAsia="zh-CN"/>
        </w:rPr>
        <w:t>微信</w:t>
      </w:r>
      <w:r>
        <w:rPr>
          <w:rFonts w:hint="default" w:ascii="仿宋_GB2312" w:hAnsi="仿宋_GB2312" w:eastAsia="仿宋_GB2312" w:cs="Times New Roman"/>
          <w:b w:val="0"/>
          <w:bCs w:val="0"/>
          <w:i w:val="0"/>
          <w:caps w:val="0"/>
          <w:color w:val="000000"/>
          <w:spacing w:val="20"/>
          <w:w w:val="100"/>
          <w:kern w:val="0"/>
          <w:sz w:val="32"/>
          <w:szCs w:val="32"/>
          <w:lang w:val="en-US" w:eastAsia="zh-CN"/>
        </w:rPr>
        <w:t>公众号内容</w:t>
      </w:r>
      <w:r>
        <w:rPr>
          <w:rFonts w:hint="eastAsia" w:ascii="仿宋_GB2312" w:hAnsi="仿宋_GB2312" w:eastAsia="仿宋_GB2312" w:cs="Times New Roman"/>
          <w:b w:val="0"/>
          <w:bCs w:val="0"/>
          <w:i w:val="0"/>
          <w:caps w:val="0"/>
          <w:color w:val="000000"/>
          <w:spacing w:val="20"/>
          <w:w w:val="100"/>
          <w:kern w:val="0"/>
          <w:sz w:val="32"/>
          <w:szCs w:val="32"/>
          <w:lang w:val="en-US" w:eastAsia="zh-CN"/>
        </w:rPr>
        <w:t>，缴费期开始后第一时间发布缴费通知、缴费流程，进行政策解读，提供异地备案、缴费查询等业务，目前公众号关注人数3176人，阅读量20951次。截止2月9日，2022年城乡居民医保缴费人数已达</w:t>
      </w:r>
      <w:r>
        <w:rPr>
          <w:rFonts w:hint="eastAsia" w:ascii="仿宋_GB2312" w:hAnsi="仿宋_GB2312" w:eastAsia="仿宋_GB2312" w:cs="Times New Roman"/>
          <w:b w:val="0"/>
          <w:bCs w:val="0"/>
          <w:i w:val="0"/>
          <w:caps w:val="0"/>
          <w:color w:val="auto"/>
          <w:spacing w:val="20"/>
          <w:w w:val="100"/>
          <w:kern w:val="0"/>
          <w:sz w:val="32"/>
          <w:szCs w:val="32"/>
          <w:lang w:val="en-US" w:eastAsia="zh-CN"/>
        </w:rPr>
        <w:t>33563</w:t>
      </w:r>
      <w:r>
        <w:rPr>
          <w:rFonts w:hint="eastAsia" w:ascii="仿宋_GB2312" w:hAnsi="仿宋_GB2312" w:eastAsia="仿宋_GB2312" w:cs="Times New Roman"/>
          <w:b w:val="0"/>
          <w:bCs w:val="0"/>
          <w:i w:val="0"/>
          <w:caps w:val="0"/>
          <w:color w:val="000000"/>
          <w:spacing w:val="20"/>
          <w:w w:val="100"/>
          <w:kern w:val="0"/>
          <w:sz w:val="32"/>
          <w:szCs w:val="32"/>
          <w:lang w:val="en-US" w:eastAsia="zh-CN"/>
        </w:rPr>
        <w:t>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720" w:firstLineChars="200"/>
        <w:rPr>
          <w:rFonts w:hint="eastAsia" w:ascii="仿宋_GB2312" w:hAnsi="仿宋_GB2312" w:eastAsia="仿宋_GB2312" w:cs="Times New Roman"/>
          <w:b w:val="0"/>
          <w:bCs w:val="0"/>
          <w:i w:val="0"/>
          <w:caps w:val="0"/>
          <w:color w:val="000000"/>
          <w:spacing w:val="2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b w:val="0"/>
          <w:bCs w:val="0"/>
          <w:i w:val="0"/>
          <w:caps w:val="0"/>
          <w:color w:val="000000"/>
          <w:spacing w:val="20"/>
          <w:w w:val="100"/>
          <w:kern w:val="0"/>
          <w:sz w:val="32"/>
          <w:szCs w:val="32"/>
          <w:lang w:val="en-US" w:eastAsia="zh-CN"/>
        </w:rPr>
        <w:t>全面提高城镇职工医疗保险待遇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720" w:firstLineChars="200"/>
        <w:rPr>
          <w:rFonts w:hint="eastAsia" w:ascii="仿宋_GB2312" w:hAnsi="仿宋_GB2312" w:eastAsia="仿宋_GB2312" w:cs="Times New Roman"/>
          <w:b w:val="0"/>
          <w:bCs w:val="0"/>
          <w:i w:val="0"/>
          <w:caps w:val="0"/>
          <w:color w:val="000000"/>
          <w:spacing w:val="2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b w:val="0"/>
          <w:bCs w:val="0"/>
          <w:i w:val="0"/>
          <w:caps w:val="0"/>
          <w:color w:val="000000"/>
          <w:spacing w:val="20"/>
          <w:w w:val="100"/>
          <w:kern w:val="0"/>
          <w:sz w:val="32"/>
          <w:szCs w:val="32"/>
          <w:lang w:val="en-US" w:eastAsia="zh-CN"/>
        </w:rPr>
        <w:t>根据省、市政府重点工作责任分工第131项工作要求，区医保局职工医保单基数测算已经完成，职工医保政策文件正在审批中，2月中旬下发，2022年城镇职工医疗保险最高支付限额提高至30万元。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三、存在的问题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720" w:firstLineChars="200"/>
        <w:rPr>
          <w:rFonts w:hint="eastAsia" w:ascii="仿宋_GB2312" w:hAnsi="仿宋_GB2312" w:eastAsia="仿宋_GB2312" w:cs="Times New Roman"/>
          <w:b w:val="0"/>
          <w:bCs w:val="0"/>
          <w:i w:val="0"/>
          <w:caps w:val="0"/>
          <w:color w:val="0000FF"/>
          <w:spacing w:val="2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b w:val="0"/>
          <w:bCs w:val="0"/>
          <w:i w:val="0"/>
          <w:caps w:val="0"/>
          <w:color w:val="000000"/>
          <w:spacing w:val="20"/>
          <w:w w:val="100"/>
          <w:kern w:val="0"/>
          <w:sz w:val="32"/>
          <w:szCs w:val="32"/>
          <w:lang w:val="en-US" w:eastAsia="zh-CN"/>
        </w:rPr>
        <w:t>（一）建档立卡过程中发现跨社区居住情况较多；低保动态数据每月增减变动大；档案信息不完善，电话号码缺失，</w:t>
      </w:r>
      <w:r>
        <w:rPr>
          <w:rFonts w:hint="eastAsia" w:ascii="仿宋_GB2312" w:hAnsi="仿宋_GB2312" w:eastAsia="仿宋_GB2312" w:cs="Times New Roman"/>
          <w:b w:val="0"/>
          <w:bCs w:val="0"/>
          <w:i w:val="0"/>
          <w:caps w:val="0"/>
          <w:color w:val="auto"/>
          <w:spacing w:val="20"/>
          <w:w w:val="100"/>
          <w:kern w:val="0"/>
          <w:sz w:val="32"/>
          <w:szCs w:val="32"/>
          <w:lang w:val="en-US" w:eastAsia="zh-CN"/>
        </w:rPr>
        <w:t>给催缴费工作带来不便。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720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b w:val="0"/>
          <w:bCs w:val="0"/>
          <w:i w:val="0"/>
          <w:caps w:val="0"/>
          <w:color w:val="000000"/>
          <w:spacing w:val="20"/>
          <w:w w:val="100"/>
          <w:kern w:val="0"/>
          <w:sz w:val="32"/>
          <w:szCs w:val="32"/>
          <w:lang w:val="en-US" w:eastAsia="zh-CN"/>
        </w:rPr>
        <w:t>（二）系统模块有待完善，税务、医保系统存在参保信息缺失、报盘失败、撤盘延迟、</w:t>
      </w:r>
      <w:r>
        <w:rPr>
          <w:rFonts w:hint="eastAsia" w:ascii="仿宋" w:hAnsi="仿宋" w:eastAsia="仿宋" w:cs="仿宋"/>
          <w:color w:val="auto"/>
          <w:spacing w:val="20"/>
          <w:sz w:val="32"/>
          <w:szCs w:val="32"/>
          <w:lang w:val="en-US" w:eastAsia="zh-CN"/>
        </w:rPr>
        <w:t>税务到账延迟、统计报表模块不能正常使用、无法导出到账数据等问题。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720" w:firstLineChars="200"/>
        <w:jc w:val="left"/>
        <w:textAlignment w:val="auto"/>
        <w:rPr>
          <w:rFonts w:hint="default" w:ascii="仿宋" w:hAnsi="仿宋" w:eastAsia="仿宋" w:cs="仿宋"/>
          <w:color w:val="auto"/>
          <w:spacing w:val="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20"/>
          <w:sz w:val="32"/>
          <w:szCs w:val="32"/>
          <w:lang w:val="en-US" w:eastAsia="zh-CN"/>
        </w:rPr>
        <w:t>（三）新系统上线后，工作人员业务能力有待加强，目前尚不能做到问策能对、遇事能办。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四、整改方案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完善参保档案信息，开展辖区居民催费工作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hint="eastAsia" w:ascii="仿宋_GB2312" w:hAnsi="仿宋_GB2312" w:eastAsia="仿宋_GB2312" w:cs="Times New Roman"/>
          <w:b w:val="0"/>
          <w:bCs w:val="0"/>
          <w:i w:val="0"/>
          <w:caps w:val="0"/>
          <w:color w:val="000000"/>
          <w:spacing w:val="2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b w:val="0"/>
          <w:bCs w:val="0"/>
          <w:i w:val="0"/>
          <w:caps w:val="0"/>
          <w:color w:val="000000"/>
          <w:spacing w:val="20"/>
          <w:w w:val="100"/>
          <w:kern w:val="0"/>
          <w:sz w:val="32"/>
          <w:szCs w:val="32"/>
          <w:lang w:val="en-US" w:eastAsia="zh-CN"/>
        </w:rPr>
        <w:t>按照市委“高标准、快节奏”工作要求，迅速完善档案信息，补充居民联系方式。2月9日开展数据对比筛查，以税务到账名单为基数，导出医保到账数据，筛出未缴费6620人，形成催费明细表，在人手紧张的情况下仍安排工作人员下沉到镇（村）、办事处（社区），按省、市政府重点工作责任分工第130项落实参保催费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Times New Roman"/>
          <w:b w:val="0"/>
          <w:bCs w:val="0"/>
          <w:i w:val="0"/>
          <w:caps w:val="0"/>
          <w:color w:val="000000"/>
          <w:spacing w:val="20"/>
          <w:w w:val="100"/>
          <w:kern w:val="0"/>
          <w:sz w:val="32"/>
          <w:szCs w:val="32"/>
          <w:lang w:val="en-US" w:eastAsia="zh-CN"/>
        </w:rPr>
        <w:t>（二）满怀干事创业热情，争创一流医保服务体系。在工作中边学边干，提高业务能力和水平。推行医保服务进社区、进村屯、进校园等“六进”活动，提高居民缴费积极性，在3月31日之前确保未缴费的6620人完成缴费，参保率力争达到省局要求的95%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auto"/>
          <w:spacing w:val="20"/>
          <w:sz w:val="32"/>
          <w:szCs w:val="32"/>
          <w:lang w:val="en-US" w:eastAsia="zh-CN"/>
        </w:rPr>
        <w:t>（三）加强与市医保局、区民政、税务部门沟通协调，系统问题及时向省运维平台报错，核准低保救助名单和税务到账名单，做好参保扩面和医疗救助工作，努力为全区居民提供精准、高效、一流的医保服务。</w:t>
      </w:r>
    </w:p>
    <w:sectPr>
      <w:pgSz w:w="11906" w:h="16838"/>
      <w:pgMar w:top="1247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D7852B"/>
    <w:multiLevelType w:val="singleLevel"/>
    <w:tmpl w:val="B5D7852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6722E52"/>
    <w:multiLevelType w:val="singleLevel"/>
    <w:tmpl w:val="56722E5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E72FA"/>
    <w:rsid w:val="14AE57A2"/>
    <w:rsid w:val="167D13BB"/>
    <w:rsid w:val="1AC21E94"/>
    <w:rsid w:val="1E8F473C"/>
    <w:rsid w:val="2B22478A"/>
    <w:rsid w:val="329D4146"/>
    <w:rsid w:val="36B01858"/>
    <w:rsid w:val="3B442D3B"/>
    <w:rsid w:val="3EC30465"/>
    <w:rsid w:val="44AF1287"/>
    <w:rsid w:val="4551187C"/>
    <w:rsid w:val="51B35766"/>
    <w:rsid w:val="674B39DA"/>
    <w:rsid w:val="6E4955D4"/>
    <w:rsid w:val="754D7F20"/>
    <w:rsid w:val="773E5127"/>
    <w:rsid w:val="7B2C7381"/>
    <w:rsid w:val="7EF2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2022-02-09T07:14:00Z</dcterms:created>
  <dc:creator>lenovo1</dc:creator>
  <cp:lastModifiedBy>Administrator</cp:lastModifiedBy>
  <cp:lastPrinted>2022-02-10T04:04:00Z</cp:lastPrinted>
  <dcterms:modified xsi:type="dcterms:W3CDTF">2022-02-28T01:47:28Z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74EF2E2E7CAB46F8BF8D91C6B7D53F1B</vt:lpwstr>
  </property>
</Properties>
</file>