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国家发展改革委  财政部  公安部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关于规范居民身份证工本费等有关问题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发改价格[2005]436号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各省、自治区、直辖市发展改革委（物价局），财政厅（局），公安厅：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近期，一些地方在办理第二代居民身份证时，违反国家规定向居民收取了照相费等费用，群众反应强烈。为严肃国家收费政策，保证第二代居民身份证的顺利推行，现就有关事项通知如下：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一、严格执行国家规定的收费政策。</w:t>
      </w:r>
      <w:r>
        <w:rPr>
          <w:rFonts w:hint="eastAsia" w:ascii="仿宋_GB2312" w:hAnsi="仿宋_GB2312" w:eastAsia="仿宋_GB2312" w:cs="仿宋_GB2312"/>
          <w:sz w:val="32"/>
          <w:szCs w:val="32"/>
        </w:rPr>
        <w:t>2003年12月30日，国家发展改革委、财政部下发了《关于居民身份证收费标准及有关问题的通知》（发改价格[2003]2322号），明确了第二代居民身份证工本费收费标准等收费政策。各地公安机关在办理第二代居民身份证时，必须严格执行上述文件规定，不得擅自提高收费标准，或自立收费项目收费。严禁公安机关与企业合作建立人像采集系统并收取照相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二、坚决纠正地方自行出台收费规定的行为。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各地自行出台的有关第二代居民身份证收费规定，必须在2005年4月30日前予以纠正。逾期不予纠正的，国家发展改革委、财政部、公安部将在全国进行通报。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三、严肃查处各种乱收费行为。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各级价格、财政部门要加强对第二代居民身份证收费的监督检查，对违反规定乱收费的行为，要依法严肃查处。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国家发展改革委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    政    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   安    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二○○五年三月十八日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成功上岸</cp:lastModifiedBy>
  <dcterms:modified xsi:type="dcterms:W3CDTF">2021-09-27T03:02:04Z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