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1" w:firstLineChars="150"/>
        <w:rPr>
          <w:rFonts w:hint="eastAsia" w:ascii="宋体" w:hAnsi="宋体"/>
          <w:b/>
          <w:sz w:val="10"/>
          <w:szCs w:val="10"/>
        </w:rPr>
      </w:pPr>
    </w:p>
    <w:p>
      <w:pPr>
        <w:ind w:firstLine="151" w:firstLineChars="150"/>
        <w:rPr>
          <w:rFonts w:hint="eastAsia" w:ascii="宋体" w:hAnsi="宋体"/>
          <w:b/>
          <w:sz w:val="10"/>
          <w:szCs w:val="10"/>
        </w:rPr>
      </w:pPr>
    </w:p>
    <w:p>
      <w:pPr>
        <w:ind w:firstLine="663" w:firstLineChars="150"/>
        <w:rPr>
          <w:rFonts w:hint="eastAsia" w:ascii="宋体" w:hAnsi="宋体"/>
          <w:b/>
          <w:sz w:val="44"/>
          <w:szCs w:val="44"/>
        </w:rPr>
      </w:pPr>
    </w:p>
    <w:p>
      <w:pPr>
        <w:ind w:firstLine="663" w:firstLineChars="150"/>
        <w:rPr>
          <w:rFonts w:hint="eastAsia" w:ascii="宋体" w:hAnsi="宋体"/>
          <w:b/>
          <w:sz w:val="44"/>
          <w:szCs w:val="44"/>
        </w:rPr>
      </w:pPr>
    </w:p>
    <w:p>
      <w:pPr>
        <w:ind w:firstLine="663" w:firstLineChars="150"/>
        <w:rPr>
          <w:rFonts w:hint="eastAsia" w:ascii="宋体" w:hAnsi="宋体"/>
          <w:b/>
          <w:sz w:val="44"/>
          <w:szCs w:val="44"/>
        </w:rPr>
      </w:pPr>
    </w:p>
    <w:p>
      <w:pPr>
        <w:ind w:firstLine="663" w:firstLineChars="150"/>
        <w:rPr>
          <w:rFonts w:hint="eastAsia" w:ascii="宋体" w:hAnsi="宋体"/>
          <w:b/>
          <w:sz w:val="44"/>
          <w:szCs w:val="44"/>
        </w:rPr>
      </w:pPr>
    </w:p>
    <w:p>
      <w:pPr>
        <w:ind w:firstLine="663" w:firstLineChars="150"/>
        <w:rPr>
          <w:rFonts w:hint="eastAsia" w:ascii="宋体" w:hAnsi="宋体"/>
          <w:b/>
          <w:sz w:val="44"/>
          <w:szCs w:val="44"/>
        </w:rPr>
      </w:pPr>
    </w:p>
    <w:p>
      <w:pPr>
        <w:jc w:val="center"/>
        <w:rPr>
          <w:rFonts w:hint="eastAsia" w:ascii="仿宋_GB2312" w:hAnsi="宋体" w:eastAsia="仿宋_GB2312"/>
          <w:sz w:val="32"/>
          <w:szCs w:val="32"/>
        </w:rPr>
      </w:pPr>
      <w:r>
        <w:rPr>
          <w:rFonts w:hint="eastAsia" w:ascii="仿宋_GB2312" w:hAnsi="宋体" w:eastAsia="仿宋_GB2312"/>
          <w:sz w:val="32"/>
          <w:szCs w:val="32"/>
        </w:rPr>
        <w:t>双七政发</w:t>
      </w: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18</w:t>
      </w:r>
      <w:r>
        <w:rPr>
          <w:rFonts w:hint="eastAsia" w:ascii="仿宋_GB2312" w:hAnsi="宋体" w:eastAsia="仿宋_GB2312"/>
          <w:sz w:val="32"/>
          <w:szCs w:val="32"/>
        </w:rPr>
        <w:t>号</w:t>
      </w:r>
    </w:p>
    <w:p>
      <w:pPr>
        <w:rPr>
          <w:rFonts w:ascii="方正小标宋简体" w:hAnsi="华文中宋" w:eastAsia="方正小标宋简体"/>
          <w:sz w:val="36"/>
          <w:szCs w:val="36"/>
        </w:rPr>
      </w:pPr>
    </w:p>
    <w:p>
      <w:pPr>
        <w:spacing w:line="580" w:lineRule="exact"/>
        <w:jc w:val="center"/>
        <w:rPr>
          <w:rFonts w:hint="default" w:ascii="方正小标宋简体" w:eastAsia="方正小标宋简体"/>
          <w:sz w:val="44"/>
          <w:szCs w:val="44"/>
          <w:lang w:val="en-US"/>
        </w:rPr>
      </w:pPr>
      <w:r>
        <w:rPr>
          <w:rFonts w:hint="eastAsia" w:ascii="方正小标宋简体" w:eastAsia="方正小标宋简体"/>
          <w:sz w:val="44"/>
          <w:szCs w:val="44"/>
          <w:lang w:val="en-US" w:eastAsia="zh-CN"/>
        </w:rPr>
        <w:t>关于印发《七星镇春节期间安全生产应急预案》的通知</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eastAsia="方正小标宋简体"/>
          <w:sz w:val="44"/>
          <w:szCs w:val="44"/>
        </w:rPr>
      </w:pP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春节”"期间安全生产工作，防止各类重、特大安全产事故的发生，认真做好节日期间突发事件的应急救援与善后处置工作，最大限度减少损失，根据《中华人民共和国安全生产法》规定，特制定本预案。</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基本原则和要求</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预案在“以人为本”的前提下，按照“集中领导，统一指挥，反应灵敏，运转高效”的方针，以统指挥、分级负责、区域为主、单位自救与社会救援相结合为原则，强化和规范灾害事故应急处置工作提高应对安全事故和风险的能力。</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紧急情况后，所在村屯立即按照制定的"安全生产事故应急救援预案，迅速采取有效措施组织抢救，防止事故扩大。并按照国家有关规定立即如实向镇内报告，不得隐瞒不报、谎报或者迟报，不得故意破坏事故现场、毁灭有关证据。</w:t>
      </w:r>
    </w:p>
    <w:p>
      <w:pPr>
        <w:pStyle w:val="5"/>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sz w:val="32"/>
          <w:szCs w:val="32"/>
          <w:lang w:val="en-US" w:eastAsia="zh-CN"/>
        </w:rPr>
      </w:pPr>
      <w:r>
        <w:rPr>
          <w:rFonts w:hint="eastAsia" w:ascii="仿宋_GB2312" w:hAnsi="仿宋_GB2312" w:eastAsia="仿宋_GB2312" w:cs="仿宋_GB2312"/>
          <w:sz w:val="32"/>
          <w:szCs w:val="32"/>
          <w:lang w:val="en-US" w:eastAsia="zh-CN"/>
        </w:rPr>
        <w:t>镇领导接到报告后，应当按照生产安全事故应急救援预案的要求立即赶到事故现场，组织事故抢救。参与事故抢救的各站所、村委会应当服从统一指挥，加强协同联动，采取有效的应急救援措施，并根据事故救援的需要采取警戒、疏散等措施，防止事故扩大和次生灾害的发生，减少人员伤亡和财产损失。事故抢救过程中应当采取必要措施，避免或者减少对环境造成的危害。任何单位和个人都应当支持、配合事故抢救，并提供一切便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组织机构</w:t>
      </w:r>
    </w:p>
    <w:p>
      <w:pPr>
        <w:pStyle w:val="5"/>
        <w:spacing w:line="58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组  长：杜慧犇</w:t>
      </w:r>
    </w:p>
    <w:p>
      <w:pPr>
        <w:pStyle w:val="5"/>
        <w:spacing w:line="58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副组长：班  超  陈海鑫  董照阳</w:t>
      </w:r>
    </w:p>
    <w:p>
      <w:pPr>
        <w:pStyle w:val="5"/>
        <w:spacing w:line="580" w:lineRule="exact"/>
        <w:ind w:firstLine="640" w:firstLineChars="200"/>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成  员：张明玉  吕志远  刘佳明  孙桐枫  王建宽</w:t>
      </w:r>
    </w:p>
    <w:p>
      <w:pPr>
        <w:pStyle w:val="5"/>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张中华  王浩翔  梁跃东  徐浩博  王  越</w:t>
      </w:r>
    </w:p>
    <w:p>
      <w:pPr>
        <w:pStyle w:val="5"/>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崔家诚  汤丽华  焦  文  杨瑞婷  唐长翔</w:t>
      </w:r>
    </w:p>
    <w:p>
      <w:pPr>
        <w:pStyle w:val="5"/>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金琳琳  钱  爽  杨昕桓  侯佳奇  李祥宇</w:t>
      </w:r>
    </w:p>
    <w:p>
      <w:pPr>
        <w:pStyle w:val="5"/>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王  琛  孙  越  徐显山  王春山  王明文</w:t>
      </w:r>
    </w:p>
    <w:p>
      <w:pPr>
        <w:pStyle w:val="5"/>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段忠诚  马德元  陈锦强</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领导小组下设办公室，办公室主任由班超兼任，</w:t>
      </w:r>
      <w:r>
        <w:rPr>
          <w:rFonts w:hint="eastAsia" w:ascii="仿宋_GB2312" w:eastAsia="仿宋_GB2312"/>
          <w:sz w:val="32"/>
          <w:szCs w:val="32"/>
          <w:lang w:val="en-US" w:eastAsia="zh-CN"/>
        </w:rPr>
        <w:t>徐浩博</w:t>
      </w:r>
      <w:r>
        <w:rPr>
          <w:rFonts w:hint="eastAsia" w:ascii="仿宋_GB2312" w:eastAsia="仿宋_GB2312"/>
          <w:sz w:val="32"/>
          <w:szCs w:val="32"/>
        </w:rPr>
        <w:t>负责</w:t>
      </w:r>
      <w:r>
        <w:rPr>
          <w:rFonts w:hint="eastAsia" w:ascii="仿宋_GB2312" w:eastAsia="仿宋_GB2312"/>
          <w:sz w:val="32"/>
          <w:szCs w:val="32"/>
          <w:lang w:val="en-US" w:eastAsia="zh-CN"/>
        </w:rPr>
        <w:t>联络</w:t>
      </w:r>
      <w:r>
        <w:rPr>
          <w:rFonts w:hint="eastAsia" w:ascii="仿宋_GB2312" w:eastAsia="仿宋_GB2312"/>
          <w:sz w:val="32"/>
          <w:szCs w:val="32"/>
        </w:rPr>
        <w:t>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事故报告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事故发生所在的行政村或有关单位、部门应立即将事故发生的时间、地点(单位)、伤亡情况和初步估计损失情况向</w:t>
      </w:r>
      <w:bookmarkStart w:id="0" w:name="_GoBack"/>
      <w:bookmarkEnd w:id="0"/>
      <w:r>
        <w:rPr>
          <w:rFonts w:hint="eastAsia" w:ascii="仿宋_GB2312" w:eastAsia="仿宋_GB2312"/>
          <w:sz w:val="32"/>
          <w:szCs w:val="32"/>
        </w:rPr>
        <w:t>如实报镇政府值班室(电话:</w:t>
      </w:r>
      <w:r>
        <w:rPr>
          <w:rFonts w:hint="eastAsia" w:ascii="仿宋_GB2312" w:eastAsia="仿宋_GB2312"/>
          <w:sz w:val="32"/>
          <w:szCs w:val="32"/>
          <w:lang w:val="en-US" w:eastAsia="zh-CN"/>
        </w:rPr>
        <w:t>0469-4323868</w:t>
      </w:r>
      <w:r>
        <w:rPr>
          <w:rFonts w:hint="eastAsia" w:ascii="仿宋_GB2312" w:eastAsia="仿宋_GB2312"/>
          <w:sz w:val="32"/>
          <w:szCs w:val="32"/>
        </w:rPr>
        <w:t>)。要求第一时间报镇党政主要领导和分管领导，随后必须在1小时内书面上报镇政府，</w:t>
      </w:r>
      <w:r>
        <w:rPr>
          <w:rFonts w:hint="eastAsia" w:ascii="仿宋_GB2312" w:eastAsia="仿宋_GB2312"/>
          <w:sz w:val="32"/>
          <w:szCs w:val="32"/>
          <w:lang w:val="en-US" w:eastAsia="zh-CN"/>
        </w:rPr>
        <w:t>由</w:t>
      </w:r>
      <w:r>
        <w:rPr>
          <w:rFonts w:hint="eastAsia" w:ascii="仿宋_GB2312" w:eastAsia="仿宋_GB2312"/>
          <w:sz w:val="32"/>
          <w:szCs w:val="32"/>
        </w:rPr>
        <w:t>镇政府报</w:t>
      </w:r>
      <w:r>
        <w:rPr>
          <w:rFonts w:hint="eastAsia" w:ascii="仿宋_GB2312" w:eastAsia="仿宋_GB2312"/>
          <w:sz w:val="32"/>
          <w:szCs w:val="32"/>
          <w:lang w:val="en-US" w:eastAsia="zh-CN"/>
        </w:rPr>
        <w:t>区委、区政府、区应急</w:t>
      </w:r>
      <w:r>
        <w:rPr>
          <w:rFonts w:hint="eastAsia" w:ascii="仿宋_GB2312" w:eastAsia="仿宋_GB2312"/>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、设立事故现场指挥部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发生事故时，在事故现场设立指挥部，事故现场紧急救援总指挥由领导小组指定人员担任负责组织指挥救援队伍，实施救援行动，汇报和通报事故有关情况，组织事故现场取证调查，总结应急救援经验教训。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、设立事故应急专业队伍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1、抢险组:由事故单位人员、镇政府和所在单位工作者组成，配合消防部门，做好在紧急状态下的现场抢险作业。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rPr>
        <w:t>伤员救护组:由事故单位人员、镇政府和所在</w:t>
      </w:r>
      <w:r>
        <w:rPr>
          <w:rFonts w:hint="eastAsia" w:ascii="仿宋_GB2312" w:eastAsia="仿宋_GB2312"/>
          <w:sz w:val="32"/>
          <w:szCs w:val="32"/>
          <w:lang w:val="en-US" w:eastAsia="zh-CN"/>
        </w:rPr>
        <w:t>村屯</w:t>
      </w:r>
      <w:r>
        <w:rPr>
          <w:rFonts w:hint="eastAsia" w:ascii="仿宋_GB2312" w:eastAsia="仿宋_GB2312"/>
          <w:sz w:val="32"/>
          <w:szCs w:val="32"/>
        </w:rPr>
        <w:t>工作者组成，配合</w:t>
      </w:r>
      <w:r>
        <w:rPr>
          <w:rFonts w:hint="eastAsia" w:ascii="仿宋_GB2312" w:eastAsia="仿宋_GB2312"/>
          <w:sz w:val="32"/>
          <w:szCs w:val="32"/>
          <w:lang w:val="en-US" w:eastAsia="zh-CN"/>
        </w:rPr>
        <w:t>区医院</w:t>
      </w:r>
      <w:r>
        <w:rPr>
          <w:rFonts w:hint="eastAsia" w:ascii="仿宋_GB2312" w:eastAsia="仿宋_GB2312"/>
          <w:sz w:val="32"/>
          <w:szCs w:val="32"/>
        </w:rPr>
        <w:t>做好伤员救护</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3、现场秩序维护组:由</w:t>
      </w:r>
      <w:r>
        <w:rPr>
          <w:rFonts w:hint="eastAsia" w:ascii="仿宋_GB2312" w:eastAsia="仿宋_GB2312"/>
          <w:sz w:val="32"/>
          <w:szCs w:val="32"/>
          <w:lang w:val="en-US" w:eastAsia="zh-CN"/>
        </w:rPr>
        <w:t>宝山</w:t>
      </w:r>
      <w:r>
        <w:rPr>
          <w:rFonts w:hint="eastAsia" w:ascii="仿宋_GB2312" w:eastAsia="仿宋_GB2312"/>
          <w:sz w:val="32"/>
          <w:szCs w:val="32"/>
        </w:rPr>
        <w:t>派出所民警负责安全警戒治安保卫，事故单位配合</w:t>
      </w:r>
      <w:r>
        <w:rPr>
          <w:rFonts w:hint="eastAsia" w:ascii="仿宋_GB2312" w:eastAsia="仿宋_GB2312"/>
          <w:sz w:val="32"/>
          <w:szCs w:val="32"/>
          <w:lang w:val="en-US" w:eastAsia="zh-CN"/>
        </w:rPr>
        <w:t>宝山</w:t>
      </w:r>
      <w:r>
        <w:rPr>
          <w:rFonts w:hint="eastAsia" w:ascii="仿宋_GB2312" w:eastAsia="仿宋_GB2312"/>
          <w:sz w:val="32"/>
          <w:szCs w:val="32"/>
        </w:rPr>
        <w:t>派出所维护现场秩序。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善后处理:由</w:t>
      </w:r>
      <w:r>
        <w:rPr>
          <w:rFonts w:hint="eastAsia" w:ascii="仿宋_GB2312" w:eastAsia="仿宋_GB2312"/>
          <w:sz w:val="32"/>
          <w:szCs w:val="32"/>
          <w:lang w:val="en-US" w:eastAsia="zh-CN"/>
        </w:rPr>
        <w:t>镇民政部门</w:t>
      </w:r>
      <w:r>
        <w:rPr>
          <w:rFonts w:hint="eastAsia" w:ascii="仿宋_GB2312" w:eastAsia="仿宋_GB2312"/>
          <w:sz w:val="32"/>
          <w:szCs w:val="32"/>
        </w:rPr>
        <w:t>、所在</w:t>
      </w:r>
      <w:r>
        <w:rPr>
          <w:rFonts w:hint="eastAsia" w:ascii="仿宋_GB2312" w:eastAsia="仿宋_GB2312"/>
          <w:sz w:val="32"/>
          <w:szCs w:val="32"/>
          <w:lang w:val="en-US" w:eastAsia="zh-CN"/>
        </w:rPr>
        <w:t>村屯</w:t>
      </w:r>
      <w:r>
        <w:rPr>
          <w:rFonts w:hint="eastAsia" w:ascii="仿宋_GB2312" w:eastAsia="仿宋_GB2312"/>
          <w:sz w:val="32"/>
          <w:szCs w:val="32"/>
        </w:rPr>
        <w:t>组成，负责妥善处理伤亡及善后工作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p>
    <w:p>
      <w:pPr>
        <w:spacing w:line="600" w:lineRule="exact"/>
        <w:ind w:firstLine="4480" w:firstLineChars="1400"/>
        <w:rPr>
          <w:rFonts w:hint="eastAsia" w:ascii="仿宋_GB2312" w:eastAsia="仿宋_GB2312"/>
          <w:sz w:val="32"/>
          <w:szCs w:val="32"/>
        </w:rPr>
      </w:pPr>
      <w:r>
        <w:rPr>
          <w:rFonts w:hint="eastAsia" w:ascii="仿宋_GB2312" w:eastAsia="仿宋_GB2312"/>
          <w:sz w:val="32"/>
          <w:szCs w:val="32"/>
        </w:rPr>
        <w:t>双鸭山市七星镇人民政府</w:t>
      </w:r>
    </w:p>
    <w:p>
      <w:pPr>
        <w:spacing w:line="600" w:lineRule="exact"/>
        <w:ind w:firstLine="5120" w:firstLineChars="1600"/>
        <w:rPr>
          <w:rFonts w:hint="eastAsia" w:ascii="方正小标宋简体" w:hAnsi="方正小标宋简体" w:eastAsia="方正小标宋简体" w:cs="方正小标宋简体"/>
          <w:b w:val="0"/>
          <w:bCs w:val="0"/>
          <w:spacing w:val="6"/>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5</w:t>
      </w:r>
      <w:r>
        <w:rPr>
          <w:rFonts w:hint="eastAsia" w:ascii="仿宋_GB2312" w:eastAsia="仿宋_GB2312"/>
          <w:sz w:val="32"/>
          <w:szCs w:val="32"/>
        </w:rPr>
        <w:t>日</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tbl>
      <w:tblPr>
        <w:tblStyle w:val="12"/>
        <w:tblpPr w:leftFromText="180" w:rightFromText="180" w:vertAnchor="text" w:horzAnchor="page" w:tblpX="1656" w:tblpY="109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928" w:type="dxa"/>
            <w:tcBorders>
              <w:left w:val="nil"/>
              <w:right w:val="nil"/>
            </w:tcBorders>
            <w:noWrap w:val="0"/>
            <w:vAlign w:val="top"/>
          </w:tcPr>
          <w:p>
            <w:pPr>
              <w:keepNext w:val="0"/>
              <w:keepLines w:val="0"/>
              <w:suppressLineNumbers w:val="0"/>
              <w:autoSpaceDE w:val="0"/>
              <w:autoSpaceDN w:val="0"/>
              <w:adjustRightInd w:val="0"/>
              <w:spacing w:before="0" w:beforeAutospacing="0" w:after="0" w:afterAutospacing="0"/>
              <w:ind w:left="0" w:right="0"/>
              <w:rPr>
                <w:rFonts w:hint="default" w:ascii="仿宋_GB2312" w:eastAsia="仿宋_GB2312"/>
                <w:color w:val="000000"/>
                <w:sz w:val="28"/>
                <w:szCs w:val="28"/>
              </w:rPr>
            </w:pPr>
            <w:r>
              <w:rPr>
                <w:rFonts w:hint="eastAsia" w:ascii="仿宋_GB2312" w:eastAsia="仿宋_GB2312"/>
                <w:color w:val="000000"/>
                <w:sz w:val="28"/>
                <w:szCs w:val="28"/>
              </w:rPr>
              <w:t xml:space="preserve">双鸭山市七星镇人民政府 </w:t>
            </w:r>
            <w:r>
              <w:rPr>
                <w:rFonts w:hint="default" w:ascii="仿宋_GB2312" w:eastAsia="仿宋_GB2312"/>
                <w:color w:val="000000"/>
                <w:sz w:val="28"/>
                <w:szCs w:val="28"/>
              </w:rPr>
              <w:t xml:space="preserve">                     202</w:t>
            </w:r>
            <w:r>
              <w:rPr>
                <w:rFonts w:hint="eastAsia" w:ascii="仿宋_GB2312" w:eastAsia="仿宋_GB2312"/>
                <w:color w:val="000000"/>
                <w:sz w:val="28"/>
                <w:szCs w:val="28"/>
                <w:lang w:val="en-US" w:eastAsia="zh-CN"/>
              </w:rPr>
              <w:t>4</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日印发</w:t>
            </w:r>
          </w:p>
        </w:tc>
      </w:tr>
    </w:tbl>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76" w:lineRule="exact"/>
        <w:jc w:val="both"/>
        <w:textAlignment w:val="auto"/>
        <w:rPr>
          <w:rFonts w:hint="eastAsia" w:ascii="仿宋_GB2312" w:hAnsi="Times New Roman" w:eastAsia="仿宋_GB2312" w:cs="Times New Roman"/>
          <w:b w:val="0"/>
          <w:bCs w:val="0"/>
          <w:kern w:val="2"/>
          <w:sz w:val="32"/>
          <w:szCs w:val="32"/>
          <w:lang w:val="en-US" w:eastAsia="zh-CN" w:bidi="ar-SA"/>
        </w:rPr>
      </w:pPr>
    </w:p>
    <w:sectPr>
      <w:footerReference r:id="rId3" w:type="default"/>
      <w:footerReference r:id="rId4" w:type="even"/>
      <w:pgSz w:w="11906" w:h="16838"/>
      <w:pgMar w:top="2098" w:right="1474" w:bottom="1985" w:left="1588" w:header="624" w:footer="10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numPr>
        <w:ilvl w:val="0"/>
        <w:numId w:val="0"/>
      </w:numPr>
      <w:ind w:firstLine="7920" w:firstLineChars="3300"/>
      <w:rPr>
        <w:rFonts w:hint="eastAsia" w:ascii="仿宋_GB2312" w:hAnsi="仿宋_GB2312" w:eastAsia="仿宋_GB2312" w:cs="仿宋_GB2312"/>
        <w:sz w:val="24"/>
        <w:szCs w:val="24"/>
        <w:lang w:val="en-US" w:eastAsia="zh-CN"/>
      </w:rPr>
    </w:pPr>
    <w:r>
      <w:rPr>
        <w:sz w:val="24"/>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default"/>
                    <w:sz w:val="24"/>
                    <w:szCs w:val="24"/>
                    <w:lang w:val="en-US" w:eastAsia="zh-CN"/>
                  </w:rPr>
                </w:pPr>
                <w:r>
                  <w:rPr>
                    <w:rFonts w:hint="eastAsia"/>
                    <w:sz w:val="24"/>
                    <w:szCs w:val="24"/>
                    <w:lang w:eastAsia="zh-CN"/>
                  </w:rPr>
                  <w:t>—</w:t>
                </w:r>
                <w:r>
                  <w:rPr>
                    <w:rFonts w:hint="eastAsia"/>
                    <w:sz w:val="24"/>
                    <w:szCs w:val="24"/>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sz w:val="24"/>
                    <w:szCs w:val="24"/>
                    <w:lang w:val="en-US" w:eastAsia="zh-CN"/>
                  </w:rPr>
                  <w:t xml:space="preserve"> </w:t>
                </w:r>
                <w:r>
                  <w:rPr>
                    <w:rFonts w:hint="eastAsia"/>
                    <w:sz w:val="24"/>
                    <w:szCs w:val="24"/>
                    <w:lang w:eastAsia="zh-CN"/>
                  </w:rPr>
                  <w:t>—</w:t>
                </w:r>
                <w:r>
                  <w:rPr>
                    <w:rFonts w:hint="eastAsia"/>
                    <w:sz w:val="24"/>
                    <w:szCs w:val="24"/>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944922116"/>
                  <w:docPartObj>
                    <w:docPartGallery w:val="autotext"/>
                  </w:docPartObj>
                </w:sdtPr>
                <w:sdtEndPr>
                  <w:rPr>
                    <w:rFonts w:asciiTheme="minorEastAsia" w:hAnsiTheme="minorEastAsia" w:eastAsiaTheme="minorEastAsia"/>
                    <w:sz w:val="28"/>
                    <w:szCs w:val="28"/>
                  </w:rPr>
                </w:sdtEndPr>
                <w:sdtContent>
                  <w:p>
                    <w:pPr>
                      <w:pStyle w:val="8"/>
                      <w:rPr>
                        <w:rFonts w:asciiTheme="minorEastAsia" w:hAnsiTheme="minorEastAsia" w:eastAsiaTheme="minorEastAsia"/>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w:t>
                    </w:r>
                  </w:p>
                </w:sdtContent>
              </w:sdt>
              <w:p>
                <w:pPr>
                  <w:pStyle w:val="4"/>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jhjZjdhNjNkOWEwNWFjOWIzODc4Mjk0NjQ5OGY1ODYifQ=="/>
  </w:docVars>
  <w:rsids>
    <w:rsidRoot w:val="0060726C"/>
    <w:rsid w:val="00075132"/>
    <w:rsid w:val="000A7AE7"/>
    <w:rsid w:val="000E2449"/>
    <w:rsid w:val="001F139A"/>
    <w:rsid w:val="002026DE"/>
    <w:rsid w:val="0027595D"/>
    <w:rsid w:val="0030166F"/>
    <w:rsid w:val="003640B8"/>
    <w:rsid w:val="003D6A59"/>
    <w:rsid w:val="004B718F"/>
    <w:rsid w:val="0060726C"/>
    <w:rsid w:val="006B31F4"/>
    <w:rsid w:val="00741FD4"/>
    <w:rsid w:val="00743152"/>
    <w:rsid w:val="007821F3"/>
    <w:rsid w:val="007832F1"/>
    <w:rsid w:val="00795AB4"/>
    <w:rsid w:val="00825E1D"/>
    <w:rsid w:val="009260F2"/>
    <w:rsid w:val="009616D9"/>
    <w:rsid w:val="00A134F9"/>
    <w:rsid w:val="00A4567C"/>
    <w:rsid w:val="00AA7A62"/>
    <w:rsid w:val="00B32F0C"/>
    <w:rsid w:val="00BD76BC"/>
    <w:rsid w:val="00BE5265"/>
    <w:rsid w:val="00C143DE"/>
    <w:rsid w:val="00C14F70"/>
    <w:rsid w:val="00C80603"/>
    <w:rsid w:val="00CB6463"/>
    <w:rsid w:val="00CC2710"/>
    <w:rsid w:val="00CD23F6"/>
    <w:rsid w:val="00D05BF2"/>
    <w:rsid w:val="00DC132B"/>
    <w:rsid w:val="00E330FD"/>
    <w:rsid w:val="00E52E1F"/>
    <w:rsid w:val="00E95CB1"/>
    <w:rsid w:val="00EA124F"/>
    <w:rsid w:val="00ED7D73"/>
    <w:rsid w:val="00FA0A6A"/>
    <w:rsid w:val="00FB55CC"/>
    <w:rsid w:val="00FF5C1D"/>
    <w:rsid w:val="027125E7"/>
    <w:rsid w:val="057E12A3"/>
    <w:rsid w:val="0782337F"/>
    <w:rsid w:val="094B4525"/>
    <w:rsid w:val="0C6D3E6A"/>
    <w:rsid w:val="10821219"/>
    <w:rsid w:val="11B237ED"/>
    <w:rsid w:val="17F5081C"/>
    <w:rsid w:val="1960076C"/>
    <w:rsid w:val="1A0929DA"/>
    <w:rsid w:val="1D7E79E2"/>
    <w:rsid w:val="1DF34867"/>
    <w:rsid w:val="1E6B0924"/>
    <w:rsid w:val="1F9E101B"/>
    <w:rsid w:val="202D5A11"/>
    <w:rsid w:val="21373573"/>
    <w:rsid w:val="24042EC0"/>
    <w:rsid w:val="24971026"/>
    <w:rsid w:val="26E35235"/>
    <w:rsid w:val="2A072838"/>
    <w:rsid w:val="2A8A6421"/>
    <w:rsid w:val="2FE54CD5"/>
    <w:rsid w:val="31DE6A93"/>
    <w:rsid w:val="338554FE"/>
    <w:rsid w:val="34981F34"/>
    <w:rsid w:val="39D973DB"/>
    <w:rsid w:val="3AE97C70"/>
    <w:rsid w:val="41C21FF6"/>
    <w:rsid w:val="49BF71F8"/>
    <w:rsid w:val="4E8E7F8C"/>
    <w:rsid w:val="4F242C98"/>
    <w:rsid w:val="51017952"/>
    <w:rsid w:val="52B84BD3"/>
    <w:rsid w:val="555D1A90"/>
    <w:rsid w:val="566A4422"/>
    <w:rsid w:val="5A250854"/>
    <w:rsid w:val="5C0A0EF9"/>
    <w:rsid w:val="5D674F65"/>
    <w:rsid w:val="61CA4162"/>
    <w:rsid w:val="61F052E3"/>
    <w:rsid w:val="62336A24"/>
    <w:rsid w:val="63456037"/>
    <w:rsid w:val="63E566EF"/>
    <w:rsid w:val="68F47FCF"/>
    <w:rsid w:val="69BD10B7"/>
    <w:rsid w:val="6A7B34C7"/>
    <w:rsid w:val="6C71207D"/>
    <w:rsid w:val="700A7278"/>
    <w:rsid w:val="744D5DC6"/>
    <w:rsid w:val="74614E04"/>
    <w:rsid w:val="79514ADB"/>
    <w:rsid w:val="7D990ECC"/>
    <w:rsid w:val="7F0F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autoRedefine/>
    <w:qFormat/>
    <w:uiPriority w:val="0"/>
    <w:pPr>
      <w:keepNext/>
      <w:keepLines/>
      <w:widowControl/>
      <w:suppressLineNumbers w:val="0"/>
      <w:spacing w:before="0" w:beforeAutospacing="0" w:after="0" w:afterAutospacing="0" w:line="256" w:lineRule="auto"/>
      <w:ind w:left="10" w:right="158" w:hanging="10"/>
      <w:jc w:val="center"/>
      <w:outlineLvl w:val="0"/>
    </w:pPr>
    <w:rPr>
      <w:rFonts w:hint="eastAsia" w:ascii="微软雅黑" w:hAnsi="微软雅黑" w:eastAsia="微软雅黑" w:cs="微软雅黑"/>
      <w:color w:val="000000"/>
      <w:kern w:val="2"/>
      <w:sz w:val="44"/>
      <w:szCs w:val="22"/>
      <w:lang w:val="en-US" w:eastAsia="zh-CN" w:bidi="ar"/>
    </w:rPr>
  </w:style>
  <w:style w:type="paragraph" w:styleId="3">
    <w:name w:val="heading 2"/>
    <w:basedOn w:val="1"/>
    <w:next w:val="1"/>
    <w:link w:val="21"/>
    <w:autoRedefine/>
    <w:semiHidden/>
    <w:unhideWhenUsed/>
    <w:qFormat/>
    <w:uiPriority w:val="0"/>
    <w:pPr>
      <w:keepNext/>
      <w:keepLines/>
      <w:widowControl/>
      <w:suppressLineNumbers w:val="0"/>
      <w:spacing w:before="0" w:beforeAutospacing="0" w:after="0" w:afterAutospacing="0" w:line="256" w:lineRule="auto"/>
      <w:ind w:left="687" w:right="0" w:hanging="10"/>
      <w:jc w:val="left"/>
      <w:outlineLvl w:val="1"/>
    </w:pPr>
    <w:rPr>
      <w:rFonts w:hint="eastAsia" w:ascii="微软雅黑" w:hAnsi="微软雅黑" w:eastAsia="微软雅黑" w:cs="微软雅黑"/>
      <w:color w:val="000000"/>
      <w:kern w:val="2"/>
      <w:sz w:val="32"/>
      <w:szCs w:val="22"/>
      <w:lang w:val="en-US" w:eastAsia="zh-CN" w:bidi="ar"/>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Body Text"/>
    <w:basedOn w:val="1"/>
    <w:next w:val="6"/>
    <w:link w:val="18"/>
    <w:autoRedefine/>
    <w:qFormat/>
    <w:uiPriority w:val="0"/>
    <w:pPr>
      <w:spacing w:after="120"/>
    </w:pPr>
    <w:rPr>
      <w:rFonts w:ascii="Calibri" w:hAnsi="Calibri"/>
      <w:szCs w:val="22"/>
    </w:rPr>
  </w:style>
  <w:style w:type="paragraph" w:styleId="6">
    <w:name w:val="Message Header"/>
    <w:basedOn w:val="1"/>
    <w:link w:val="19"/>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7">
    <w:name w:val="toc 3"/>
    <w:basedOn w:val="1"/>
    <w:next w:val="1"/>
    <w:autoRedefine/>
    <w:unhideWhenUsed/>
    <w:qFormat/>
    <w:uiPriority w:val="99"/>
    <w:pPr>
      <w:spacing w:before="100" w:beforeAutospacing="1"/>
      <w:ind w:left="420"/>
    </w:pPr>
    <w:rPr>
      <w:rFonts w:ascii="等线" w:hAnsi="等线"/>
      <w:b/>
      <w:sz w:val="30"/>
      <w:szCs w:val="30"/>
    </w:rPr>
  </w:style>
  <w:style w:type="paragraph" w:styleId="8">
    <w:name w:val="footer"/>
    <w:basedOn w:val="1"/>
    <w:link w:val="17"/>
    <w:autoRedefine/>
    <w:qFormat/>
    <w:uiPriority w:val="99"/>
    <w:pPr>
      <w:tabs>
        <w:tab w:val="center" w:pos="4153"/>
        <w:tab w:val="right" w:pos="8306"/>
      </w:tabs>
      <w:snapToGrid w:val="0"/>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Calibri"/>
      <w:kern w:val="0"/>
      <w:sz w:val="24"/>
      <w:szCs w:val="24"/>
      <w:lang w:val="en-US" w:eastAsia="zh-CN" w:bidi="ar"/>
    </w:rPr>
  </w:style>
  <w:style w:type="paragraph" w:styleId="11">
    <w:name w:val="Title"/>
    <w:basedOn w:val="1"/>
    <w:autoRedefine/>
    <w:qFormat/>
    <w:uiPriority w:val="0"/>
    <w:pPr>
      <w:spacing w:before="240" w:beforeLines="0" w:after="60" w:afterLines="0"/>
      <w:jc w:val="center"/>
      <w:outlineLvl w:val="0"/>
    </w:pPr>
    <w:rPr>
      <w:rFonts w:ascii="Arial" w:hAnsi="Arial" w:cs="Arial"/>
      <w:b/>
      <w:bCs/>
      <w:sz w:val="32"/>
      <w:szCs w:val="32"/>
    </w:rPr>
  </w:style>
  <w:style w:type="table" w:styleId="13">
    <w:name w:val="Table Grid"/>
    <w:basedOn w:val="1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autoRedefine/>
    <w:qFormat/>
    <w:uiPriority w:val="0"/>
    <w:rPr>
      <w:b/>
    </w:rPr>
  </w:style>
  <w:style w:type="character" w:customStyle="1" w:styleId="16">
    <w:name w:val="页眉 字符"/>
    <w:basedOn w:val="14"/>
    <w:link w:val="9"/>
    <w:autoRedefine/>
    <w:qFormat/>
    <w:uiPriority w:val="0"/>
    <w:rPr>
      <w:kern w:val="2"/>
      <w:sz w:val="18"/>
      <w:szCs w:val="18"/>
    </w:rPr>
  </w:style>
  <w:style w:type="character" w:customStyle="1" w:styleId="17">
    <w:name w:val="页脚 字符"/>
    <w:basedOn w:val="14"/>
    <w:link w:val="8"/>
    <w:autoRedefine/>
    <w:qFormat/>
    <w:uiPriority w:val="99"/>
    <w:rPr>
      <w:kern w:val="2"/>
      <w:sz w:val="18"/>
      <w:szCs w:val="18"/>
    </w:rPr>
  </w:style>
  <w:style w:type="character" w:customStyle="1" w:styleId="18">
    <w:name w:val="正文文本 字符"/>
    <w:basedOn w:val="14"/>
    <w:link w:val="5"/>
    <w:autoRedefine/>
    <w:qFormat/>
    <w:uiPriority w:val="0"/>
    <w:rPr>
      <w:rFonts w:ascii="Calibri" w:hAnsi="Calibri"/>
      <w:kern w:val="2"/>
      <w:sz w:val="21"/>
      <w:szCs w:val="22"/>
    </w:rPr>
  </w:style>
  <w:style w:type="character" w:customStyle="1" w:styleId="19">
    <w:name w:val="信息标题 字符"/>
    <w:basedOn w:val="14"/>
    <w:link w:val="6"/>
    <w:autoRedefine/>
    <w:qFormat/>
    <w:uiPriority w:val="0"/>
    <w:rPr>
      <w:rFonts w:asciiTheme="majorHAnsi" w:hAnsiTheme="majorHAnsi" w:eastAsiaTheme="majorEastAsia" w:cstheme="majorBidi"/>
      <w:kern w:val="2"/>
      <w:sz w:val="24"/>
      <w:szCs w:val="24"/>
      <w:shd w:val="pct20" w:color="auto" w:fill="auto"/>
    </w:rPr>
  </w:style>
  <w:style w:type="character" w:customStyle="1" w:styleId="20">
    <w:name w:val="标题 1 字符"/>
    <w:basedOn w:val="14"/>
    <w:link w:val="2"/>
    <w:autoRedefine/>
    <w:qFormat/>
    <w:uiPriority w:val="0"/>
    <w:rPr>
      <w:rFonts w:hint="eastAsia" w:ascii="微软雅黑" w:hAnsi="微软雅黑" w:eastAsia="微软雅黑" w:cs="微软雅黑"/>
      <w:color w:val="000000"/>
      <w:sz w:val="44"/>
    </w:rPr>
  </w:style>
  <w:style w:type="character" w:customStyle="1" w:styleId="21">
    <w:name w:val="标题 2 字符"/>
    <w:basedOn w:val="14"/>
    <w:link w:val="3"/>
    <w:autoRedefine/>
    <w:qFormat/>
    <w:uiPriority w:val="0"/>
    <w:rPr>
      <w:rFonts w:hint="eastAsia" w:ascii="微软雅黑" w:hAnsi="微软雅黑" w:eastAsia="微软雅黑" w:cs="微软雅黑"/>
      <w:color w:val="000000"/>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41B97-6E48-4D7F-8976-9A144D66356F}">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5</Pages>
  <Words>1642</Words>
  <Characters>1664</Characters>
  <Lines>10</Lines>
  <Paragraphs>2</Paragraphs>
  <TotalTime>3</TotalTime>
  <ScaleCrop>false</ScaleCrop>
  <LinksUpToDate>false</LinksUpToDate>
  <CharactersWithSpaces>1801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2022-07-06T05:32:00Z</dcterms:created>
  <dc:creator>Administrator</dc:creator>
  <cp:lastModifiedBy>风来了</cp:lastModifiedBy>
  <cp:lastPrinted>2024-01-19T02:12:00Z</cp:lastPrinted>
  <dcterms:modified xsi:type="dcterms:W3CDTF">2024-02-08T07:12:22Z</dcterms:modified>
  <dc:title>信访事项处理意见书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0AE92248B8644FA9A56F236DCA950AE0</vt:lpwstr>
  </property>
</Properties>
</file>