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微软雅黑" w:hAnsi="微软雅黑" w:eastAsia="微软雅黑" w:cs="微软雅黑"/>
          <w:sz w:val="36"/>
          <w:szCs w:val="36"/>
        </w:rPr>
      </w:pPr>
      <w:r>
        <w:rPr>
          <w:rFonts w:hint="eastAsia" w:ascii="微软雅黑" w:hAnsi="微软雅黑" w:eastAsia="微软雅黑" w:cs="微软雅黑"/>
          <w:sz w:val="36"/>
          <w:szCs w:val="36"/>
        </w:rPr>
        <w:t>附件：</w:t>
      </w:r>
    </w:p>
    <w:p>
      <w:pPr>
        <w:widowControl/>
        <w:jc w:val="center"/>
        <w:rPr>
          <w:rFonts w:ascii="微软雅黑" w:hAnsi="微软雅黑" w:eastAsia="微软雅黑" w:cs="微软雅黑"/>
          <w:color w:val="000000"/>
          <w:kern w:val="0"/>
          <w:sz w:val="36"/>
          <w:szCs w:val="36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36"/>
          <w:szCs w:val="36"/>
        </w:rPr>
        <w:t>宝山区重大建设项目领域基层政务公开标准目录</w:t>
      </w:r>
    </w:p>
    <w:p>
      <w:pPr>
        <w:widowControl/>
        <w:jc w:val="center"/>
        <w:rPr>
          <w:rFonts w:ascii="微软雅黑" w:hAnsi="微软雅黑" w:eastAsia="微软雅黑" w:cs="微软雅黑"/>
          <w:color w:val="000000"/>
          <w:kern w:val="0"/>
          <w:sz w:val="36"/>
          <w:szCs w:val="36"/>
        </w:rPr>
      </w:pPr>
    </w:p>
    <w:tbl>
      <w:tblPr>
        <w:tblStyle w:val="4"/>
        <w:tblW w:w="14915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20"/>
        <w:gridCol w:w="945"/>
        <w:gridCol w:w="1005"/>
        <w:gridCol w:w="1035"/>
        <w:gridCol w:w="1155"/>
        <w:gridCol w:w="1245"/>
        <w:gridCol w:w="1200"/>
        <w:gridCol w:w="2025"/>
        <w:gridCol w:w="2130"/>
        <w:gridCol w:w="855"/>
        <w:gridCol w:w="885"/>
        <w:gridCol w:w="915"/>
        <w:gridCol w:w="90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cs="Arial Unicode MS" w:asciiTheme="minorEastAsia" w:hAnsiTheme="minorEastAsia"/>
                <w:color w:val="000000"/>
                <w:szCs w:val="21"/>
              </w:rPr>
            </w:pPr>
            <w:r>
              <w:rPr>
                <w:rFonts w:cs="Arial Unicode MS" w:asciiTheme="minorEastAsia" w:hAnsiTheme="minorEastAsia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cs="Arial Unicode MS" w:asciiTheme="minorEastAsia" w:hAnsiTheme="minorEastAsia"/>
                <w:color w:val="000000"/>
                <w:szCs w:val="21"/>
              </w:rPr>
            </w:pPr>
            <w:r>
              <w:rPr>
                <w:rFonts w:cs="Arial Unicode MS" w:asciiTheme="minorEastAsia" w:hAnsiTheme="minorEastAsia"/>
                <w:color w:val="000000"/>
                <w:kern w:val="0"/>
                <w:szCs w:val="21"/>
              </w:rPr>
              <w:t>一级事项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cs="Arial Unicode MS" w:asciiTheme="minorEastAsia" w:hAnsiTheme="minorEastAsia"/>
                <w:color w:val="000000"/>
                <w:szCs w:val="21"/>
              </w:rPr>
            </w:pPr>
            <w:r>
              <w:rPr>
                <w:rFonts w:cs="Arial Unicode MS" w:asciiTheme="minorEastAsia" w:hAnsiTheme="minorEastAsia"/>
                <w:color w:val="000000"/>
                <w:kern w:val="0"/>
                <w:szCs w:val="21"/>
              </w:rPr>
              <w:t>二级事项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cs="Arial Unicode MS" w:asciiTheme="minorEastAsia" w:hAnsiTheme="minorEastAsia"/>
                <w:color w:val="000000"/>
                <w:szCs w:val="21"/>
              </w:rPr>
            </w:pPr>
            <w:r>
              <w:rPr>
                <w:rFonts w:cs="Arial Unicode MS" w:asciiTheme="minorEastAsia" w:hAnsiTheme="minorEastAsia"/>
                <w:color w:val="000000"/>
                <w:kern w:val="0"/>
                <w:szCs w:val="21"/>
              </w:rPr>
              <w:t>（要素）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cs="Arial Unicode MS" w:asciiTheme="minorEastAsia" w:hAnsiTheme="minorEastAsia"/>
                <w:color w:val="000000"/>
                <w:szCs w:val="21"/>
              </w:rPr>
            </w:pPr>
            <w:r>
              <w:rPr>
                <w:rFonts w:cs="Arial Unicode MS" w:asciiTheme="minorEastAsia" w:hAnsiTheme="minorEastAsia"/>
                <w:color w:val="000000"/>
                <w:kern w:val="0"/>
                <w:szCs w:val="21"/>
              </w:rPr>
              <w:t>公开依据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cs="Arial Unicode MS" w:asciiTheme="minorEastAsia" w:hAnsiTheme="minorEastAsia"/>
                <w:color w:val="000000"/>
                <w:szCs w:val="21"/>
              </w:rPr>
            </w:pPr>
            <w:r>
              <w:rPr>
                <w:rFonts w:cs="Arial Unicode MS" w:asciiTheme="minorEastAsia" w:hAnsiTheme="minorEastAsia"/>
                <w:color w:val="000000"/>
                <w:kern w:val="0"/>
                <w:szCs w:val="21"/>
              </w:rPr>
              <w:t>公开时限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cs="Arial Unicode MS" w:asciiTheme="minorEastAsia" w:hAnsiTheme="minorEastAsia"/>
                <w:color w:val="000000"/>
                <w:szCs w:val="21"/>
              </w:rPr>
            </w:pPr>
            <w:r>
              <w:rPr>
                <w:rFonts w:cs="Arial Unicode MS" w:asciiTheme="minorEastAsia" w:hAnsiTheme="minorEastAsia"/>
                <w:color w:val="000000"/>
                <w:kern w:val="0"/>
                <w:szCs w:val="21"/>
              </w:rPr>
              <w:t>公开主体</w:t>
            </w:r>
          </w:p>
        </w:tc>
        <w:tc>
          <w:tcPr>
            <w:tcW w:w="41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cs="Arial Unicode MS" w:asciiTheme="minorEastAsia" w:hAnsiTheme="minorEastAsia"/>
                <w:color w:val="000000"/>
                <w:szCs w:val="21"/>
              </w:rPr>
            </w:pPr>
            <w:r>
              <w:rPr>
                <w:rFonts w:cs="Arial Unicode MS" w:asciiTheme="minorEastAsia" w:hAnsiTheme="minorEastAsia"/>
                <w:color w:val="000000"/>
                <w:kern w:val="0"/>
                <w:szCs w:val="21"/>
              </w:rPr>
              <w:t>公开渠道和载体（在标注范围内至少选择其一公开，法律法规规章另有规定的从其规定）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cs="Arial Unicode MS" w:asciiTheme="minorEastAsia" w:hAnsiTheme="minorEastAsia"/>
                <w:color w:val="000000"/>
                <w:szCs w:val="21"/>
              </w:rPr>
            </w:pPr>
            <w:r>
              <w:rPr>
                <w:rFonts w:cs="Arial Unicode MS" w:asciiTheme="minorEastAsia" w:hAnsiTheme="minorEastAsia"/>
                <w:color w:val="000000"/>
                <w:kern w:val="0"/>
                <w:szCs w:val="21"/>
              </w:rPr>
              <w:t>全社会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cs="Arial Unicode MS" w:asciiTheme="minorEastAsia" w:hAnsiTheme="minorEastAsia"/>
                <w:color w:val="000000"/>
                <w:szCs w:val="21"/>
              </w:rPr>
            </w:pPr>
            <w:r>
              <w:rPr>
                <w:rFonts w:cs="Arial Unicode MS" w:asciiTheme="minorEastAsia" w:hAnsiTheme="minorEastAsia"/>
                <w:color w:val="000000"/>
                <w:kern w:val="0"/>
                <w:szCs w:val="21"/>
              </w:rPr>
              <w:t>特定群体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cs="Arial Unicode MS" w:asciiTheme="minorEastAsia" w:hAnsiTheme="minorEastAsia"/>
                <w:color w:val="000000"/>
                <w:szCs w:val="21"/>
              </w:rPr>
            </w:pPr>
            <w:r>
              <w:rPr>
                <w:rFonts w:cs="Arial Unicode MS" w:asciiTheme="minorEastAsia" w:hAnsiTheme="minorEastAsia"/>
                <w:color w:val="000000"/>
                <w:kern w:val="0"/>
                <w:szCs w:val="21"/>
              </w:rPr>
              <w:t>主动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cs="Arial Unicode MS" w:asciiTheme="minorEastAsia" w:hAnsiTheme="minorEastAsia"/>
                <w:color w:val="000000"/>
                <w:szCs w:val="21"/>
              </w:rPr>
            </w:pPr>
            <w:r>
              <w:rPr>
                <w:rFonts w:cs="Arial Unicode MS" w:asciiTheme="minorEastAsia" w:hAnsiTheme="minorEastAsia"/>
                <w:color w:val="000000"/>
                <w:kern w:val="0"/>
                <w:szCs w:val="21"/>
              </w:rPr>
              <w:t>依申请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cs="Times New Roman"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9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jc w:val="center"/>
              <w:rPr>
                <w:rFonts w:cs="Times New Roman"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0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cs="宋体"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取水许可审批</w:t>
            </w:r>
          </w:p>
        </w:tc>
        <w:tc>
          <w:tcPr>
            <w:tcW w:w="10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left"/>
              <w:textAlignment w:val="top"/>
              <w:rPr>
                <w:rFonts w:cs="宋体"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审批结果、批复时间、批复文号、批复文件标题、项目名称、项目统一代码等</w:t>
            </w:r>
          </w:p>
        </w:tc>
        <w:tc>
          <w:tcPr>
            <w:tcW w:w="11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left"/>
              <w:textAlignment w:val="top"/>
              <w:rPr>
                <w:rFonts w:cs="宋体"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《政府信息公开条例》《关于全面推进政务公开工作意见》《关于推进重大建设项目批准和实施领域政府信息公开的意见》</w:t>
            </w:r>
          </w:p>
        </w:tc>
        <w:tc>
          <w:tcPr>
            <w:tcW w:w="12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left"/>
              <w:textAlignment w:val="top"/>
              <w:rPr>
                <w:rFonts w:cs="宋体"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信息形成 20 个工作日内公开；其中行政许可、行政处罚事项应自作出行政决定之日起 7 个工作日内公示</w:t>
            </w:r>
          </w:p>
        </w:tc>
        <w:tc>
          <w:tcPr>
            <w:tcW w:w="12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cs="宋体"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  <w:lang w:val="en-US" w:eastAsia="zh-CN"/>
              </w:rPr>
              <w:t>宝山区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农业农村局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cs="宋体" w:asciiTheme="minorEastAsia" w:hAnsiTheme="minorEastAsia"/>
                <w:color w:val="000000"/>
                <w:sz w:val="18"/>
                <w:szCs w:val="18"/>
              </w:rPr>
            </w:pPr>
            <w:r>
              <w:rPr>
                <w:rStyle w:val="10"/>
                <w:rFonts w:hint="default" w:asciiTheme="minorEastAsia" w:hAnsiTheme="minorEastAsia" w:eastAsiaTheme="minorEastAsia"/>
              </w:rPr>
              <w:t>■政府网站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cs="宋体"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□政府公报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jc w:val="center"/>
              <w:rPr>
                <w:rFonts w:cs="Times New Roman"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8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jc w:val="center"/>
              <w:rPr>
                <w:rFonts w:cs="Times New Roman"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jc w:val="center"/>
              <w:rPr>
                <w:rFonts w:cs="Times New Roman"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jc w:val="center"/>
              <w:rPr>
                <w:rFonts w:cs="Times New Roman" w:asciiTheme="minorEastAsia" w:hAnsiTheme="minorEastAsia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jc w:val="center"/>
              <w:rPr>
                <w:rFonts w:cs="Times New Roman"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jc w:val="center"/>
              <w:rPr>
                <w:rFonts w:cs="Times New Roman"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0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jc w:val="left"/>
              <w:rPr>
                <w:rFonts w:cs="宋体"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1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jc w:val="left"/>
              <w:rPr>
                <w:rFonts w:cs="宋体"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2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jc w:val="left"/>
              <w:rPr>
                <w:rFonts w:cs="宋体"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cs="宋体"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□两微一端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cs="宋体"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□发布会听证会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jc w:val="center"/>
              <w:rPr>
                <w:rFonts w:cs="Times New Roman"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8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jc w:val="center"/>
              <w:rPr>
                <w:rFonts w:cs="Times New Roman"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jc w:val="center"/>
              <w:rPr>
                <w:rFonts w:cs="Times New Roman"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jc w:val="center"/>
              <w:rPr>
                <w:rFonts w:cs="Times New Roman" w:asciiTheme="minorEastAsia" w:hAnsiTheme="minorEastAsia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6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jc w:val="center"/>
              <w:rPr>
                <w:rFonts w:cs="Times New Roman"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jc w:val="center"/>
              <w:rPr>
                <w:rFonts w:cs="Times New Roman"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0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jc w:val="left"/>
              <w:rPr>
                <w:rFonts w:cs="宋体"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1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jc w:val="left"/>
              <w:rPr>
                <w:rFonts w:cs="宋体"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2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jc w:val="left"/>
              <w:rPr>
                <w:rFonts w:cs="宋体"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cs="宋体"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□广播电视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cs="宋体"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□纸质媒体</w:t>
            </w:r>
          </w:p>
        </w:tc>
        <w:tc>
          <w:tcPr>
            <w:tcW w:w="8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cs="仿宋"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8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jc w:val="center"/>
              <w:rPr>
                <w:rFonts w:cs="Times New Roman"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9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cs="仿宋"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jc w:val="center"/>
              <w:rPr>
                <w:rFonts w:cs="Times New Roman" w:asciiTheme="minorEastAsia" w:hAnsiTheme="minorEastAsia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jc w:val="center"/>
              <w:rPr>
                <w:rFonts w:cs="Times New Roman"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jc w:val="center"/>
              <w:rPr>
                <w:rFonts w:cs="Times New Roman"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0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jc w:val="left"/>
              <w:rPr>
                <w:rFonts w:cs="宋体"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1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jc w:val="left"/>
              <w:rPr>
                <w:rFonts w:cs="宋体"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2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jc w:val="left"/>
              <w:rPr>
                <w:rFonts w:cs="宋体"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cs="宋体"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□公开查阅点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cs="宋体"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■政务服务中心</w:t>
            </w:r>
          </w:p>
        </w:tc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jc w:val="center"/>
              <w:rPr>
                <w:rFonts w:cs="仿宋"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8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jc w:val="center"/>
              <w:rPr>
                <w:rFonts w:cs="Times New Roman"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9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jc w:val="center"/>
              <w:rPr>
                <w:rFonts w:cs="仿宋"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jc w:val="center"/>
              <w:rPr>
                <w:rFonts w:cs="Times New Roman" w:asciiTheme="minorEastAsia" w:hAnsiTheme="minorEastAsia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jc w:val="center"/>
              <w:rPr>
                <w:rFonts w:cs="Times New Roman"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jc w:val="center"/>
              <w:rPr>
                <w:rFonts w:cs="Times New Roman"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0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jc w:val="left"/>
              <w:rPr>
                <w:rFonts w:cs="宋体"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1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jc w:val="left"/>
              <w:rPr>
                <w:rFonts w:cs="宋体"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2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jc w:val="left"/>
              <w:rPr>
                <w:rFonts w:cs="宋体"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cs="宋体" w:asciiTheme="minorEastAsia" w:hAnsiTheme="minorEastAsia"/>
                <w:color w:val="000000"/>
                <w:sz w:val="18"/>
                <w:szCs w:val="18"/>
              </w:rPr>
            </w:pPr>
            <w:r>
              <w:rPr>
                <w:rStyle w:val="10"/>
                <w:rFonts w:hint="default" w:asciiTheme="minorEastAsia" w:hAnsiTheme="minorEastAsia" w:eastAsiaTheme="minorEastAsia"/>
              </w:rPr>
              <w:t>□便民服务站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cs="宋体"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□入户/现场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jc w:val="center"/>
              <w:rPr>
                <w:rFonts w:cs="Times New Roman"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8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jc w:val="center"/>
              <w:rPr>
                <w:rFonts w:cs="Times New Roman"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jc w:val="center"/>
              <w:rPr>
                <w:rFonts w:cs="Times New Roman"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jc w:val="center"/>
              <w:rPr>
                <w:rFonts w:cs="Times New Roman" w:asciiTheme="minorEastAsia" w:hAnsiTheme="minorEastAsia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jc w:val="center"/>
              <w:rPr>
                <w:rFonts w:cs="Times New Roman"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jc w:val="center"/>
              <w:rPr>
                <w:rFonts w:cs="Times New Roman"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0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jc w:val="left"/>
              <w:rPr>
                <w:rFonts w:cs="宋体"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1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jc w:val="left"/>
              <w:rPr>
                <w:rFonts w:cs="宋体"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2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jc w:val="left"/>
              <w:rPr>
                <w:rFonts w:cs="宋体"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41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cs="宋体"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□社区/企事业单位/村公示栏（电子屏）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jc w:val="center"/>
              <w:rPr>
                <w:rFonts w:cs="Times New Roman"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8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jc w:val="center"/>
              <w:rPr>
                <w:rFonts w:cs="Times New Roman"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jc w:val="center"/>
              <w:rPr>
                <w:rFonts w:cs="Times New Roman"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jc w:val="center"/>
              <w:rPr>
                <w:rFonts w:cs="Times New Roman" w:asciiTheme="minorEastAsia" w:hAnsiTheme="minorEastAsia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jc w:val="center"/>
              <w:rPr>
                <w:rFonts w:cs="Times New Roman"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jc w:val="center"/>
              <w:rPr>
                <w:rFonts w:cs="Times New Roman"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0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jc w:val="left"/>
              <w:rPr>
                <w:rFonts w:cs="宋体"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1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jc w:val="left"/>
              <w:rPr>
                <w:rFonts w:cs="宋体"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2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jc w:val="left"/>
              <w:rPr>
                <w:rFonts w:cs="宋体"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cs="宋体"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□精准推送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cs="宋体"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■投资项目在线审批监管平台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jc w:val="center"/>
              <w:rPr>
                <w:rFonts w:cs="Times New Roman"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8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jc w:val="center"/>
              <w:rPr>
                <w:rFonts w:cs="Times New Roman"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jc w:val="center"/>
              <w:rPr>
                <w:rFonts w:cs="Times New Roman"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jc w:val="center"/>
              <w:rPr>
                <w:rFonts w:cs="Times New Roman" w:asciiTheme="minorEastAsia" w:hAnsiTheme="minorEastAsia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jc w:val="center"/>
              <w:rPr>
                <w:rFonts w:cs="Times New Roman"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jc w:val="center"/>
              <w:rPr>
                <w:rFonts w:cs="Times New Roman"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0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jc w:val="left"/>
              <w:rPr>
                <w:rFonts w:cs="宋体"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1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jc w:val="left"/>
              <w:rPr>
                <w:rFonts w:cs="宋体"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2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jc w:val="left"/>
              <w:rPr>
                <w:rFonts w:cs="宋体"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cs="宋体"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□公开查阅点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cs="宋体"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■政务服务中心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jc w:val="center"/>
              <w:rPr>
                <w:rFonts w:cs="仿宋"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8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jc w:val="center"/>
              <w:rPr>
                <w:rFonts w:cs="Times New Roman"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jc w:val="center"/>
              <w:rPr>
                <w:rFonts w:cs="仿宋"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jc w:val="center"/>
              <w:rPr>
                <w:rFonts w:cs="Times New Roman" w:asciiTheme="minorEastAsia" w:hAnsiTheme="minorEastAsia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jc w:val="center"/>
              <w:rPr>
                <w:rFonts w:cs="Times New Roman"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jc w:val="center"/>
              <w:rPr>
                <w:rFonts w:cs="Times New Roman"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0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jc w:val="left"/>
              <w:rPr>
                <w:rFonts w:cs="宋体"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1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jc w:val="left"/>
              <w:rPr>
                <w:rFonts w:cs="宋体"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2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jc w:val="left"/>
              <w:rPr>
                <w:rFonts w:cs="宋体"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cs="宋体" w:asciiTheme="minorEastAsia" w:hAnsiTheme="minorEastAsia"/>
                <w:color w:val="000000"/>
                <w:sz w:val="18"/>
                <w:szCs w:val="18"/>
              </w:rPr>
            </w:pPr>
            <w:r>
              <w:rPr>
                <w:rStyle w:val="10"/>
                <w:rFonts w:hint="default" w:asciiTheme="minorEastAsia" w:hAnsiTheme="minorEastAsia" w:eastAsiaTheme="minorEastAsia"/>
              </w:rPr>
              <w:t>□便民服务站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cs="宋体"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□入户/现场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jc w:val="center"/>
              <w:rPr>
                <w:rFonts w:cs="Times New Roman"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8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jc w:val="center"/>
              <w:rPr>
                <w:rFonts w:cs="Times New Roman"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jc w:val="center"/>
              <w:rPr>
                <w:rFonts w:cs="Times New Roman"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jc w:val="center"/>
              <w:rPr>
                <w:rFonts w:cs="Times New Roman" w:asciiTheme="minorEastAsia" w:hAnsiTheme="minorEastAsia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jc w:val="center"/>
              <w:rPr>
                <w:rFonts w:cs="Times New Roman"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jc w:val="center"/>
              <w:rPr>
                <w:rFonts w:cs="Times New Roman"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0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jc w:val="left"/>
              <w:rPr>
                <w:rFonts w:cs="宋体"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1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jc w:val="left"/>
              <w:rPr>
                <w:rFonts w:cs="宋体"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2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jc w:val="left"/>
              <w:rPr>
                <w:rFonts w:cs="宋体"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41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cs="宋体"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□社区/企事业单位/村公示栏（电子屏）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jc w:val="center"/>
              <w:rPr>
                <w:rFonts w:cs="Times New Roman"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8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jc w:val="center"/>
              <w:rPr>
                <w:rFonts w:cs="Times New Roman"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jc w:val="center"/>
              <w:rPr>
                <w:rFonts w:cs="Times New Roman"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jc w:val="center"/>
              <w:rPr>
                <w:rFonts w:cs="Times New Roman" w:asciiTheme="minorEastAsia" w:hAnsiTheme="minorEastAsia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jc w:val="center"/>
              <w:rPr>
                <w:rFonts w:cs="Times New Roman"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jc w:val="center"/>
              <w:rPr>
                <w:rFonts w:cs="Times New Roman"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0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jc w:val="left"/>
              <w:rPr>
                <w:rFonts w:cs="宋体"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1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jc w:val="left"/>
              <w:rPr>
                <w:rFonts w:cs="宋体"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2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jc w:val="left"/>
              <w:rPr>
                <w:rFonts w:cs="宋体"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cs="宋体"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□精准推送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cs="宋体"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■投资项目在线审批监管平台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jc w:val="center"/>
              <w:rPr>
                <w:rFonts w:cs="Times New Roman"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8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jc w:val="center"/>
              <w:rPr>
                <w:rFonts w:cs="Times New Roman"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jc w:val="center"/>
              <w:rPr>
                <w:rFonts w:cs="Times New Roman"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jc w:val="center"/>
              <w:rPr>
                <w:rFonts w:cs="Times New Roman" w:asciiTheme="minorEastAsia" w:hAnsiTheme="minorEastAsia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6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jc w:val="center"/>
              <w:rPr>
                <w:rFonts w:cs="Times New Roman"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jc w:val="center"/>
              <w:rPr>
                <w:rFonts w:cs="Times New Roman"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0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jc w:val="left"/>
              <w:rPr>
                <w:rFonts w:cs="宋体"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1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jc w:val="left"/>
              <w:rPr>
                <w:rFonts w:cs="宋体"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2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jc w:val="left"/>
              <w:rPr>
                <w:rFonts w:cs="宋体"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41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cs="宋体"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□社区/企事业单位/村公示栏（电子屏）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8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jc w:val="center"/>
              <w:rPr>
                <w:rFonts w:cs="Times New Roman"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jc w:val="center"/>
              <w:rPr>
                <w:rFonts w:cs="Times New Roman" w:asciiTheme="minorEastAsia" w:hAnsiTheme="minorEastAsia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jc w:val="center"/>
              <w:rPr>
                <w:rFonts w:cs="Times New Roman"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jc w:val="center"/>
              <w:rPr>
                <w:rFonts w:cs="Times New Roman"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0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jc w:val="left"/>
              <w:rPr>
                <w:rFonts w:cs="宋体"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1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jc w:val="left"/>
              <w:rPr>
                <w:rFonts w:cs="宋体"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2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jc w:val="left"/>
              <w:rPr>
                <w:rFonts w:cs="宋体"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cs="宋体"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□精准推送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cs="宋体"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■投资项目在线审批监管平台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8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jc w:val="center"/>
              <w:rPr>
                <w:rFonts w:cs="Times New Roman"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jc w:val="center"/>
              <w:rPr>
                <w:rFonts w:cs="Times New Roman" w:asciiTheme="minorEastAsia" w:hAnsiTheme="minorEastAsia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6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cs="Times New Roman"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9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cs="宋体"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招标投标信息</w:t>
            </w:r>
          </w:p>
        </w:tc>
        <w:tc>
          <w:tcPr>
            <w:tcW w:w="10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cs="宋体"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招标投标</w:t>
            </w:r>
          </w:p>
        </w:tc>
        <w:tc>
          <w:tcPr>
            <w:tcW w:w="10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left"/>
              <w:textAlignment w:val="top"/>
              <w:rPr>
                <w:rFonts w:cs="宋体" w:asciiTheme="minorEastAsia" w:hAnsiTheme="minorEastAsia"/>
                <w:color w:val="000000"/>
                <w:sz w:val="18"/>
                <w:szCs w:val="18"/>
              </w:rPr>
            </w:pPr>
            <w:r>
              <w:rPr>
                <w:rStyle w:val="10"/>
                <w:rFonts w:hint="default" w:asciiTheme="minorEastAsia" w:hAnsiTheme="minorEastAsia" w:eastAsiaTheme="minorEastAsia"/>
              </w:rPr>
              <w:t>招标公告、中标候选人公示、中标结果公示、合同订立及备案情况、招标投标违法处罚信息</w:t>
            </w:r>
          </w:p>
        </w:tc>
        <w:tc>
          <w:tcPr>
            <w:tcW w:w="11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left"/>
              <w:textAlignment w:val="top"/>
              <w:rPr>
                <w:rFonts w:cs="宋体" w:asciiTheme="minorEastAsia" w:hAnsiTheme="minorEastAsia"/>
                <w:color w:val="000000"/>
                <w:sz w:val="18"/>
                <w:szCs w:val="18"/>
              </w:rPr>
            </w:pPr>
            <w:r>
              <w:rPr>
                <w:rStyle w:val="10"/>
                <w:rFonts w:hint="default" w:asciiTheme="minorEastAsia" w:hAnsiTheme="minorEastAsia" w:eastAsiaTheme="minorEastAsia"/>
              </w:rPr>
              <w:t>《政府信息公开条例》《关于全面推进政务公开工作意见》《关于推进重大建设项目批准和实施领域政府信息公开的意见》《招投公告和公示信息发布管理办法》</w:t>
            </w:r>
          </w:p>
        </w:tc>
        <w:tc>
          <w:tcPr>
            <w:tcW w:w="12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left"/>
              <w:textAlignment w:val="top"/>
              <w:rPr>
                <w:rFonts w:cs="宋体" w:asciiTheme="minorEastAsia" w:hAnsiTheme="minorEastAsia"/>
                <w:color w:val="000000"/>
                <w:sz w:val="18"/>
                <w:szCs w:val="18"/>
              </w:rPr>
            </w:pPr>
            <w:r>
              <w:rPr>
                <w:rStyle w:val="10"/>
                <w:rFonts w:hint="default" w:asciiTheme="minorEastAsia" w:hAnsiTheme="minorEastAsia" w:eastAsiaTheme="minorEastAsia"/>
              </w:rPr>
              <w:t xml:space="preserve">信息形成 </w:t>
            </w:r>
            <w:r>
              <w:rPr>
                <w:rFonts w:cs="Times New Roman" w:asciiTheme="minorEastAsia" w:hAnsiTheme="minorEastAsia"/>
                <w:color w:val="000000"/>
                <w:kern w:val="0"/>
                <w:sz w:val="18"/>
                <w:szCs w:val="18"/>
              </w:rPr>
              <w:t xml:space="preserve">20 </w:t>
            </w:r>
            <w:r>
              <w:rPr>
                <w:rStyle w:val="10"/>
                <w:rFonts w:hint="default" w:asciiTheme="minorEastAsia" w:hAnsiTheme="minorEastAsia" w:eastAsiaTheme="minorEastAsia"/>
              </w:rPr>
              <w:t xml:space="preserve">个工作日内公开；其中行政许可、行政处罚事项应自作出行政决定之日起 </w:t>
            </w:r>
            <w:r>
              <w:rPr>
                <w:rFonts w:cs="Times New Roman" w:asciiTheme="minorEastAsia" w:hAnsiTheme="minorEastAsia"/>
                <w:color w:val="000000"/>
                <w:kern w:val="0"/>
                <w:sz w:val="18"/>
                <w:szCs w:val="18"/>
              </w:rPr>
              <w:t xml:space="preserve">7 </w:t>
            </w:r>
            <w:r>
              <w:rPr>
                <w:rStyle w:val="10"/>
                <w:rFonts w:hint="default" w:asciiTheme="minorEastAsia" w:hAnsiTheme="minorEastAsia" w:eastAsiaTheme="minorEastAsia"/>
              </w:rPr>
              <w:t>个工作日内公示</w:t>
            </w:r>
          </w:p>
        </w:tc>
        <w:tc>
          <w:tcPr>
            <w:tcW w:w="12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cs="宋体"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  <w:lang w:val="en-US" w:eastAsia="zh-CN"/>
              </w:rPr>
              <w:t>宝山区</w:t>
            </w:r>
            <w:bookmarkStart w:id="0" w:name="_GoBack"/>
            <w:bookmarkEnd w:id="0"/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住房和城乡建设局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cs="宋体"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■政府网站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cs="宋体"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□政府公报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jc w:val="center"/>
              <w:rPr>
                <w:rFonts w:cs="Times New Roman"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8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jc w:val="center"/>
              <w:rPr>
                <w:rFonts w:cs="Times New Roman"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jc w:val="center"/>
              <w:rPr>
                <w:rFonts w:cs="Times New Roman"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jc w:val="center"/>
              <w:rPr>
                <w:rFonts w:cs="Times New Roman" w:asciiTheme="minorEastAsia" w:hAnsiTheme="minorEastAsia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jc w:val="center"/>
              <w:rPr>
                <w:rFonts w:cs="Times New Roman"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0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jc w:val="left"/>
              <w:rPr>
                <w:rFonts w:cs="宋体"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1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jc w:val="left"/>
              <w:rPr>
                <w:rFonts w:cs="宋体"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2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jc w:val="left"/>
              <w:rPr>
                <w:rFonts w:cs="宋体"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cs="宋体"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□两微一端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cs="宋体"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□发布会听证会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jc w:val="center"/>
              <w:rPr>
                <w:rFonts w:cs="Times New Roman"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8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jc w:val="center"/>
              <w:rPr>
                <w:rFonts w:cs="Times New Roman"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jc w:val="center"/>
              <w:rPr>
                <w:rFonts w:cs="Times New Roman"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jc w:val="center"/>
              <w:rPr>
                <w:rFonts w:cs="Times New Roman" w:asciiTheme="minorEastAsia" w:hAnsiTheme="minorEastAsia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jc w:val="center"/>
              <w:rPr>
                <w:rFonts w:cs="Times New Roman"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0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jc w:val="left"/>
              <w:rPr>
                <w:rFonts w:cs="宋体"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1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jc w:val="left"/>
              <w:rPr>
                <w:rFonts w:cs="宋体"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2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jc w:val="left"/>
              <w:rPr>
                <w:rFonts w:cs="宋体"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cs="宋体"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□广播电视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cs="宋体"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□纸质媒体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cs="仿宋"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8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jc w:val="center"/>
              <w:rPr>
                <w:rFonts w:cs="Times New Roman"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cs="仿宋"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cs="仿宋" w:asciiTheme="minorEastAsia" w:hAnsiTheme="minorEastAsia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jc w:val="center"/>
              <w:rPr>
                <w:rFonts w:cs="Times New Roman" w:asciiTheme="minorEastAsia" w:hAnsiTheme="minorEastAsia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jc w:val="center"/>
              <w:rPr>
                <w:rFonts w:cs="Times New Roman"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0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jc w:val="left"/>
              <w:rPr>
                <w:rFonts w:cs="宋体"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1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jc w:val="left"/>
              <w:rPr>
                <w:rFonts w:cs="宋体"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2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jc w:val="left"/>
              <w:rPr>
                <w:rFonts w:cs="宋体"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cs="宋体"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□公开查阅点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cs="宋体"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■政务服务中心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8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jc w:val="center"/>
              <w:rPr>
                <w:rFonts w:cs="Times New Roman"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jc w:val="center"/>
              <w:rPr>
                <w:rFonts w:cs="Times New Roman" w:asciiTheme="minorEastAsia" w:hAnsiTheme="minorEastAsia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jc w:val="center"/>
              <w:rPr>
                <w:rFonts w:cs="Times New Roman"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0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jc w:val="left"/>
              <w:rPr>
                <w:rFonts w:cs="宋体"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1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jc w:val="left"/>
              <w:rPr>
                <w:rFonts w:cs="宋体"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2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jc w:val="left"/>
              <w:rPr>
                <w:rFonts w:cs="宋体"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cs="宋体"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□便民服务站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cs="宋体"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□入户/现场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8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jc w:val="center"/>
              <w:rPr>
                <w:rFonts w:cs="Times New Roman"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jc w:val="center"/>
              <w:rPr>
                <w:rFonts w:cs="Times New Roman" w:asciiTheme="minorEastAsia" w:hAnsiTheme="minorEastAsia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jc w:val="center"/>
              <w:rPr>
                <w:rFonts w:cs="Times New Roman"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0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jc w:val="left"/>
              <w:rPr>
                <w:rFonts w:cs="宋体"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1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jc w:val="left"/>
              <w:rPr>
                <w:rFonts w:cs="宋体"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2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jc w:val="left"/>
              <w:rPr>
                <w:rFonts w:cs="宋体"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41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cs="宋体"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□社区/企事业单位/村公示栏（电子屏）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8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jc w:val="center"/>
              <w:rPr>
                <w:rFonts w:cs="Times New Roman"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jc w:val="center"/>
              <w:rPr>
                <w:rFonts w:cs="Times New Roman" w:asciiTheme="minorEastAsia" w:hAnsiTheme="minorEastAsia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jc w:val="center"/>
              <w:rPr>
                <w:rFonts w:cs="Times New Roman"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0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jc w:val="left"/>
              <w:rPr>
                <w:rFonts w:cs="宋体"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1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jc w:val="left"/>
              <w:rPr>
                <w:rFonts w:cs="宋体"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2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jc w:val="left"/>
              <w:rPr>
                <w:rFonts w:cs="宋体"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cs="宋体"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□精准推送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cs="宋体"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■公共资源交易平台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8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jc w:val="center"/>
              <w:rPr>
                <w:rFonts w:cs="Times New Roman"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jc w:val="center"/>
              <w:rPr>
                <w:rFonts w:cs="Times New Roman" w:asciiTheme="minorEastAsia" w:hAnsiTheme="minorEastAsia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jc w:val="center"/>
              <w:rPr>
                <w:rFonts w:cs="Times New Roman"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0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jc w:val="left"/>
              <w:rPr>
                <w:rFonts w:cs="宋体"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1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jc w:val="left"/>
              <w:rPr>
                <w:rFonts w:cs="宋体"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2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jc w:val="left"/>
              <w:rPr>
                <w:rFonts w:cs="宋体"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cs="宋体"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□信用中国网站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cs="宋体"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□招投标公共服务平台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8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jc w:val="center"/>
              <w:rPr>
                <w:rFonts w:cs="Times New Roman"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jc w:val="center"/>
              <w:rPr>
                <w:rFonts w:cs="Times New Roman" w:asciiTheme="minorEastAsia" w:hAnsiTheme="minorEastAsia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jc w:val="center"/>
              <w:rPr>
                <w:rFonts w:cs="Times New Roman"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0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jc w:val="left"/>
              <w:rPr>
                <w:rFonts w:cs="宋体"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1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jc w:val="left"/>
              <w:rPr>
                <w:rFonts w:cs="宋体"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2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jc w:val="left"/>
              <w:rPr>
                <w:rFonts w:cs="宋体"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41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cs="宋体"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□投资项目在线审批监管平台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8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jc w:val="center"/>
              <w:rPr>
                <w:rFonts w:cs="Times New Roman"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jc w:val="center"/>
              <w:rPr>
                <w:rFonts w:cs="Times New Roman" w:asciiTheme="minorEastAsia" w:hAnsiTheme="minorEastAsia"/>
                <w:color w:val="000000"/>
                <w:sz w:val="18"/>
                <w:szCs w:val="18"/>
              </w:rPr>
            </w:pPr>
          </w:p>
        </w:tc>
      </w:tr>
    </w:tbl>
    <w:p>
      <w:pPr>
        <w:jc w:val="left"/>
        <w:rPr>
          <w:rFonts w:ascii="微软雅黑" w:hAnsi="微软雅黑" w:eastAsia="微软雅黑" w:cs="微软雅黑"/>
          <w:sz w:val="24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133352EC"/>
    <w:rsid w:val="000361AF"/>
    <w:rsid w:val="00207AB3"/>
    <w:rsid w:val="0030563B"/>
    <w:rsid w:val="0037343A"/>
    <w:rsid w:val="00490871"/>
    <w:rsid w:val="004B40D2"/>
    <w:rsid w:val="009B0782"/>
    <w:rsid w:val="00BF1030"/>
    <w:rsid w:val="00CD0869"/>
    <w:rsid w:val="00D95B1C"/>
    <w:rsid w:val="133352EC"/>
    <w:rsid w:val="187913E8"/>
    <w:rsid w:val="70455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2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font51"/>
    <w:basedOn w:val="5"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7">
    <w:name w:val="font21"/>
    <w:basedOn w:val="5"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8">
    <w:name w:val="font61"/>
    <w:basedOn w:val="5"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9">
    <w:name w:val="font41"/>
    <w:basedOn w:val="5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10">
    <w:name w:val="font11"/>
    <w:basedOn w:val="5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1">
    <w:name w:val="页眉 Char"/>
    <w:basedOn w:val="5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脚 Char"/>
    <w:basedOn w:val="5"/>
    <w:link w:val="2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160</Words>
  <Characters>915</Characters>
  <Lines>7</Lines>
  <Paragraphs>2</Paragraphs>
  <TotalTime>5</TotalTime>
  <ScaleCrop>false</ScaleCrop>
  <LinksUpToDate>false</LinksUpToDate>
  <CharactersWithSpaces>1073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2021-01-12T04:40:00Z</dcterms:created>
  <dc:creator>沐R</dc:creator>
  <cp:lastModifiedBy>lenovo</cp:lastModifiedBy>
  <dcterms:modified xsi:type="dcterms:W3CDTF">2021-04-05T10:53:12Z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