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885" w:right="2884"/>
        <w:jc w:val="center"/>
      </w:pPr>
      <w:r>
        <w:t>黑龙江省行政事业性收费目录清单</w:t>
      </w:r>
    </w:p>
    <w:p>
      <w:pPr>
        <w:pStyle w:val="2"/>
        <w:spacing w:before="5"/>
        <w:rPr>
          <w:sz w:val="25"/>
        </w:rPr>
      </w:pPr>
    </w:p>
    <w:tbl>
      <w:tblPr>
        <w:tblStyle w:val="3"/>
        <w:tblW w:w="153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414"/>
        <w:gridCol w:w="4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70" w:type="dxa"/>
          </w:tcPr>
          <w:p>
            <w:pPr>
              <w:pStyle w:val="7"/>
              <w:spacing w:before="8"/>
              <w:rPr>
                <w:spacing w:val="0"/>
                <w:position w:val="0"/>
                <w:sz w:val="25"/>
              </w:rPr>
            </w:pPr>
          </w:p>
          <w:p>
            <w:pPr>
              <w:pStyle w:val="7"/>
              <w:spacing w:line="266" w:lineRule="auto"/>
              <w:ind w:left="173" w:right="16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序号</w:t>
            </w:r>
          </w:p>
        </w:tc>
        <w:tc>
          <w:tcPr>
            <w:tcW w:w="1080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0"/>
              <w:rPr>
                <w:spacing w:val="0"/>
                <w:position w:val="0"/>
                <w:sz w:val="15"/>
              </w:rPr>
            </w:pPr>
          </w:p>
          <w:p>
            <w:pPr>
              <w:pStyle w:val="7"/>
              <w:ind w:left="31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部门</w:t>
            </w:r>
          </w:p>
        </w:tc>
        <w:tc>
          <w:tcPr>
            <w:tcW w:w="630" w:type="dxa"/>
          </w:tcPr>
          <w:p>
            <w:pPr>
              <w:pStyle w:val="7"/>
              <w:spacing w:before="16" w:line="266" w:lineRule="auto"/>
              <w:ind w:left="203" w:right="193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项目序</w:t>
            </w:r>
          </w:p>
          <w:p>
            <w:pPr>
              <w:pStyle w:val="7"/>
              <w:spacing w:line="273" w:lineRule="exact"/>
              <w:ind w:left="20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号</w:t>
            </w:r>
          </w:p>
        </w:tc>
        <w:tc>
          <w:tcPr>
            <w:tcW w:w="2656" w:type="dxa"/>
            <w:gridSpan w:val="2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0"/>
              <w:rPr>
                <w:spacing w:val="0"/>
                <w:position w:val="0"/>
                <w:sz w:val="15"/>
              </w:rPr>
            </w:pPr>
          </w:p>
          <w:p>
            <w:pPr>
              <w:pStyle w:val="7"/>
              <w:ind w:left="886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收费项目</w:t>
            </w:r>
          </w:p>
        </w:tc>
        <w:tc>
          <w:tcPr>
            <w:tcW w:w="1380" w:type="dxa"/>
          </w:tcPr>
          <w:p>
            <w:pPr>
              <w:pStyle w:val="7"/>
              <w:spacing w:before="8"/>
              <w:rPr>
                <w:spacing w:val="0"/>
                <w:position w:val="0"/>
                <w:sz w:val="25"/>
              </w:rPr>
            </w:pPr>
          </w:p>
          <w:p>
            <w:pPr>
              <w:pStyle w:val="7"/>
              <w:spacing w:line="266" w:lineRule="auto"/>
              <w:ind w:left="580" w:right="127" w:hanging="44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资金管理方式</w:t>
            </w:r>
          </w:p>
        </w:tc>
        <w:tc>
          <w:tcPr>
            <w:tcW w:w="4414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0"/>
              <w:rPr>
                <w:spacing w:val="0"/>
                <w:position w:val="0"/>
                <w:sz w:val="15"/>
              </w:rPr>
            </w:pPr>
          </w:p>
          <w:p>
            <w:pPr>
              <w:pStyle w:val="7"/>
              <w:ind w:left="1571" w:right="1564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政策依据</w:t>
            </w:r>
          </w:p>
        </w:tc>
        <w:tc>
          <w:tcPr>
            <w:tcW w:w="4635" w:type="dxa"/>
            <w:vAlign w:val="center"/>
          </w:tcPr>
          <w:p>
            <w:pPr>
              <w:pStyle w:val="7"/>
              <w:ind w:left="1571" w:right="1564"/>
              <w:jc w:val="center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570" w:type="dxa"/>
          </w:tcPr>
          <w:p>
            <w:pPr>
              <w:pStyle w:val="7"/>
              <w:spacing w:before="15"/>
              <w:ind w:left="17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二</w:t>
            </w:r>
          </w:p>
        </w:tc>
        <w:tc>
          <w:tcPr>
            <w:tcW w:w="1080" w:type="dxa"/>
          </w:tcPr>
          <w:p>
            <w:pPr>
              <w:pStyle w:val="7"/>
              <w:spacing w:before="15"/>
              <w:ind w:left="31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教育</w:t>
            </w:r>
          </w:p>
        </w:tc>
        <w:tc>
          <w:tcPr>
            <w:tcW w:w="630" w:type="dxa"/>
          </w:tcPr>
          <w:p>
            <w:pPr>
              <w:pStyle w:val="7"/>
              <w:spacing w:before="6"/>
              <w:rPr>
                <w:spacing w:val="0"/>
                <w:position w:val="0"/>
                <w:sz w:val="25"/>
              </w:rPr>
            </w:pPr>
          </w:p>
          <w:p>
            <w:pPr>
              <w:pStyle w:val="7"/>
              <w:spacing w:before="1"/>
              <w:ind w:left="25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3</w:t>
            </w:r>
          </w:p>
        </w:tc>
        <w:tc>
          <w:tcPr>
            <w:tcW w:w="2656" w:type="dxa"/>
            <w:gridSpan w:val="2"/>
          </w:tcPr>
          <w:p>
            <w:pPr>
              <w:pStyle w:val="7"/>
              <w:spacing w:before="171" w:line="266" w:lineRule="auto"/>
              <w:ind w:left="106" w:right="115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公办幼儿园保教费、住宿费</w:t>
            </w:r>
          </w:p>
        </w:tc>
        <w:tc>
          <w:tcPr>
            <w:tcW w:w="1380" w:type="dxa"/>
          </w:tcPr>
          <w:p>
            <w:pPr>
              <w:pStyle w:val="7"/>
              <w:spacing w:before="171" w:line="266" w:lineRule="auto"/>
              <w:ind w:left="107" w:right="15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缴入中央和地方国库</w:t>
            </w:r>
          </w:p>
        </w:tc>
        <w:tc>
          <w:tcPr>
            <w:tcW w:w="4414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</w:rPr>
              <w:t>《</w:t>
            </w:r>
            <w:r>
              <w:rPr>
                <w:rFonts w:hint="eastAsia"/>
                <w:spacing w:val="0"/>
                <w:position w:val="0"/>
                <w:lang w:eastAsia="zh-CN"/>
              </w:rPr>
              <w:t>双鸭山市物价监督管理局、双鸭山市财政局、双鸭山市教育局</w:t>
            </w:r>
            <w:r>
              <w:rPr>
                <w:rFonts w:hint="eastAsia"/>
                <w:spacing w:val="0"/>
                <w:position w:val="0"/>
              </w:rPr>
              <w:t>》</w:t>
            </w:r>
            <w:r>
              <w:rPr>
                <w:rFonts w:hint="eastAsia"/>
                <w:spacing w:val="0"/>
                <w:position w:val="0"/>
                <w:lang w:eastAsia="zh-CN"/>
              </w:rPr>
              <w:t>文件，</w:t>
            </w:r>
            <w:r>
              <w:rPr>
                <w:rFonts w:hint="eastAsia"/>
                <w:spacing w:val="0"/>
                <w:position w:val="0"/>
              </w:rPr>
              <w:t xml:space="preserve"> </w:t>
            </w:r>
            <w:r>
              <w:rPr>
                <w:rFonts w:hint="eastAsia"/>
                <w:spacing w:val="0"/>
                <w:position w:val="0"/>
              </w:rPr>
              <w:fldChar w:fldCharType="begin"/>
            </w:r>
            <w:r>
              <w:rPr>
                <w:rFonts w:hint="eastAsia"/>
                <w:spacing w:val="0"/>
                <w:position w:val="0"/>
              </w:rPr>
              <w:instrText xml:space="preserve"> HYPERLINK "http://drc.hlj.gov.cn/attach/0/a2538b0231e94361aac0f5dd7440cf82.pdf" </w:instrText>
            </w:r>
            <w:r>
              <w:rPr>
                <w:rFonts w:hint="eastAsia"/>
                <w:spacing w:val="0"/>
                <w:position w:val="0"/>
              </w:rPr>
              <w:fldChar w:fldCharType="separate"/>
            </w:r>
            <w:r>
              <w:rPr>
                <w:rFonts w:hint="eastAsia"/>
                <w:spacing w:val="0"/>
                <w:position w:val="0"/>
                <w:lang w:eastAsia="zh-CN"/>
              </w:rPr>
              <w:t>双</w:t>
            </w:r>
            <w:r>
              <w:rPr>
                <w:rFonts w:hint="eastAsia"/>
                <w:spacing w:val="0"/>
                <w:position w:val="0"/>
              </w:rPr>
              <w:t>价联</w:t>
            </w:r>
            <w:r>
              <w:rPr>
                <w:rFonts w:hint="eastAsia"/>
                <w:spacing w:val="0"/>
                <w:position w:val="0"/>
                <w:lang w:eastAsia="zh-CN"/>
              </w:rPr>
              <w:t>字</w:t>
            </w:r>
            <w:r>
              <w:rPr>
                <w:rFonts w:hint="eastAsia"/>
                <w:spacing w:val="0"/>
                <w:position w:val="0"/>
              </w:rPr>
              <w:t>〔20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12</w:t>
            </w:r>
            <w:r>
              <w:rPr>
                <w:rFonts w:hint="eastAsia"/>
                <w:spacing w:val="0"/>
                <w:position w:val="0"/>
              </w:rPr>
              <w:t>〕2 号</w:t>
            </w:r>
            <w:r>
              <w:rPr>
                <w:rFonts w:hint="eastAsia"/>
                <w:spacing w:val="0"/>
                <w:position w:val="0"/>
              </w:rPr>
              <w:fldChar w:fldCharType="end"/>
            </w:r>
          </w:p>
        </w:tc>
        <w:tc>
          <w:tcPr>
            <w:tcW w:w="4635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（</w:t>
            </w:r>
            <w:r>
              <w:rPr>
                <w:rFonts w:hint="eastAsia"/>
                <w:spacing w:val="0"/>
                <w:position w:val="0"/>
              </w:rPr>
              <w:t>示范幼儿园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380</w:t>
            </w:r>
            <w:r>
              <w:rPr>
                <w:rFonts w:hint="eastAsia"/>
                <w:spacing w:val="0"/>
                <w:position w:val="0"/>
              </w:rPr>
              <w:t>元/月·人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，</w:t>
            </w:r>
            <w:r>
              <w:rPr>
                <w:rFonts w:hint="eastAsia"/>
                <w:spacing w:val="0"/>
                <w:position w:val="0"/>
              </w:rPr>
              <w:t>一级幼儿园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260</w:t>
            </w:r>
            <w:r>
              <w:rPr>
                <w:rFonts w:hint="eastAsia"/>
                <w:spacing w:val="0"/>
                <w:position w:val="0"/>
              </w:rPr>
              <w:t>元/月·人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，</w:t>
            </w:r>
            <w:r>
              <w:rPr>
                <w:rFonts w:hint="eastAsia"/>
                <w:spacing w:val="0"/>
                <w:position w:val="0"/>
              </w:rPr>
              <w:t>二级幼儿园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180</w:t>
            </w:r>
            <w:r>
              <w:rPr>
                <w:rFonts w:hint="eastAsia"/>
                <w:spacing w:val="0"/>
                <w:position w:val="0"/>
              </w:rPr>
              <w:t>元/月·人，三级及以下幼儿园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120</w:t>
            </w:r>
            <w:r>
              <w:rPr>
                <w:rFonts w:hint="eastAsia"/>
                <w:spacing w:val="0"/>
                <w:position w:val="0"/>
              </w:rPr>
              <w:t>元/月·人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630" w:type="dxa"/>
            <w:vMerge w:val="restart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975" w:type="dxa"/>
            <w:vMerge w:val="restart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681" w:type="dxa"/>
          </w:tcPr>
          <w:p>
            <w:pPr>
              <w:pStyle w:val="7"/>
              <w:spacing w:before="171"/>
              <w:ind w:left="10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准迁证</w:t>
            </w:r>
          </w:p>
        </w:tc>
        <w:tc>
          <w:tcPr>
            <w:tcW w:w="1380" w:type="dxa"/>
          </w:tcPr>
          <w:p>
            <w:pPr>
              <w:pStyle w:val="7"/>
              <w:spacing w:before="15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缴入地方国</w:t>
            </w:r>
          </w:p>
          <w:p>
            <w:pPr>
              <w:pStyle w:val="7"/>
              <w:spacing w:before="31" w:line="276" w:lineRule="exact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库</w:t>
            </w:r>
          </w:p>
        </w:tc>
        <w:tc>
          <w:tcPr>
            <w:tcW w:w="4414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公通字[1996]89号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position w:val="0"/>
              </w:rPr>
              <w:t>黑价联[2017]20号</w:t>
            </w:r>
          </w:p>
        </w:tc>
        <w:tc>
          <w:tcPr>
            <w:tcW w:w="4635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20元/证首次免费；丢失、损坏补办或过期失效重办3元/证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681" w:type="dxa"/>
          </w:tcPr>
          <w:p>
            <w:pPr>
              <w:pStyle w:val="7"/>
              <w:spacing w:before="173"/>
              <w:ind w:left="10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居民户口簿</w:t>
            </w:r>
          </w:p>
        </w:tc>
        <w:tc>
          <w:tcPr>
            <w:tcW w:w="1380" w:type="dxa"/>
          </w:tcPr>
          <w:p>
            <w:pPr>
              <w:pStyle w:val="7"/>
              <w:spacing w:before="17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缴入地方国</w:t>
            </w:r>
          </w:p>
          <w:p>
            <w:pPr>
              <w:pStyle w:val="7"/>
              <w:spacing w:before="30" w:line="275" w:lineRule="exact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库</w:t>
            </w:r>
          </w:p>
        </w:tc>
        <w:tc>
          <w:tcPr>
            <w:tcW w:w="4414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《户口登记条例》财综[2012]97号，黑政发[2001]132号</w:t>
            </w:r>
          </w:p>
        </w:tc>
        <w:tc>
          <w:tcPr>
            <w:tcW w:w="4635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丢失、损坏补办每本7元。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pacing w:val="0"/>
                <w:position w:val="0"/>
                <w:sz w:val="2"/>
                <w:szCs w:val="2"/>
              </w:rPr>
            </w:pPr>
          </w:p>
        </w:tc>
        <w:tc>
          <w:tcPr>
            <w:tcW w:w="1681" w:type="dxa"/>
          </w:tcPr>
          <w:p>
            <w:pPr>
              <w:pStyle w:val="7"/>
              <w:spacing w:before="16"/>
              <w:ind w:left="10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户口迁移证</w:t>
            </w:r>
          </w:p>
          <w:p>
            <w:pPr>
              <w:pStyle w:val="7"/>
              <w:spacing w:before="30" w:line="275" w:lineRule="exact"/>
              <w:ind w:left="10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件</w:t>
            </w:r>
          </w:p>
        </w:tc>
        <w:tc>
          <w:tcPr>
            <w:tcW w:w="1380" w:type="dxa"/>
          </w:tcPr>
          <w:p>
            <w:pPr>
              <w:pStyle w:val="7"/>
              <w:spacing w:before="16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缴入地方国</w:t>
            </w:r>
          </w:p>
          <w:p>
            <w:pPr>
              <w:pStyle w:val="7"/>
              <w:spacing w:before="30" w:line="275" w:lineRule="exact"/>
              <w:ind w:left="107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库</w:t>
            </w:r>
          </w:p>
        </w:tc>
        <w:tc>
          <w:tcPr>
            <w:tcW w:w="4414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《户口登记条例》，财综[2012]97号，黑政发[2001]132号</w:t>
            </w:r>
          </w:p>
        </w:tc>
        <w:tc>
          <w:tcPr>
            <w:tcW w:w="4635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丢失、损坏补办</w:t>
            </w:r>
            <w:bookmarkStart w:id="0" w:name="_GoBack"/>
            <w:bookmarkEnd w:id="0"/>
            <w:r>
              <w:rPr>
                <w:rFonts w:hint="eastAsia"/>
                <w:spacing w:val="0"/>
                <w:position w:val="0"/>
              </w:rPr>
              <w:t>或过期失效重办3元/证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570" w:type="dxa"/>
          </w:tcPr>
          <w:p>
            <w:pPr>
              <w:pStyle w:val="7"/>
              <w:spacing w:before="16"/>
              <w:ind w:left="17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三</w:t>
            </w:r>
          </w:p>
        </w:tc>
        <w:tc>
          <w:tcPr>
            <w:tcW w:w="1080" w:type="dxa"/>
          </w:tcPr>
          <w:p>
            <w:pPr>
              <w:pStyle w:val="7"/>
              <w:spacing w:before="16"/>
              <w:ind w:left="31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公安</w:t>
            </w:r>
          </w:p>
        </w:tc>
        <w:tc>
          <w:tcPr>
            <w:tcW w:w="630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"/>
              <w:rPr>
                <w:spacing w:val="0"/>
                <w:position w:val="0"/>
                <w:sz w:val="18"/>
              </w:rPr>
            </w:pPr>
          </w:p>
          <w:p>
            <w:pPr>
              <w:pStyle w:val="7"/>
              <w:spacing w:before="1"/>
              <w:ind w:left="20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10</w:t>
            </w:r>
          </w:p>
        </w:tc>
        <w:tc>
          <w:tcPr>
            <w:tcW w:w="975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"/>
              <w:rPr>
                <w:spacing w:val="0"/>
                <w:position w:val="0"/>
                <w:sz w:val="18"/>
              </w:rPr>
            </w:pPr>
          </w:p>
          <w:p>
            <w:pPr>
              <w:pStyle w:val="7"/>
              <w:spacing w:before="1"/>
              <w:ind w:left="156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证照费</w:t>
            </w:r>
          </w:p>
        </w:tc>
        <w:tc>
          <w:tcPr>
            <w:tcW w:w="1681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2"/>
              <w:rPr>
                <w:spacing w:val="0"/>
                <w:position w:val="0"/>
                <w:sz w:val="27"/>
              </w:rPr>
            </w:pPr>
          </w:p>
          <w:p>
            <w:pPr>
              <w:pStyle w:val="7"/>
              <w:spacing w:line="266" w:lineRule="auto"/>
              <w:ind w:left="108" w:right="13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居民身份证工本费</w:t>
            </w:r>
          </w:p>
        </w:tc>
        <w:tc>
          <w:tcPr>
            <w:tcW w:w="1380" w:type="dxa"/>
          </w:tcPr>
          <w:p>
            <w:pPr>
              <w:pStyle w:val="7"/>
              <w:rPr>
                <w:spacing w:val="0"/>
                <w:position w:val="0"/>
              </w:rPr>
            </w:pPr>
          </w:p>
          <w:p>
            <w:pPr>
              <w:pStyle w:val="7"/>
              <w:spacing w:before="12"/>
              <w:rPr>
                <w:spacing w:val="0"/>
                <w:position w:val="0"/>
                <w:sz w:val="27"/>
              </w:rPr>
            </w:pPr>
          </w:p>
          <w:p>
            <w:pPr>
              <w:pStyle w:val="7"/>
              <w:spacing w:line="266" w:lineRule="auto"/>
              <w:ind w:left="107" w:right="15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缴入地方国库</w:t>
            </w:r>
          </w:p>
        </w:tc>
        <w:tc>
          <w:tcPr>
            <w:tcW w:w="4414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《居民身份证法》，</w:t>
            </w:r>
            <w:r>
              <w:rPr>
                <w:rFonts w:hint="eastAsia"/>
                <w:spacing w:val="0"/>
                <w:position w:val="0"/>
              </w:rPr>
              <w:fldChar w:fldCharType="begin"/>
            </w:r>
            <w:r>
              <w:rPr>
                <w:rFonts w:hint="eastAsia"/>
                <w:spacing w:val="0"/>
                <w:position w:val="0"/>
              </w:rPr>
              <w:instrText xml:space="preserve"> HYPERLINK "http://czt.hlj.gov.cn/uploads/file/202109/20210926-00047.pdf" \h </w:instrText>
            </w:r>
            <w:r>
              <w:rPr>
                <w:rFonts w:hint="eastAsia"/>
                <w:spacing w:val="0"/>
                <w:position w:val="0"/>
              </w:rPr>
              <w:fldChar w:fldCharType="separate"/>
            </w:r>
            <w:r>
              <w:rPr>
                <w:rFonts w:hint="eastAsia"/>
                <w:spacing w:val="0"/>
                <w:position w:val="0"/>
              </w:rPr>
              <w:t>黑财综[2007]64 号</w:t>
            </w:r>
            <w:r>
              <w:rPr>
                <w:rFonts w:hint="eastAsia"/>
                <w:spacing w:val="0"/>
                <w:position w:val="0"/>
              </w:rPr>
              <w:fldChar w:fldCharType="end"/>
            </w:r>
            <w:r>
              <w:rPr>
                <w:rFonts w:hint="eastAsia"/>
                <w:spacing w:val="0"/>
                <w:position w:val="0"/>
              </w:rPr>
              <w:t>，</w:t>
            </w:r>
            <w:r>
              <w:rPr>
                <w:rFonts w:hint="eastAsia"/>
                <w:spacing w:val="0"/>
                <w:position w:val="0"/>
              </w:rPr>
              <w:fldChar w:fldCharType="begin"/>
            </w:r>
            <w:r>
              <w:rPr>
                <w:rFonts w:hint="eastAsia"/>
                <w:spacing w:val="0"/>
                <w:position w:val="0"/>
              </w:rPr>
              <w:instrText xml:space="preserve"> HYPERLINK "http://czt.hlj.gov.cn/uploads/file/202109/20210926-00083.pdf" \h </w:instrText>
            </w:r>
            <w:r>
              <w:rPr>
                <w:rFonts w:hint="eastAsia"/>
                <w:spacing w:val="0"/>
                <w:position w:val="0"/>
              </w:rPr>
              <w:fldChar w:fldCharType="separate"/>
            </w:r>
            <w:r>
              <w:rPr>
                <w:rFonts w:hint="eastAsia"/>
                <w:spacing w:val="0"/>
                <w:position w:val="0"/>
              </w:rPr>
              <w:t>黑财综[2018]1 号</w:t>
            </w:r>
            <w:r>
              <w:rPr>
                <w:rFonts w:hint="eastAsia"/>
                <w:spacing w:val="0"/>
                <w:position w:val="0"/>
              </w:rPr>
              <w:fldChar w:fldCharType="end"/>
            </w:r>
            <w:r>
              <w:rPr>
                <w:rFonts w:hint="eastAsia"/>
                <w:spacing w:val="0"/>
                <w:position w:val="0"/>
              </w:rPr>
              <w:t>,</w:t>
            </w:r>
            <w:r>
              <w:rPr>
                <w:rFonts w:hint="eastAsia"/>
                <w:spacing w:val="0"/>
                <w:position w:val="0"/>
              </w:rPr>
              <w:fldChar w:fldCharType="begin"/>
            </w:r>
            <w:r>
              <w:rPr>
                <w:rFonts w:hint="eastAsia"/>
                <w:spacing w:val="0"/>
                <w:position w:val="0"/>
              </w:rPr>
              <w:instrText xml:space="preserve"> HYPERLINK "http://czt.hlj.gov.cn/uploads/file/202109/20210926-00084.pdf" \h </w:instrText>
            </w:r>
            <w:r>
              <w:rPr>
                <w:rFonts w:hint="eastAsia"/>
                <w:spacing w:val="0"/>
                <w:position w:val="0"/>
              </w:rPr>
              <w:fldChar w:fldCharType="separate"/>
            </w:r>
            <w:r>
              <w:rPr>
                <w:rFonts w:hint="eastAsia"/>
                <w:spacing w:val="0"/>
                <w:position w:val="0"/>
              </w:rPr>
              <w:t>黑财综[2018]37 号</w:t>
            </w:r>
            <w:r>
              <w:rPr>
                <w:rFonts w:hint="eastAsia"/>
                <w:spacing w:val="0"/>
                <w:position w:val="0"/>
              </w:rPr>
              <w:fldChar w:fldCharType="end"/>
            </w:r>
          </w:p>
        </w:tc>
        <w:tc>
          <w:tcPr>
            <w:tcW w:w="4635" w:type="dxa"/>
          </w:tcPr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对换领第二代居民身份证的民收取工本费20元；对丢失补领或损坏换领第二代居民身份证的居民收取工本费每证40元。办理临时第二代居民身份证收费标准为每证10元。</w:t>
            </w:r>
          </w:p>
          <w:p>
            <w:pPr>
              <w:pStyle w:val="7"/>
              <w:spacing w:line="269" w:lineRule="exact"/>
              <w:ind w:left="107"/>
              <w:rPr>
                <w:rFonts w:hint="eastAsia"/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</w:rPr>
              <w:t>自2018年4月1日起，停征首次申领居民身份证工本费。</w:t>
            </w:r>
          </w:p>
        </w:tc>
      </w:tr>
    </w:tbl>
    <w:p/>
    <w:p/>
    <w:sectPr>
      <w:pgSz w:w="16840" w:h="11910" w:orient="landscape"/>
      <w:pgMar w:top="540" w:right="850" w:bottom="76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OGQ1NmI2YmEyM2YxNzkxOTQxZDAzYTJiYzdlNjUifQ=="/>
  </w:docVars>
  <w:rsids>
    <w:rsidRoot w:val="07EB0885"/>
    <w:rsid w:val="07EB0885"/>
    <w:rsid w:val="0A665C86"/>
    <w:rsid w:val="29BD1AEA"/>
    <w:rsid w:val="2E610187"/>
    <w:rsid w:val="3EA04EEF"/>
    <w:rsid w:val="418C76FC"/>
    <w:rsid w:val="4683287C"/>
    <w:rsid w:val="60280538"/>
    <w:rsid w:val="63B47866"/>
    <w:rsid w:val="71DC2EED"/>
    <w:rsid w:val="FDE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sz w:val="32"/>
      <w:szCs w:val="32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855</Characters>
  <Lines>0</Lines>
  <Paragraphs>0</Paragraphs>
  <TotalTime>1</TotalTime>
  <ScaleCrop>false</ScaleCrop>
  <LinksUpToDate>false</LinksUpToDate>
  <CharactersWithSpaces>870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2021-12-18T13:24:00Z</dcterms:created>
  <dc:creator>Mio</dc:creator>
  <cp:lastModifiedBy>阿宾</cp:lastModifiedBy>
  <dcterms:modified xsi:type="dcterms:W3CDTF">2022-12-14T06:25:41Z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F1B71839F86B45368AA2C2BB431502DD</vt:lpwstr>
  </property>
</Properties>
</file>