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0" w:firstLineChars="0"/>
        <w:jc w:val="center"/>
        <w:rPr>
          <w:rFonts w:ascii="方正小标宋简体" w:eastAsia="方正小标宋简体"/>
          <w:color w:val="000000"/>
          <w:sz w:val="44"/>
          <w:szCs w:val="44"/>
        </w:rPr>
      </w:pPr>
      <w:r>
        <w:rPr>
          <w:rFonts w:hint="eastAsia" w:ascii="方正小标宋简体" w:eastAsia="方正小标宋简体"/>
          <w:color w:val="000000"/>
          <w:sz w:val="44"/>
          <w:szCs w:val="44"/>
          <w:lang w:eastAsia="zh-CN"/>
        </w:rPr>
        <w:t>尖山区</w:t>
      </w:r>
      <w:r>
        <w:rPr>
          <w:rFonts w:hint="eastAsia" w:ascii="方正小标宋简体" w:eastAsia="方正小标宋简体"/>
          <w:color w:val="000000"/>
          <w:sz w:val="44"/>
          <w:szCs w:val="44"/>
        </w:rPr>
        <w:t>人民政府办公室</w:t>
      </w:r>
    </w:p>
    <w:p>
      <w:pPr>
        <w:ind w:firstLine="0" w:firstLineChars="0"/>
        <w:jc w:val="center"/>
        <w:rPr>
          <w:rFonts w:ascii="黑体" w:hAnsi="黑体" w:eastAsia="黑体" w:cs="黑体"/>
          <w:color w:val="000000"/>
          <w:sz w:val="36"/>
          <w:szCs w:val="36"/>
        </w:rPr>
      </w:pPr>
      <w:r>
        <w:rPr>
          <w:rFonts w:hint="eastAsia" w:ascii="黑体" w:hAnsi="黑体" w:eastAsia="黑体" w:cs="黑体"/>
          <w:color w:val="000000"/>
          <w:sz w:val="36"/>
          <w:szCs w:val="36"/>
        </w:rPr>
        <w:t>关于印发</w:t>
      </w:r>
      <w:r>
        <w:rPr>
          <w:rFonts w:hint="eastAsia" w:ascii="黑体" w:hAnsi="黑体" w:eastAsia="黑体" w:cs="黑体"/>
          <w:sz w:val="36"/>
          <w:szCs w:val="36"/>
          <w:lang w:eastAsia="zh-CN"/>
        </w:rPr>
        <w:t>尖山区</w:t>
      </w:r>
      <w:r>
        <w:rPr>
          <w:rFonts w:hint="eastAsia" w:ascii="黑体" w:hAnsi="黑体" w:eastAsia="黑体" w:cs="黑体"/>
          <w:sz w:val="36"/>
          <w:szCs w:val="36"/>
        </w:rPr>
        <w:t>生产安全事故总体应急预案</w:t>
      </w:r>
      <w:r>
        <w:rPr>
          <w:rFonts w:hint="eastAsia" w:ascii="黑体" w:hAnsi="黑体" w:eastAsia="黑体" w:cs="黑体"/>
          <w:color w:val="000000"/>
          <w:sz w:val="36"/>
          <w:szCs w:val="36"/>
        </w:rPr>
        <w:t>的通知</w:t>
      </w:r>
    </w:p>
    <w:p>
      <w:pPr>
        <w:ind w:firstLine="31680"/>
        <w:rPr>
          <w:rFonts w:ascii="方正小标宋简体" w:eastAsia="方正小标宋简体"/>
          <w:color w:val="000000"/>
          <w:sz w:val="44"/>
          <w:szCs w:val="44"/>
        </w:rPr>
      </w:pPr>
    </w:p>
    <w:p>
      <w:pPr>
        <w:ind w:firstLine="0" w:firstLineChars="0"/>
        <w:rPr>
          <w:rFonts w:ascii="楷体_GB2312" w:eastAsia="楷体_GB2312" w:cs="仿宋_GB2312"/>
          <w:color w:val="000000"/>
          <w:lang w:val="zh-CN"/>
        </w:rPr>
      </w:pPr>
      <w:r>
        <w:rPr>
          <w:rFonts w:hint="eastAsia" w:ascii="楷体_GB2312" w:eastAsia="楷体_GB2312" w:cs="仿宋_GB2312"/>
          <w:color w:val="000000"/>
          <w:lang w:val="zh-CN"/>
        </w:rPr>
        <w:t>各相关部门、安邦乡人民政府和各街道办事处：</w:t>
      </w:r>
    </w:p>
    <w:p>
      <w:pPr>
        <w:widowControl/>
        <w:ind w:firstLine="31680"/>
        <w:rPr>
          <w:rFonts w:ascii="楷体_GB2312" w:eastAsia="楷体_GB2312" w:cs="仿宋_GB2312"/>
          <w:color w:val="000000"/>
          <w:lang w:val="zh-CN"/>
        </w:rPr>
      </w:pPr>
    </w:p>
    <w:p>
      <w:pPr>
        <w:widowControl/>
        <w:ind w:firstLine="31680"/>
        <w:rPr>
          <w:rFonts w:ascii="楷体_GB2312" w:eastAsia="楷体_GB2312" w:cs="仿宋_GB2312"/>
          <w:color w:val="000000"/>
          <w:lang w:val="zh-CN"/>
        </w:rPr>
      </w:pPr>
      <w:r>
        <w:rPr>
          <w:rFonts w:hint="eastAsia" w:ascii="楷体_GB2312" w:eastAsia="楷体_GB2312" w:cs="仿宋_GB2312"/>
          <w:color w:val="000000"/>
          <w:lang w:val="zh-CN"/>
        </w:rPr>
        <w:t>现将《尖山区生产安全事故总体应急预案》印发给你们，请结合实际，认真组织实施。</w:t>
      </w:r>
    </w:p>
    <w:p>
      <w:pPr>
        <w:ind w:firstLine="31680"/>
        <w:rPr>
          <w:rFonts w:ascii="楷体_GB2312" w:eastAsia="楷体_GB2312" w:cs="仿宋_GB2312"/>
          <w:color w:val="000000"/>
          <w:lang w:val="zh-CN"/>
        </w:rPr>
      </w:pPr>
    </w:p>
    <w:p>
      <w:pPr>
        <w:ind w:firstLine="31680"/>
        <w:rPr>
          <w:rFonts w:ascii="楷体_GB2312" w:eastAsia="楷体_GB2312" w:cs="仿宋_GB2312"/>
          <w:color w:val="000000"/>
          <w:lang w:val="zh-CN"/>
        </w:rPr>
      </w:pPr>
    </w:p>
    <w:p>
      <w:pPr>
        <w:ind w:firstLine="31680"/>
        <w:rPr>
          <w:rFonts w:ascii="楷体_GB2312" w:eastAsia="楷体_GB2312" w:cs="仿宋_GB2312"/>
          <w:color w:val="000000"/>
          <w:lang w:val="zh-CN"/>
        </w:rPr>
      </w:pPr>
    </w:p>
    <w:p>
      <w:pPr>
        <w:ind w:firstLine="2528" w:firstLineChars="800"/>
        <w:rPr>
          <w:rFonts w:ascii="楷体_GB2312" w:eastAsia="楷体_GB2312" w:cs="仿宋_GB2312"/>
          <w:color w:val="000000"/>
          <w:lang w:val="zh-CN"/>
        </w:rPr>
      </w:pPr>
    </w:p>
    <w:p>
      <w:pPr>
        <w:ind w:firstLine="0" w:firstLineChars="0"/>
        <w:jc w:val="center"/>
        <w:rPr>
          <w:rFonts w:ascii="楷体_GB2312" w:eastAsia="楷体_GB2312" w:cs="仿宋_GB2312"/>
          <w:color w:val="000000"/>
          <w:lang w:val="zh-CN"/>
        </w:rPr>
      </w:pPr>
      <w:r>
        <w:rPr>
          <w:rFonts w:hint="eastAsia" w:ascii="楷体_GB2312" w:eastAsia="楷体_GB2312" w:cs="仿宋_GB2312"/>
          <w:color w:val="000000"/>
          <w:lang w:val="zh-CN"/>
        </w:rPr>
        <w:t>尖山区人民政府办公室</w:t>
      </w:r>
    </w:p>
    <w:p>
      <w:pPr>
        <w:pStyle w:val="13"/>
        <w:snapToGrid w:val="0"/>
        <w:spacing w:before="0" w:beforeAutospacing="0" w:after="0" w:afterAutospacing="0" w:line="560" w:lineRule="exact"/>
        <w:jc w:val="center"/>
        <w:rPr>
          <w:rFonts w:ascii="方正小标宋简体" w:hAnsi="??" w:eastAsia="方正小标宋简体"/>
          <w:color w:val="000000"/>
          <w:sz w:val="44"/>
          <w:szCs w:val="44"/>
        </w:rPr>
      </w:pPr>
      <w:r>
        <w:rPr>
          <w:rFonts w:ascii="楷体_GB2312" w:eastAsia="楷体_GB2312" w:cs="仿宋_GB2312"/>
          <w:color w:val="000000"/>
          <w:sz w:val="32"/>
          <w:szCs w:val="32"/>
          <w:lang w:val="zh-CN"/>
        </w:rPr>
        <w:t>201</w:t>
      </w:r>
      <w:r>
        <w:rPr>
          <w:rFonts w:ascii="楷体_GB2312" w:eastAsia="楷体_GB2312" w:cs="仿宋_GB2312"/>
          <w:color w:val="000000"/>
          <w:sz w:val="32"/>
          <w:szCs w:val="32"/>
        </w:rPr>
        <w:t>7</w:t>
      </w:r>
      <w:r>
        <w:rPr>
          <w:rFonts w:hint="eastAsia" w:ascii="楷体_GB2312" w:eastAsia="楷体_GB2312" w:cs="仿宋_GB2312"/>
          <w:color w:val="000000"/>
          <w:sz w:val="32"/>
          <w:szCs w:val="32"/>
          <w:lang w:val="zh-CN"/>
        </w:rPr>
        <w:t>年</w:t>
      </w:r>
      <w:r>
        <w:rPr>
          <w:rFonts w:ascii="楷体_GB2312" w:eastAsia="楷体_GB2312" w:cs="仿宋_GB2312"/>
          <w:color w:val="000000"/>
          <w:sz w:val="32"/>
          <w:szCs w:val="32"/>
        </w:rPr>
        <w:t>1</w:t>
      </w:r>
      <w:r>
        <w:rPr>
          <w:rFonts w:hint="eastAsia" w:ascii="楷体_GB2312" w:eastAsia="楷体_GB2312" w:cs="仿宋_GB2312"/>
          <w:color w:val="000000"/>
          <w:sz w:val="32"/>
          <w:szCs w:val="32"/>
          <w:lang w:val="en-US" w:eastAsia="zh-CN"/>
        </w:rPr>
        <w:t>2</w:t>
      </w:r>
      <w:r>
        <w:rPr>
          <w:rFonts w:hint="eastAsia" w:ascii="楷体_GB2312" w:eastAsia="楷体_GB2312" w:cs="仿宋_GB2312"/>
          <w:color w:val="000000"/>
          <w:sz w:val="32"/>
          <w:szCs w:val="32"/>
          <w:lang w:val="zh-CN"/>
        </w:rPr>
        <w:t>月</w:t>
      </w:r>
      <w:r>
        <w:rPr>
          <w:rFonts w:hint="eastAsia" w:ascii="楷体_GB2312" w:eastAsia="楷体_GB2312" w:cs="仿宋_GB2312"/>
          <w:color w:val="000000"/>
          <w:sz w:val="32"/>
          <w:szCs w:val="32"/>
          <w:lang w:val="en-US" w:eastAsia="zh-CN"/>
        </w:rPr>
        <w:t>27</w:t>
      </w:r>
      <w:r>
        <w:rPr>
          <w:rFonts w:hint="eastAsia" w:ascii="楷体_GB2312" w:eastAsia="楷体_GB2312" w:cs="仿宋_GB2312"/>
          <w:color w:val="000000"/>
          <w:sz w:val="32"/>
          <w:szCs w:val="32"/>
          <w:lang w:val="zh-CN"/>
        </w:rPr>
        <w:t>日</w:t>
      </w:r>
    </w:p>
    <w:p>
      <w:pPr>
        <w:widowControl/>
        <w:ind w:firstLine="1304" w:firstLineChars="299"/>
        <w:rPr>
          <w:rFonts w:ascii="方正小标宋简体" w:hAnsi="宋体" w:eastAsia="方正小标宋简体" w:cs="宋体"/>
          <w:bCs/>
          <w:color w:val="000000"/>
          <w:kern w:val="0"/>
          <w:sz w:val="44"/>
          <w:szCs w:val="44"/>
        </w:rPr>
      </w:pPr>
      <w:r>
        <w:rPr>
          <w:rFonts w:ascii="方正小标宋简体" w:hAnsi="宋体" w:eastAsia="方正小标宋简体" w:cs="宋体"/>
          <w:bCs/>
          <w:color w:val="000000"/>
          <w:kern w:val="0"/>
          <w:sz w:val="44"/>
          <w:szCs w:val="44"/>
        </w:rPr>
        <w:br w:type="page"/>
      </w:r>
    </w:p>
    <w:p>
      <w:pPr>
        <w:widowControl/>
        <w:ind w:firstLine="1304" w:firstLineChars="299"/>
        <w:jc w:val="center"/>
        <w:rPr>
          <w:rFonts w:hint="eastAsia" w:ascii="仿宋" w:hAnsi="仿宋" w:eastAsia="仿宋" w:cs="仿宋"/>
          <w:bCs/>
          <w:color w:val="000000"/>
          <w:kern w:val="0"/>
          <w:sz w:val="44"/>
          <w:szCs w:val="44"/>
        </w:rPr>
      </w:pPr>
      <w:r>
        <w:rPr>
          <w:rFonts w:hint="eastAsia" w:ascii="仿宋" w:hAnsi="仿宋" w:eastAsia="仿宋" w:cs="仿宋"/>
          <w:bCs/>
          <w:color w:val="000000"/>
          <w:kern w:val="0"/>
          <w:sz w:val="44"/>
          <w:szCs w:val="44"/>
        </w:rPr>
        <w:t>目录</w:t>
      </w:r>
    </w:p>
    <w:p>
      <w:pPr>
        <w:pStyle w:val="8"/>
        <w:tabs>
          <w:tab w:val="right" w:leader="dot" w:pos="8844"/>
        </w:tabs>
        <w:ind w:firstLine="31680"/>
        <w:rPr>
          <w:rFonts w:hint="eastAsia" w:ascii="仿宋" w:hAnsi="仿宋" w:eastAsia="仿宋" w:cs="仿宋"/>
          <w:sz w:val="28"/>
          <w:szCs w:val="28"/>
        </w:rPr>
      </w:pPr>
      <w:r>
        <w:rPr>
          <w:rFonts w:hint="eastAsia" w:ascii="仿宋" w:hAnsi="仿宋" w:eastAsia="仿宋" w:cs="仿宋"/>
          <w:bCs/>
          <w:color w:val="000000"/>
          <w:kern w:val="0"/>
          <w:sz w:val="28"/>
          <w:szCs w:val="28"/>
        </w:rPr>
        <w:fldChar w:fldCharType="begin"/>
      </w:r>
      <w:r>
        <w:rPr>
          <w:rFonts w:hint="eastAsia" w:ascii="仿宋" w:hAnsi="仿宋" w:eastAsia="仿宋" w:cs="仿宋"/>
          <w:bCs/>
          <w:color w:val="000000"/>
          <w:kern w:val="0"/>
          <w:sz w:val="28"/>
          <w:szCs w:val="28"/>
        </w:rPr>
        <w:instrText xml:space="preserve">TOC \o "1-3" \h \u </w:instrText>
      </w:r>
      <w:r>
        <w:rPr>
          <w:rFonts w:hint="eastAsia" w:ascii="仿宋" w:hAnsi="仿宋" w:eastAsia="仿宋" w:cs="仿宋"/>
          <w:bCs/>
          <w:color w:val="000000"/>
          <w:kern w:val="0"/>
          <w:sz w:val="28"/>
          <w:szCs w:val="28"/>
        </w:rPr>
        <w:fldChar w:fldCharType="separate"/>
      </w:r>
      <w:r>
        <w:rPr>
          <w:rFonts w:hint="eastAsia" w:ascii="仿宋" w:hAnsi="仿宋" w:eastAsia="仿宋" w:cs="仿宋"/>
        </w:rPr>
        <w:fldChar w:fldCharType="begin"/>
      </w:r>
      <w:r>
        <w:rPr>
          <w:rFonts w:hint="eastAsia" w:ascii="仿宋" w:hAnsi="仿宋" w:eastAsia="仿宋" w:cs="仿宋"/>
        </w:rPr>
        <w:instrText xml:space="preserve">HYPERLINK  \l "_Toc2185" </w:instrText>
      </w:r>
      <w:r>
        <w:rPr>
          <w:rFonts w:hint="eastAsia" w:ascii="仿宋" w:hAnsi="仿宋" w:eastAsia="仿宋" w:cs="仿宋"/>
        </w:rPr>
        <w:fldChar w:fldCharType="separate"/>
      </w:r>
      <w:r>
        <w:rPr>
          <w:rFonts w:hint="eastAsia" w:ascii="仿宋" w:hAnsi="仿宋" w:eastAsia="仿宋" w:cs="仿宋"/>
          <w:sz w:val="28"/>
          <w:szCs w:val="28"/>
        </w:rPr>
        <w:t>1　总则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_Toc2185 </w:instrText>
      </w:r>
      <w:r>
        <w:rPr>
          <w:rFonts w:hint="eastAsia" w:ascii="仿宋" w:hAnsi="仿宋" w:eastAsia="仿宋" w:cs="仿宋"/>
          <w:sz w:val="28"/>
          <w:szCs w:val="28"/>
        </w:rPr>
        <w:fldChar w:fldCharType="separate"/>
      </w:r>
      <w:r>
        <w:rPr>
          <w:rFonts w:hint="eastAsia" w:ascii="仿宋" w:hAnsi="仿宋" w:eastAsia="仿宋" w:cs="仿宋"/>
          <w:sz w:val="28"/>
          <w:szCs w:val="28"/>
        </w:rPr>
        <w:t>５</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"_Toc21052" </w:instrText>
      </w:r>
      <w:r>
        <w:rPr>
          <w:rFonts w:hint="eastAsia" w:ascii="仿宋" w:hAnsi="仿宋" w:eastAsia="仿宋" w:cs="仿宋"/>
        </w:rPr>
        <w:fldChar w:fldCharType="separate"/>
      </w:r>
      <w:r>
        <w:rPr>
          <w:rFonts w:hint="eastAsia" w:ascii="仿宋" w:hAnsi="仿宋" w:eastAsia="仿宋" w:cs="仿宋"/>
          <w:sz w:val="28"/>
          <w:szCs w:val="28"/>
        </w:rPr>
        <w:t>1.1　编制目的</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_Toc21052 </w:instrText>
      </w:r>
      <w:r>
        <w:rPr>
          <w:rFonts w:hint="eastAsia" w:ascii="仿宋" w:hAnsi="仿宋" w:eastAsia="仿宋" w:cs="仿宋"/>
          <w:sz w:val="28"/>
          <w:szCs w:val="28"/>
        </w:rPr>
        <w:fldChar w:fldCharType="separate"/>
      </w:r>
      <w:r>
        <w:rPr>
          <w:rFonts w:hint="eastAsia" w:ascii="仿宋" w:hAnsi="仿宋" w:eastAsia="仿宋" w:cs="仿宋"/>
          <w:sz w:val="28"/>
          <w:szCs w:val="28"/>
        </w:rPr>
        <w:t>５</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"_Toc6127" </w:instrText>
      </w:r>
      <w:r>
        <w:rPr>
          <w:rFonts w:hint="eastAsia" w:ascii="仿宋" w:hAnsi="仿宋" w:eastAsia="仿宋" w:cs="仿宋"/>
        </w:rPr>
        <w:fldChar w:fldCharType="separate"/>
      </w:r>
      <w:r>
        <w:rPr>
          <w:rFonts w:hint="eastAsia" w:ascii="仿宋" w:hAnsi="仿宋" w:eastAsia="仿宋" w:cs="仿宋"/>
          <w:sz w:val="28"/>
          <w:szCs w:val="28"/>
        </w:rPr>
        <w:t>1.2　编制依据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_Toc6127 </w:instrText>
      </w:r>
      <w:r>
        <w:rPr>
          <w:rFonts w:hint="eastAsia" w:ascii="仿宋" w:hAnsi="仿宋" w:eastAsia="仿宋" w:cs="仿宋"/>
          <w:sz w:val="28"/>
          <w:szCs w:val="28"/>
        </w:rPr>
        <w:fldChar w:fldCharType="separate"/>
      </w:r>
      <w:r>
        <w:rPr>
          <w:rFonts w:hint="eastAsia" w:ascii="仿宋" w:hAnsi="仿宋" w:eastAsia="仿宋" w:cs="仿宋"/>
          <w:sz w:val="28"/>
          <w:szCs w:val="28"/>
        </w:rPr>
        <w:t>５</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"_Toc31780" </w:instrText>
      </w:r>
      <w:r>
        <w:rPr>
          <w:rFonts w:hint="eastAsia" w:ascii="仿宋" w:hAnsi="仿宋" w:eastAsia="仿宋" w:cs="仿宋"/>
        </w:rPr>
        <w:fldChar w:fldCharType="separate"/>
      </w:r>
      <w:r>
        <w:rPr>
          <w:rFonts w:hint="eastAsia" w:ascii="仿宋" w:hAnsi="仿宋" w:eastAsia="仿宋" w:cs="仿宋"/>
          <w:sz w:val="28"/>
          <w:szCs w:val="28"/>
        </w:rPr>
        <w:t>1.3　适用范围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_Toc31780 </w:instrText>
      </w:r>
      <w:r>
        <w:rPr>
          <w:rFonts w:hint="eastAsia" w:ascii="仿宋" w:hAnsi="仿宋" w:eastAsia="仿宋" w:cs="仿宋"/>
          <w:sz w:val="28"/>
          <w:szCs w:val="28"/>
        </w:rPr>
        <w:fldChar w:fldCharType="separate"/>
      </w:r>
      <w:r>
        <w:rPr>
          <w:rFonts w:hint="eastAsia" w:ascii="仿宋" w:hAnsi="仿宋" w:eastAsia="仿宋" w:cs="仿宋"/>
          <w:sz w:val="28"/>
          <w:szCs w:val="28"/>
        </w:rPr>
        <w:t>５</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"_Toc5773" </w:instrText>
      </w:r>
      <w:r>
        <w:rPr>
          <w:rFonts w:hint="eastAsia" w:ascii="仿宋" w:hAnsi="仿宋" w:eastAsia="仿宋" w:cs="仿宋"/>
        </w:rPr>
        <w:fldChar w:fldCharType="separate"/>
      </w:r>
      <w:r>
        <w:rPr>
          <w:rFonts w:hint="eastAsia" w:ascii="仿宋" w:hAnsi="仿宋" w:eastAsia="仿宋" w:cs="仿宋"/>
          <w:sz w:val="28"/>
          <w:szCs w:val="28"/>
        </w:rPr>
        <w:t>1.4　应急预案体系</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_Toc5773 </w:instrText>
      </w:r>
      <w:r>
        <w:rPr>
          <w:rFonts w:hint="eastAsia" w:ascii="仿宋" w:hAnsi="仿宋" w:eastAsia="仿宋" w:cs="仿宋"/>
          <w:sz w:val="28"/>
          <w:szCs w:val="28"/>
        </w:rPr>
        <w:fldChar w:fldCharType="separate"/>
      </w:r>
      <w:r>
        <w:rPr>
          <w:rFonts w:hint="eastAsia" w:ascii="仿宋" w:hAnsi="仿宋" w:eastAsia="仿宋" w:cs="仿宋"/>
          <w:sz w:val="28"/>
          <w:szCs w:val="28"/>
        </w:rPr>
        <w:t>５</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"_Toc32102" </w:instrText>
      </w:r>
      <w:r>
        <w:rPr>
          <w:rFonts w:hint="eastAsia" w:ascii="仿宋" w:hAnsi="仿宋" w:eastAsia="仿宋" w:cs="仿宋"/>
        </w:rPr>
        <w:fldChar w:fldCharType="separate"/>
      </w:r>
      <w:r>
        <w:rPr>
          <w:rFonts w:hint="eastAsia" w:ascii="仿宋" w:hAnsi="仿宋" w:eastAsia="仿宋" w:cs="仿宋"/>
          <w:sz w:val="28"/>
          <w:szCs w:val="28"/>
        </w:rPr>
        <w:t>1.5　工作原则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_Toc32102 </w:instrText>
      </w:r>
      <w:r>
        <w:rPr>
          <w:rFonts w:hint="eastAsia" w:ascii="仿宋" w:hAnsi="仿宋" w:eastAsia="仿宋" w:cs="仿宋"/>
          <w:sz w:val="28"/>
          <w:szCs w:val="28"/>
        </w:rPr>
        <w:fldChar w:fldCharType="separate"/>
      </w:r>
      <w:r>
        <w:rPr>
          <w:rFonts w:hint="eastAsia" w:ascii="仿宋" w:hAnsi="仿宋" w:eastAsia="仿宋" w:cs="仿宋"/>
          <w:sz w:val="28"/>
          <w:szCs w:val="28"/>
        </w:rPr>
        <w:t>６</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"_Toc17677" </w:instrText>
      </w:r>
      <w:r>
        <w:rPr>
          <w:rFonts w:hint="eastAsia" w:ascii="仿宋" w:hAnsi="仿宋" w:eastAsia="仿宋" w:cs="仿宋"/>
        </w:rPr>
        <w:fldChar w:fldCharType="separate"/>
      </w:r>
      <w:r>
        <w:rPr>
          <w:rFonts w:hint="eastAsia" w:ascii="仿宋" w:hAnsi="仿宋" w:eastAsia="仿宋" w:cs="仿宋"/>
          <w:sz w:val="28"/>
          <w:szCs w:val="28"/>
        </w:rPr>
        <w:t>1.6　事故等级</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_Toc17677 </w:instrText>
      </w:r>
      <w:r>
        <w:rPr>
          <w:rFonts w:hint="eastAsia" w:ascii="仿宋" w:hAnsi="仿宋" w:eastAsia="仿宋" w:cs="仿宋"/>
          <w:sz w:val="28"/>
          <w:szCs w:val="28"/>
        </w:rPr>
        <w:fldChar w:fldCharType="separate"/>
      </w:r>
      <w:r>
        <w:rPr>
          <w:rFonts w:hint="eastAsia" w:ascii="仿宋" w:hAnsi="仿宋" w:eastAsia="仿宋" w:cs="仿宋"/>
          <w:sz w:val="28"/>
          <w:szCs w:val="28"/>
        </w:rPr>
        <w:t>６</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5"/>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"_Toc24115" </w:instrText>
      </w:r>
      <w:r>
        <w:rPr>
          <w:rFonts w:hint="eastAsia" w:ascii="仿宋" w:hAnsi="仿宋" w:eastAsia="仿宋" w:cs="仿宋"/>
        </w:rPr>
        <w:fldChar w:fldCharType="separate"/>
      </w:r>
      <w:r>
        <w:rPr>
          <w:rFonts w:hint="eastAsia" w:ascii="仿宋" w:hAnsi="仿宋" w:eastAsia="仿宋" w:cs="仿宋"/>
          <w:sz w:val="28"/>
          <w:szCs w:val="28"/>
        </w:rPr>
        <w:t>1.6.1特别重大事故（Ⅰ级）</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_Toc24115 </w:instrText>
      </w:r>
      <w:r>
        <w:rPr>
          <w:rFonts w:hint="eastAsia" w:ascii="仿宋" w:hAnsi="仿宋" w:eastAsia="仿宋" w:cs="仿宋"/>
          <w:sz w:val="28"/>
          <w:szCs w:val="28"/>
        </w:rPr>
        <w:fldChar w:fldCharType="separate"/>
      </w:r>
      <w:r>
        <w:rPr>
          <w:rFonts w:hint="eastAsia" w:ascii="仿宋" w:hAnsi="仿宋" w:eastAsia="仿宋" w:cs="仿宋"/>
          <w:sz w:val="28"/>
          <w:szCs w:val="28"/>
        </w:rPr>
        <w:t>６</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5"/>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"_Toc21600" </w:instrText>
      </w:r>
      <w:r>
        <w:rPr>
          <w:rFonts w:hint="eastAsia" w:ascii="仿宋" w:hAnsi="仿宋" w:eastAsia="仿宋" w:cs="仿宋"/>
        </w:rPr>
        <w:fldChar w:fldCharType="separate"/>
      </w:r>
      <w:r>
        <w:rPr>
          <w:rFonts w:hint="eastAsia" w:ascii="仿宋" w:hAnsi="仿宋" w:eastAsia="仿宋" w:cs="仿宋"/>
          <w:sz w:val="28"/>
          <w:szCs w:val="28"/>
        </w:rPr>
        <w:t>1.6.2重大事故（Ⅱ级）</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_Toc21600 </w:instrText>
      </w:r>
      <w:r>
        <w:rPr>
          <w:rFonts w:hint="eastAsia" w:ascii="仿宋" w:hAnsi="仿宋" w:eastAsia="仿宋" w:cs="仿宋"/>
          <w:sz w:val="28"/>
          <w:szCs w:val="28"/>
        </w:rPr>
        <w:fldChar w:fldCharType="separate"/>
      </w:r>
      <w:r>
        <w:rPr>
          <w:rFonts w:hint="eastAsia" w:ascii="仿宋" w:hAnsi="仿宋" w:eastAsia="仿宋" w:cs="仿宋"/>
          <w:sz w:val="28"/>
          <w:szCs w:val="28"/>
        </w:rPr>
        <w:t>６</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5"/>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"_Toc14130" </w:instrText>
      </w:r>
      <w:r>
        <w:rPr>
          <w:rFonts w:hint="eastAsia" w:ascii="仿宋" w:hAnsi="仿宋" w:eastAsia="仿宋" w:cs="仿宋"/>
        </w:rPr>
        <w:fldChar w:fldCharType="separate"/>
      </w:r>
      <w:r>
        <w:rPr>
          <w:rFonts w:hint="eastAsia" w:ascii="仿宋" w:hAnsi="仿宋" w:eastAsia="仿宋" w:cs="仿宋"/>
          <w:sz w:val="28"/>
          <w:szCs w:val="28"/>
        </w:rPr>
        <w:t>1.6.3较大事故（Ⅲ级）</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_Toc14130 </w:instrText>
      </w:r>
      <w:r>
        <w:rPr>
          <w:rFonts w:hint="eastAsia" w:ascii="仿宋" w:hAnsi="仿宋" w:eastAsia="仿宋" w:cs="仿宋"/>
          <w:sz w:val="28"/>
          <w:szCs w:val="28"/>
        </w:rPr>
        <w:fldChar w:fldCharType="separate"/>
      </w:r>
      <w:r>
        <w:rPr>
          <w:rFonts w:hint="eastAsia" w:ascii="仿宋" w:hAnsi="仿宋" w:eastAsia="仿宋" w:cs="仿宋"/>
          <w:sz w:val="28"/>
          <w:szCs w:val="28"/>
        </w:rPr>
        <w:t>６</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5"/>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"_Toc24605" </w:instrText>
      </w:r>
      <w:r>
        <w:rPr>
          <w:rFonts w:hint="eastAsia" w:ascii="仿宋" w:hAnsi="仿宋" w:eastAsia="仿宋" w:cs="仿宋"/>
        </w:rPr>
        <w:fldChar w:fldCharType="separate"/>
      </w:r>
      <w:r>
        <w:rPr>
          <w:rFonts w:hint="eastAsia" w:ascii="仿宋" w:hAnsi="仿宋" w:eastAsia="仿宋" w:cs="仿宋"/>
          <w:sz w:val="28"/>
          <w:szCs w:val="28"/>
        </w:rPr>
        <w:t>1.6.4一般事故（Ⅳ级）</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_Toc24605 </w:instrText>
      </w:r>
      <w:r>
        <w:rPr>
          <w:rFonts w:hint="eastAsia" w:ascii="仿宋" w:hAnsi="仿宋" w:eastAsia="仿宋" w:cs="仿宋"/>
          <w:sz w:val="28"/>
          <w:szCs w:val="28"/>
        </w:rPr>
        <w:fldChar w:fldCharType="separate"/>
      </w:r>
      <w:r>
        <w:rPr>
          <w:rFonts w:hint="eastAsia" w:ascii="仿宋" w:hAnsi="仿宋" w:eastAsia="仿宋" w:cs="仿宋"/>
          <w:sz w:val="28"/>
          <w:szCs w:val="28"/>
        </w:rPr>
        <w:t>６</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8"/>
        <w:tabs>
          <w:tab w:val="right" w:leader="dot" w:pos="8844"/>
        </w:tabs>
        <w:ind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"_Toc19683" </w:instrText>
      </w:r>
      <w:r>
        <w:rPr>
          <w:rFonts w:hint="eastAsia" w:ascii="仿宋" w:hAnsi="仿宋" w:eastAsia="仿宋" w:cs="仿宋"/>
        </w:rPr>
        <w:fldChar w:fldCharType="separate"/>
      </w:r>
      <w:r>
        <w:rPr>
          <w:rFonts w:hint="eastAsia" w:ascii="仿宋" w:hAnsi="仿宋" w:eastAsia="仿宋" w:cs="仿宋"/>
          <w:sz w:val="28"/>
          <w:szCs w:val="28"/>
        </w:rPr>
        <w:t>2　指挥机构及职责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_Toc19683 </w:instrText>
      </w:r>
      <w:r>
        <w:rPr>
          <w:rFonts w:hint="eastAsia" w:ascii="仿宋" w:hAnsi="仿宋" w:eastAsia="仿宋" w:cs="仿宋"/>
          <w:sz w:val="28"/>
          <w:szCs w:val="28"/>
        </w:rPr>
        <w:fldChar w:fldCharType="separate"/>
      </w:r>
      <w:r>
        <w:rPr>
          <w:rFonts w:hint="eastAsia" w:ascii="仿宋" w:hAnsi="仿宋" w:eastAsia="仿宋" w:cs="仿宋"/>
          <w:sz w:val="28"/>
          <w:szCs w:val="28"/>
        </w:rPr>
        <w:t>７</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"_Toc31982" </w:instrText>
      </w:r>
      <w:r>
        <w:rPr>
          <w:rFonts w:hint="eastAsia" w:ascii="仿宋" w:hAnsi="仿宋" w:eastAsia="仿宋" w:cs="仿宋"/>
        </w:rPr>
        <w:fldChar w:fldCharType="separate"/>
      </w:r>
      <w:r>
        <w:rPr>
          <w:rFonts w:hint="eastAsia" w:ascii="仿宋" w:hAnsi="仿宋" w:eastAsia="仿宋" w:cs="仿宋"/>
          <w:sz w:val="28"/>
          <w:szCs w:val="28"/>
        </w:rPr>
        <w:t>2.1　市应急指挥部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_Toc31982 </w:instrText>
      </w:r>
      <w:r>
        <w:rPr>
          <w:rFonts w:hint="eastAsia" w:ascii="仿宋" w:hAnsi="仿宋" w:eastAsia="仿宋" w:cs="仿宋"/>
          <w:sz w:val="28"/>
          <w:szCs w:val="28"/>
        </w:rPr>
        <w:fldChar w:fldCharType="separate"/>
      </w:r>
      <w:r>
        <w:rPr>
          <w:rFonts w:hint="eastAsia" w:ascii="仿宋" w:hAnsi="仿宋" w:eastAsia="仿宋" w:cs="仿宋"/>
          <w:sz w:val="28"/>
          <w:szCs w:val="28"/>
        </w:rPr>
        <w:t>７</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"_Toc17128" </w:instrText>
      </w:r>
      <w:r>
        <w:rPr>
          <w:rFonts w:hint="eastAsia" w:ascii="仿宋" w:hAnsi="仿宋" w:eastAsia="仿宋" w:cs="仿宋"/>
        </w:rPr>
        <w:fldChar w:fldCharType="separate"/>
      </w:r>
      <w:r>
        <w:rPr>
          <w:rFonts w:hint="eastAsia" w:ascii="仿宋" w:hAnsi="仿宋" w:eastAsia="仿宋" w:cs="仿宋"/>
          <w:sz w:val="28"/>
          <w:szCs w:val="28"/>
        </w:rPr>
        <w:t>2.2　市应急指挥部办公室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_Toc17128 </w:instrText>
      </w:r>
      <w:r>
        <w:rPr>
          <w:rFonts w:hint="eastAsia" w:ascii="仿宋" w:hAnsi="仿宋" w:eastAsia="仿宋" w:cs="仿宋"/>
          <w:sz w:val="28"/>
          <w:szCs w:val="28"/>
        </w:rPr>
        <w:fldChar w:fldCharType="separate"/>
      </w:r>
      <w:r>
        <w:rPr>
          <w:rFonts w:hint="eastAsia" w:ascii="仿宋" w:hAnsi="仿宋" w:eastAsia="仿宋" w:cs="仿宋"/>
          <w:sz w:val="28"/>
          <w:szCs w:val="28"/>
        </w:rPr>
        <w:t>７</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"_Toc794" </w:instrText>
      </w:r>
      <w:r>
        <w:rPr>
          <w:rFonts w:hint="eastAsia" w:ascii="仿宋" w:hAnsi="仿宋" w:eastAsia="仿宋" w:cs="仿宋"/>
        </w:rPr>
        <w:fldChar w:fldCharType="separate"/>
      </w:r>
      <w:r>
        <w:rPr>
          <w:rFonts w:hint="eastAsia" w:ascii="仿宋" w:hAnsi="仿宋" w:eastAsia="仿宋" w:cs="仿宋"/>
          <w:sz w:val="28"/>
          <w:szCs w:val="28"/>
        </w:rPr>
        <w:t>2.3　应急指挥机构及成员单位职责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_Toc794 </w:instrText>
      </w:r>
      <w:r>
        <w:rPr>
          <w:rFonts w:hint="eastAsia" w:ascii="仿宋" w:hAnsi="仿宋" w:eastAsia="仿宋" w:cs="仿宋"/>
          <w:sz w:val="28"/>
          <w:szCs w:val="28"/>
        </w:rPr>
        <w:fldChar w:fldCharType="separate"/>
      </w:r>
      <w:r>
        <w:rPr>
          <w:rFonts w:hint="eastAsia" w:ascii="仿宋" w:hAnsi="仿宋" w:eastAsia="仿宋" w:cs="仿宋"/>
          <w:sz w:val="28"/>
          <w:szCs w:val="28"/>
        </w:rPr>
        <w:t>８</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5"/>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"_Toc3794" </w:instrText>
      </w:r>
      <w:r>
        <w:rPr>
          <w:rFonts w:hint="eastAsia" w:ascii="仿宋" w:hAnsi="仿宋" w:eastAsia="仿宋" w:cs="仿宋"/>
        </w:rPr>
        <w:fldChar w:fldCharType="separate"/>
      </w:r>
      <w:r>
        <w:rPr>
          <w:rFonts w:hint="eastAsia" w:ascii="仿宋" w:hAnsi="仿宋" w:eastAsia="仿宋" w:cs="仿宋"/>
          <w:sz w:val="28"/>
          <w:szCs w:val="28"/>
        </w:rPr>
        <w:t>2.3.1  生产安全事故应急指挥部职责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_Toc3794 </w:instrText>
      </w:r>
      <w:r>
        <w:rPr>
          <w:rFonts w:hint="eastAsia" w:ascii="仿宋" w:hAnsi="仿宋" w:eastAsia="仿宋" w:cs="仿宋"/>
          <w:sz w:val="28"/>
          <w:szCs w:val="28"/>
        </w:rPr>
        <w:fldChar w:fldCharType="separate"/>
      </w:r>
      <w:r>
        <w:rPr>
          <w:rFonts w:hint="eastAsia" w:ascii="仿宋" w:hAnsi="仿宋" w:eastAsia="仿宋" w:cs="仿宋"/>
          <w:sz w:val="28"/>
          <w:szCs w:val="28"/>
        </w:rPr>
        <w:t>８</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5"/>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"_Toc16051" </w:instrText>
      </w:r>
      <w:r>
        <w:rPr>
          <w:rFonts w:hint="eastAsia" w:ascii="仿宋" w:hAnsi="仿宋" w:eastAsia="仿宋" w:cs="仿宋"/>
        </w:rPr>
        <w:fldChar w:fldCharType="separate"/>
      </w:r>
      <w:r>
        <w:rPr>
          <w:rFonts w:hint="eastAsia" w:ascii="仿宋" w:hAnsi="仿宋" w:eastAsia="仿宋" w:cs="仿宋"/>
          <w:sz w:val="28"/>
          <w:szCs w:val="28"/>
        </w:rPr>
        <w:t>2.3.2  生产安全事故应急指挥部办公室职责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_Toc16051 </w:instrText>
      </w:r>
      <w:r>
        <w:rPr>
          <w:rFonts w:hint="eastAsia" w:ascii="仿宋" w:hAnsi="仿宋" w:eastAsia="仿宋" w:cs="仿宋"/>
          <w:sz w:val="28"/>
          <w:szCs w:val="28"/>
        </w:rPr>
        <w:fldChar w:fldCharType="separate"/>
      </w:r>
      <w:r>
        <w:rPr>
          <w:rFonts w:hint="eastAsia" w:ascii="仿宋" w:hAnsi="仿宋" w:eastAsia="仿宋" w:cs="仿宋"/>
          <w:sz w:val="28"/>
          <w:szCs w:val="28"/>
        </w:rPr>
        <w:t>８</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5"/>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"_Toc20006" </w:instrText>
      </w:r>
      <w:r>
        <w:rPr>
          <w:rFonts w:hint="eastAsia" w:ascii="仿宋" w:hAnsi="仿宋" w:eastAsia="仿宋" w:cs="仿宋"/>
        </w:rPr>
        <w:fldChar w:fldCharType="separate"/>
      </w:r>
      <w:r>
        <w:rPr>
          <w:rFonts w:hint="eastAsia" w:ascii="仿宋" w:hAnsi="仿宋" w:eastAsia="仿宋" w:cs="仿宋"/>
          <w:sz w:val="28"/>
          <w:szCs w:val="28"/>
        </w:rPr>
        <w:t>2.3.3  生产安全事故应急指挥部成员部门职责</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_Toc20006 </w:instrText>
      </w:r>
      <w:r>
        <w:rPr>
          <w:rFonts w:hint="eastAsia" w:ascii="仿宋" w:hAnsi="仿宋" w:eastAsia="仿宋" w:cs="仿宋"/>
          <w:sz w:val="28"/>
          <w:szCs w:val="28"/>
        </w:rPr>
        <w:fldChar w:fldCharType="separate"/>
      </w:r>
      <w:r>
        <w:rPr>
          <w:rFonts w:hint="eastAsia" w:ascii="仿宋" w:hAnsi="仿宋" w:eastAsia="仿宋" w:cs="仿宋"/>
          <w:sz w:val="28"/>
          <w:szCs w:val="28"/>
        </w:rPr>
        <w:t>８</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"_Toc14839" </w:instrText>
      </w:r>
      <w:r>
        <w:rPr>
          <w:rFonts w:hint="eastAsia" w:ascii="仿宋" w:hAnsi="仿宋" w:eastAsia="仿宋" w:cs="仿宋"/>
        </w:rPr>
        <w:fldChar w:fldCharType="separate"/>
      </w:r>
      <w:r>
        <w:rPr>
          <w:rFonts w:hint="eastAsia" w:ascii="仿宋" w:hAnsi="仿宋" w:eastAsia="仿宋" w:cs="仿宋"/>
          <w:sz w:val="28"/>
          <w:szCs w:val="28"/>
        </w:rPr>
        <w:t>2.4　现场指挥部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_Toc14839 </w:instrText>
      </w:r>
      <w:r>
        <w:rPr>
          <w:rFonts w:hint="eastAsia" w:ascii="仿宋" w:hAnsi="仿宋" w:eastAsia="仿宋" w:cs="仿宋"/>
          <w:sz w:val="28"/>
          <w:szCs w:val="28"/>
        </w:rPr>
        <w:fldChar w:fldCharType="separate"/>
      </w:r>
      <w:r>
        <w:rPr>
          <w:rFonts w:hint="eastAsia" w:ascii="仿宋" w:hAnsi="仿宋" w:eastAsia="仿宋" w:cs="仿宋"/>
          <w:sz w:val="28"/>
          <w:szCs w:val="28"/>
        </w:rPr>
        <w:t>１１</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8"/>
        <w:tabs>
          <w:tab w:val="right" w:leader="dot" w:pos="8844"/>
        </w:tabs>
        <w:ind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"_Toc437" </w:instrText>
      </w:r>
      <w:r>
        <w:rPr>
          <w:rFonts w:hint="eastAsia" w:ascii="仿宋" w:hAnsi="仿宋" w:eastAsia="仿宋" w:cs="仿宋"/>
        </w:rPr>
        <w:fldChar w:fldCharType="separate"/>
      </w:r>
      <w:r>
        <w:rPr>
          <w:rFonts w:hint="eastAsia" w:ascii="仿宋" w:hAnsi="仿宋" w:eastAsia="仿宋" w:cs="仿宋"/>
          <w:sz w:val="28"/>
          <w:szCs w:val="28"/>
        </w:rPr>
        <w:t>3　预防与预警</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_Toc437 </w:instrText>
      </w:r>
      <w:r>
        <w:rPr>
          <w:rFonts w:hint="eastAsia" w:ascii="仿宋" w:hAnsi="仿宋" w:eastAsia="仿宋" w:cs="仿宋"/>
          <w:sz w:val="28"/>
          <w:szCs w:val="28"/>
        </w:rPr>
        <w:fldChar w:fldCharType="separate"/>
      </w:r>
      <w:r>
        <w:rPr>
          <w:rFonts w:hint="eastAsia" w:ascii="仿宋" w:hAnsi="仿宋" w:eastAsia="仿宋" w:cs="仿宋"/>
          <w:sz w:val="28"/>
          <w:szCs w:val="28"/>
        </w:rPr>
        <w:t>１</w:t>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"_Toc15323" </w:instrText>
      </w:r>
      <w:r>
        <w:rPr>
          <w:rFonts w:hint="eastAsia" w:ascii="仿宋" w:hAnsi="仿宋" w:eastAsia="仿宋" w:cs="仿宋"/>
        </w:rPr>
        <w:fldChar w:fldCharType="separate"/>
      </w:r>
      <w:r>
        <w:rPr>
          <w:rFonts w:hint="eastAsia" w:ascii="仿宋" w:hAnsi="仿宋" w:eastAsia="仿宋" w:cs="仿宋"/>
          <w:sz w:val="28"/>
          <w:szCs w:val="28"/>
        </w:rPr>
        <w:t>3.1　危险源监控</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_Toc15323 </w:instrText>
      </w:r>
      <w:r>
        <w:rPr>
          <w:rFonts w:hint="eastAsia" w:ascii="仿宋" w:hAnsi="仿宋" w:eastAsia="仿宋" w:cs="仿宋"/>
          <w:sz w:val="28"/>
          <w:szCs w:val="28"/>
        </w:rPr>
        <w:fldChar w:fldCharType="separate"/>
      </w:r>
      <w:r>
        <w:rPr>
          <w:rFonts w:hint="eastAsia" w:ascii="仿宋" w:hAnsi="仿宋" w:eastAsia="仿宋" w:cs="仿宋"/>
          <w:sz w:val="28"/>
          <w:szCs w:val="28"/>
        </w:rPr>
        <w:t>１</w:t>
      </w:r>
      <w:r>
        <w:rPr>
          <w:rFonts w:hint="eastAsia" w:ascii="仿宋" w:hAnsi="仿宋" w:eastAsia="仿宋" w:cs="仿宋"/>
          <w:sz w:val="28"/>
          <w:szCs w:val="28"/>
          <w:lang w:val="en-US" w:eastAsia="zh-CN"/>
        </w:rPr>
        <w:t>4</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"_Toc120" </w:instrText>
      </w:r>
      <w:r>
        <w:rPr>
          <w:rFonts w:hint="eastAsia" w:ascii="仿宋" w:hAnsi="仿宋" w:eastAsia="仿宋" w:cs="仿宋"/>
        </w:rPr>
        <w:fldChar w:fldCharType="separate"/>
      </w:r>
      <w:r>
        <w:rPr>
          <w:rFonts w:hint="eastAsia" w:ascii="仿宋" w:hAnsi="仿宋" w:eastAsia="仿宋" w:cs="仿宋"/>
          <w:sz w:val="28"/>
          <w:szCs w:val="28"/>
        </w:rPr>
        <w:t>3.2　预警行动</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_Toc120 </w:instrText>
      </w:r>
      <w:r>
        <w:rPr>
          <w:rFonts w:hint="eastAsia" w:ascii="仿宋" w:hAnsi="仿宋" w:eastAsia="仿宋" w:cs="仿宋"/>
          <w:sz w:val="28"/>
          <w:szCs w:val="28"/>
        </w:rPr>
        <w:fldChar w:fldCharType="separate"/>
      </w:r>
      <w:r>
        <w:rPr>
          <w:rFonts w:hint="eastAsia" w:ascii="仿宋" w:hAnsi="仿宋" w:eastAsia="仿宋" w:cs="仿宋"/>
          <w:sz w:val="28"/>
          <w:szCs w:val="28"/>
        </w:rPr>
        <w:t>１５</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5"/>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"_Toc9186" </w:instrText>
      </w:r>
      <w:r>
        <w:rPr>
          <w:rFonts w:hint="eastAsia" w:ascii="仿宋" w:hAnsi="仿宋" w:eastAsia="仿宋" w:cs="仿宋"/>
        </w:rPr>
        <w:fldChar w:fldCharType="separate"/>
      </w:r>
      <w:r>
        <w:rPr>
          <w:rFonts w:hint="eastAsia" w:ascii="仿宋" w:hAnsi="仿宋" w:eastAsia="仿宋" w:cs="仿宋"/>
          <w:sz w:val="28"/>
          <w:szCs w:val="28"/>
        </w:rPr>
        <w:t>3.2.1预警级别</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_Toc9186 </w:instrText>
      </w:r>
      <w:r>
        <w:rPr>
          <w:rFonts w:hint="eastAsia" w:ascii="仿宋" w:hAnsi="仿宋" w:eastAsia="仿宋" w:cs="仿宋"/>
          <w:sz w:val="28"/>
          <w:szCs w:val="28"/>
        </w:rPr>
        <w:fldChar w:fldCharType="separate"/>
      </w:r>
      <w:r>
        <w:rPr>
          <w:rFonts w:hint="eastAsia" w:ascii="仿宋" w:hAnsi="仿宋" w:eastAsia="仿宋" w:cs="仿宋"/>
          <w:sz w:val="28"/>
          <w:szCs w:val="28"/>
        </w:rPr>
        <w:t>１５</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5"/>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"_Toc18065" </w:instrText>
      </w:r>
      <w:r>
        <w:rPr>
          <w:rFonts w:hint="eastAsia" w:ascii="仿宋" w:hAnsi="仿宋" w:eastAsia="仿宋" w:cs="仿宋"/>
        </w:rPr>
        <w:fldChar w:fldCharType="separate"/>
      </w:r>
      <w:r>
        <w:rPr>
          <w:rFonts w:hint="eastAsia" w:ascii="仿宋" w:hAnsi="仿宋" w:eastAsia="仿宋" w:cs="仿宋"/>
          <w:sz w:val="28"/>
          <w:szCs w:val="28"/>
        </w:rPr>
        <w:t>3.2.2预警发布和解除</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_Toc18065 </w:instrText>
      </w:r>
      <w:r>
        <w:rPr>
          <w:rFonts w:hint="eastAsia" w:ascii="仿宋" w:hAnsi="仿宋" w:eastAsia="仿宋" w:cs="仿宋"/>
          <w:sz w:val="28"/>
          <w:szCs w:val="28"/>
        </w:rPr>
        <w:fldChar w:fldCharType="separate"/>
      </w:r>
      <w:r>
        <w:rPr>
          <w:rFonts w:hint="eastAsia" w:ascii="仿宋" w:hAnsi="仿宋" w:eastAsia="仿宋" w:cs="仿宋"/>
          <w:sz w:val="28"/>
          <w:szCs w:val="28"/>
        </w:rPr>
        <w:t>１</w:t>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5"/>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"_Toc21928" </w:instrText>
      </w:r>
      <w:r>
        <w:rPr>
          <w:rFonts w:hint="eastAsia" w:ascii="仿宋" w:hAnsi="仿宋" w:eastAsia="仿宋" w:cs="仿宋"/>
        </w:rPr>
        <w:fldChar w:fldCharType="separate"/>
      </w:r>
      <w:r>
        <w:rPr>
          <w:rFonts w:hint="eastAsia" w:ascii="仿宋" w:hAnsi="仿宋" w:eastAsia="仿宋" w:cs="仿宋"/>
          <w:sz w:val="28"/>
          <w:szCs w:val="28"/>
        </w:rPr>
        <w:t>3.2.3预警响应</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_Toc21928 </w:instrText>
      </w:r>
      <w:r>
        <w:rPr>
          <w:rFonts w:hint="eastAsia" w:ascii="仿宋" w:hAnsi="仿宋" w:eastAsia="仿宋" w:cs="仿宋"/>
          <w:sz w:val="28"/>
          <w:szCs w:val="28"/>
        </w:rPr>
        <w:fldChar w:fldCharType="separate"/>
      </w:r>
      <w:r>
        <w:rPr>
          <w:rFonts w:hint="eastAsia" w:ascii="仿宋" w:hAnsi="仿宋" w:eastAsia="仿宋" w:cs="仿宋"/>
          <w:sz w:val="28"/>
          <w:szCs w:val="28"/>
        </w:rPr>
        <w:t>１６</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"_Toc10536" </w:instrText>
      </w:r>
      <w:r>
        <w:rPr>
          <w:rFonts w:hint="eastAsia" w:ascii="仿宋" w:hAnsi="仿宋" w:eastAsia="仿宋" w:cs="仿宋"/>
        </w:rPr>
        <w:fldChar w:fldCharType="separate"/>
      </w:r>
      <w:r>
        <w:rPr>
          <w:rFonts w:hint="eastAsia" w:ascii="仿宋" w:hAnsi="仿宋" w:eastAsia="仿宋" w:cs="仿宋"/>
          <w:sz w:val="28"/>
          <w:szCs w:val="28"/>
        </w:rPr>
        <w:t>3.3　信息报告与处置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_Toc10536 </w:instrText>
      </w:r>
      <w:r>
        <w:rPr>
          <w:rFonts w:hint="eastAsia" w:ascii="仿宋" w:hAnsi="仿宋" w:eastAsia="仿宋" w:cs="仿宋"/>
          <w:sz w:val="28"/>
          <w:szCs w:val="28"/>
        </w:rPr>
        <w:fldChar w:fldCharType="separate"/>
      </w:r>
      <w:r>
        <w:rPr>
          <w:rFonts w:hint="eastAsia" w:ascii="仿宋" w:hAnsi="仿宋" w:eastAsia="仿宋" w:cs="仿宋"/>
          <w:sz w:val="28"/>
          <w:szCs w:val="28"/>
        </w:rPr>
        <w:t>１７</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8"/>
        <w:tabs>
          <w:tab w:val="right" w:leader="dot" w:pos="8844"/>
        </w:tabs>
        <w:ind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"_Toc14794" </w:instrText>
      </w:r>
      <w:r>
        <w:rPr>
          <w:rFonts w:hint="eastAsia" w:ascii="仿宋" w:hAnsi="仿宋" w:eastAsia="仿宋" w:cs="仿宋"/>
        </w:rPr>
        <w:fldChar w:fldCharType="separate"/>
      </w:r>
      <w:r>
        <w:rPr>
          <w:rFonts w:hint="eastAsia" w:ascii="仿宋" w:hAnsi="仿宋" w:eastAsia="仿宋" w:cs="仿宋"/>
          <w:sz w:val="28"/>
          <w:szCs w:val="28"/>
        </w:rPr>
        <w:t>4　应急响应</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_Toc14794 </w:instrText>
      </w:r>
      <w:r>
        <w:rPr>
          <w:rFonts w:hint="eastAsia" w:ascii="仿宋" w:hAnsi="仿宋" w:eastAsia="仿宋" w:cs="仿宋"/>
          <w:sz w:val="28"/>
          <w:szCs w:val="28"/>
        </w:rPr>
        <w:fldChar w:fldCharType="separate"/>
      </w:r>
      <w:r>
        <w:rPr>
          <w:rFonts w:hint="eastAsia" w:ascii="仿宋" w:hAnsi="仿宋" w:eastAsia="仿宋" w:cs="仿宋"/>
          <w:sz w:val="28"/>
          <w:szCs w:val="28"/>
        </w:rPr>
        <w:t>１８</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"_Toc32303" </w:instrText>
      </w:r>
      <w:r>
        <w:rPr>
          <w:rFonts w:hint="eastAsia" w:ascii="仿宋" w:hAnsi="仿宋" w:eastAsia="仿宋" w:cs="仿宋"/>
        </w:rPr>
        <w:fldChar w:fldCharType="separate"/>
      </w:r>
      <w:r>
        <w:rPr>
          <w:rFonts w:hint="eastAsia" w:ascii="仿宋" w:hAnsi="仿宋" w:eastAsia="仿宋" w:cs="仿宋"/>
          <w:sz w:val="28"/>
          <w:szCs w:val="28"/>
        </w:rPr>
        <w:t>4.1　响应分级</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_Toc32303 </w:instrText>
      </w:r>
      <w:r>
        <w:rPr>
          <w:rFonts w:hint="eastAsia" w:ascii="仿宋" w:hAnsi="仿宋" w:eastAsia="仿宋" w:cs="仿宋"/>
          <w:sz w:val="28"/>
          <w:szCs w:val="28"/>
        </w:rPr>
        <w:fldChar w:fldCharType="separate"/>
      </w:r>
      <w:r>
        <w:rPr>
          <w:rFonts w:hint="eastAsia" w:ascii="仿宋" w:hAnsi="仿宋" w:eastAsia="仿宋" w:cs="仿宋"/>
          <w:sz w:val="28"/>
          <w:szCs w:val="28"/>
        </w:rPr>
        <w:t>１８</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"_Toc18197" </w:instrText>
      </w:r>
      <w:r>
        <w:rPr>
          <w:rFonts w:hint="eastAsia" w:ascii="仿宋" w:hAnsi="仿宋" w:eastAsia="仿宋" w:cs="仿宋"/>
        </w:rPr>
        <w:fldChar w:fldCharType="separate"/>
      </w:r>
      <w:r>
        <w:rPr>
          <w:rFonts w:hint="eastAsia" w:ascii="仿宋" w:hAnsi="仿宋" w:eastAsia="仿宋" w:cs="仿宋"/>
          <w:sz w:val="28"/>
          <w:szCs w:val="28"/>
        </w:rPr>
        <w:t>4.2　响应程序</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_Toc18197 </w:instrText>
      </w:r>
      <w:r>
        <w:rPr>
          <w:rFonts w:hint="eastAsia" w:ascii="仿宋" w:hAnsi="仿宋" w:eastAsia="仿宋" w:cs="仿宋"/>
          <w:sz w:val="28"/>
          <w:szCs w:val="28"/>
        </w:rPr>
        <w:fldChar w:fldCharType="separate"/>
      </w:r>
      <w:r>
        <w:rPr>
          <w:rFonts w:hint="eastAsia" w:ascii="仿宋" w:hAnsi="仿宋" w:eastAsia="仿宋" w:cs="仿宋"/>
          <w:sz w:val="28"/>
          <w:szCs w:val="28"/>
        </w:rPr>
        <w:t>１９</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5"/>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"_Toc32600" </w:instrText>
      </w:r>
      <w:r>
        <w:rPr>
          <w:rFonts w:hint="eastAsia" w:ascii="仿宋" w:hAnsi="仿宋" w:eastAsia="仿宋" w:cs="仿宋"/>
        </w:rPr>
        <w:fldChar w:fldCharType="separate"/>
      </w:r>
      <w:r>
        <w:rPr>
          <w:rFonts w:hint="eastAsia" w:ascii="仿宋" w:hAnsi="仿宋" w:eastAsia="仿宋" w:cs="仿宋"/>
          <w:sz w:val="28"/>
          <w:szCs w:val="28"/>
        </w:rPr>
        <w:t>4.2.1先期处置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_Toc32600 </w:instrText>
      </w:r>
      <w:r>
        <w:rPr>
          <w:rFonts w:hint="eastAsia" w:ascii="仿宋" w:hAnsi="仿宋" w:eastAsia="仿宋" w:cs="仿宋"/>
          <w:sz w:val="28"/>
          <w:szCs w:val="28"/>
        </w:rPr>
        <w:fldChar w:fldCharType="separate"/>
      </w:r>
      <w:r>
        <w:rPr>
          <w:rFonts w:hint="eastAsia" w:ascii="仿宋" w:hAnsi="仿宋" w:eastAsia="仿宋" w:cs="仿宋"/>
          <w:sz w:val="28"/>
          <w:szCs w:val="28"/>
        </w:rPr>
        <w:t>１９</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5"/>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"_Toc24095" </w:instrText>
      </w:r>
      <w:r>
        <w:rPr>
          <w:rFonts w:hint="eastAsia" w:ascii="仿宋" w:hAnsi="仿宋" w:eastAsia="仿宋" w:cs="仿宋"/>
        </w:rPr>
        <w:fldChar w:fldCharType="separate"/>
      </w:r>
      <w:r>
        <w:rPr>
          <w:rFonts w:hint="eastAsia" w:ascii="仿宋" w:hAnsi="仿宋" w:eastAsia="仿宋" w:cs="仿宋"/>
          <w:sz w:val="28"/>
          <w:szCs w:val="28"/>
        </w:rPr>
        <w:t>4.2.2指挥协调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_Toc24095 </w:instrText>
      </w:r>
      <w:r>
        <w:rPr>
          <w:rFonts w:hint="eastAsia" w:ascii="仿宋" w:hAnsi="仿宋" w:eastAsia="仿宋" w:cs="仿宋"/>
          <w:sz w:val="28"/>
          <w:szCs w:val="28"/>
        </w:rPr>
        <w:fldChar w:fldCharType="separate"/>
      </w:r>
      <w:r>
        <w:rPr>
          <w:rFonts w:hint="eastAsia" w:ascii="仿宋" w:hAnsi="仿宋" w:eastAsia="仿宋" w:cs="仿宋"/>
          <w:sz w:val="28"/>
          <w:szCs w:val="28"/>
        </w:rPr>
        <w:t>１９</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"_Toc10698" </w:instrText>
      </w:r>
      <w:r>
        <w:rPr>
          <w:rFonts w:hint="eastAsia" w:ascii="仿宋" w:hAnsi="仿宋" w:eastAsia="仿宋" w:cs="仿宋"/>
        </w:rPr>
        <w:fldChar w:fldCharType="separate"/>
      </w:r>
      <w:r>
        <w:rPr>
          <w:rFonts w:hint="eastAsia" w:ascii="仿宋" w:hAnsi="仿宋" w:eastAsia="仿宋" w:cs="仿宋"/>
          <w:sz w:val="28"/>
          <w:szCs w:val="28"/>
        </w:rPr>
        <w:t>4.3　现场处置</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rPr>
        <w:fldChar w:fldCharType="end"/>
      </w:r>
      <w:r>
        <w:rPr>
          <w:rFonts w:hint="eastAsia" w:ascii="仿宋" w:hAnsi="仿宋" w:eastAsia="仿宋" w:cs="仿宋"/>
          <w:lang w:val="en-US" w:eastAsia="zh-CN"/>
        </w:rPr>
        <w:t>9</w:t>
      </w:r>
    </w:p>
    <w:p>
      <w:pPr>
        <w:pStyle w:val="5"/>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"_Toc21177" </w:instrText>
      </w:r>
      <w:r>
        <w:rPr>
          <w:rFonts w:hint="eastAsia" w:ascii="仿宋" w:hAnsi="仿宋" w:eastAsia="仿宋" w:cs="仿宋"/>
        </w:rPr>
        <w:fldChar w:fldCharType="separate"/>
      </w:r>
      <w:r>
        <w:rPr>
          <w:rFonts w:hint="eastAsia" w:ascii="仿宋" w:hAnsi="仿宋" w:eastAsia="仿宋" w:cs="仿宋"/>
          <w:sz w:val="28"/>
          <w:szCs w:val="28"/>
        </w:rPr>
        <w:t>4.3.1赶赴现场</w:t>
      </w:r>
      <w:r>
        <w:rPr>
          <w:rFonts w:hint="eastAsia" w:ascii="仿宋" w:hAnsi="仿宋" w:eastAsia="仿宋" w:cs="仿宋"/>
          <w:sz w:val="28"/>
          <w:szCs w:val="28"/>
        </w:rPr>
        <w:tab/>
      </w:r>
      <w:r>
        <w:rPr>
          <w:rFonts w:hint="eastAsia" w:ascii="仿宋" w:hAnsi="仿宋" w:eastAsia="仿宋" w:cs="仿宋"/>
          <w:sz w:val="28"/>
          <w:szCs w:val="28"/>
          <w:lang w:val="en-US" w:eastAsia="zh-CN"/>
        </w:rPr>
        <w:t>1</w:t>
      </w:r>
      <w:r>
        <w:rPr>
          <w:rFonts w:hint="eastAsia" w:ascii="仿宋" w:hAnsi="仿宋" w:eastAsia="仿宋" w:cs="仿宋"/>
        </w:rPr>
        <w:fldChar w:fldCharType="end"/>
      </w:r>
      <w:r>
        <w:rPr>
          <w:rFonts w:hint="eastAsia" w:ascii="仿宋" w:hAnsi="仿宋" w:eastAsia="仿宋" w:cs="仿宋"/>
          <w:lang w:val="en-US" w:eastAsia="zh-CN"/>
        </w:rPr>
        <w:t>9</w:t>
      </w:r>
    </w:p>
    <w:p>
      <w:pPr>
        <w:pStyle w:val="5"/>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"_Toc10317" </w:instrText>
      </w:r>
      <w:r>
        <w:rPr>
          <w:rFonts w:hint="eastAsia" w:ascii="仿宋" w:hAnsi="仿宋" w:eastAsia="仿宋" w:cs="仿宋"/>
        </w:rPr>
        <w:fldChar w:fldCharType="separate"/>
      </w:r>
      <w:r>
        <w:rPr>
          <w:rFonts w:hint="eastAsia" w:ascii="仿宋" w:hAnsi="仿宋" w:eastAsia="仿宋" w:cs="仿宋"/>
          <w:sz w:val="28"/>
          <w:szCs w:val="28"/>
        </w:rPr>
        <w:t>4.3.2实施应急处置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_Toc10317 </w:instrText>
      </w:r>
      <w:r>
        <w:rPr>
          <w:rFonts w:hint="eastAsia" w:ascii="仿宋" w:hAnsi="仿宋" w:eastAsia="仿宋" w:cs="仿宋"/>
          <w:sz w:val="28"/>
          <w:szCs w:val="28"/>
        </w:rPr>
        <w:fldChar w:fldCharType="separate"/>
      </w:r>
      <w:r>
        <w:rPr>
          <w:rFonts w:hint="eastAsia" w:ascii="仿宋" w:hAnsi="仿宋" w:eastAsia="仿宋" w:cs="仿宋"/>
          <w:sz w:val="28"/>
          <w:szCs w:val="28"/>
        </w:rPr>
        <w:t>２０</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"_Toc6617" </w:instrText>
      </w:r>
      <w:r>
        <w:rPr>
          <w:rFonts w:hint="eastAsia" w:ascii="仿宋" w:hAnsi="仿宋" w:eastAsia="仿宋" w:cs="仿宋"/>
        </w:rPr>
        <w:fldChar w:fldCharType="separate"/>
      </w:r>
      <w:r>
        <w:rPr>
          <w:rFonts w:hint="eastAsia" w:ascii="仿宋" w:hAnsi="仿宋" w:eastAsia="仿宋" w:cs="仿宋"/>
          <w:sz w:val="28"/>
          <w:szCs w:val="28"/>
        </w:rPr>
        <w:t>4.4　事故处置方案要点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_Toc6617 </w:instrText>
      </w:r>
      <w:r>
        <w:rPr>
          <w:rFonts w:hint="eastAsia" w:ascii="仿宋" w:hAnsi="仿宋" w:eastAsia="仿宋" w:cs="仿宋"/>
          <w:sz w:val="28"/>
          <w:szCs w:val="28"/>
        </w:rPr>
        <w:fldChar w:fldCharType="separate"/>
      </w:r>
      <w:r>
        <w:rPr>
          <w:rFonts w:hint="eastAsia" w:ascii="仿宋" w:hAnsi="仿宋" w:eastAsia="仿宋" w:cs="仿宋"/>
          <w:sz w:val="28"/>
          <w:szCs w:val="28"/>
        </w:rPr>
        <w:t>２１</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5"/>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"_Toc1034" </w:instrText>
      </w:r>
      <w:r>
        <w:rPr>
          <w:rFonts w:hint="eastAsia" w:ascii="仿宋" w:hAnsi="仿宋" w:eastAsia="仿宋" w:cs="仿宋"/>
        </w:rPr>
        <w:fldChar w:fldCharType="separate"/>
      </w:r>
      <w:r>
        <w:rPr>
          <w:rFonts w:hint="eastAsia" w:ascii="仿宋" w:hAnsi="仿宋" w:eastAsia="仿宋" w:cs="仿宋"/>
          <w:sz w:val="28"/>
          <w:szCs w:val="28"/>
        </w:rPr>
        <w:t>4.4.1爆炸事故处置方案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_Toc1034 </w:instrText>
      </w:r>
      <w:r>
        <w:rPr>
          <w:rFonts w:hint="eastAsia" w:ascii="仿宋" w:hAnsi="仿宋" w:eastAsia="仿宋" w:cs="仿宋"/>
          <w:sz w:val="28"/>
          <w:szCs w:val="28"/>
        </w:rPr>
        <w:fldChar w:fldCharType="separate"/>
      </w:r>
      <w:r>
        <w:rPr>
          <w:rFonts w:hint="eastAsia" w:ascii="仿宋" w:hAnsi="仿宋" w:eastAsia="仿宋" w:cs="仿宋"/>
          <w:sz w:val="28"/>
          <w:szCs w:val="28"/>
        </w:rPr>
        <w:t>２１</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5"/>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"_Toc2029" </w:instrText>
      </w:r>
      <w:r>
        <w:rPr>
          <w:rFonts w:hint="eastAsia" w:ascii="仿宋" w:hAnsi="仿宋" w:eastAsia="仿宋" w:cs="仿宋"/>
        </w:rPr>
        <w:fldChar w:fldCharType="separate"/>
      </w:r>
      <w:r>
        <w:rPr>
          <w:rFonts w:hint="eastAsia" w:ascii="仿宋" w:hAnsi="仿宋" w:eastAsia="仿宋" w:cs="仿宋"/>
          <w:sz w:val="28"/>
          <w:szCs w:val="28"/>
        </w:rPr>
        <w:t>4.4.2易燃、易爆物质或有毒物质泄漏事故处置方案</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_Toc2029 </w:instrText>
      </w:r>
      <w:r>
        <w:rPr>
          <w:rFonts w:hint="eastAsia" w:ascii="仿宋" w:hAnsi="仿宋" w:eastAsia="仿宋" w:cs="仿宋"/>
          <w:sz w:val="28"/>
          <w:szCs w:val="28"/>
        </w:rPr>
        <w:fldChar w:fldCharType="separate"/>
      </w:r>
      <w:r>
        <w:rPr>
          <w:rFonts w:hint="eastAsia" w:ascii="仿宋" w:hAnsi="仿宋" w:eastAsia="仿宋" w:cs="仿宋"/>
          <w:sz w:val="28"/>
          <w:szCs w:val="28"/>
        </w:rPr>
        <w:t>２</w:t>
      </w:r>
      <w:r>
        <w:rPr>
          <w:rFonts w:hint="eastAsia" w:ascii="仿宋" w:hAnsi="仿宋" w:eastAsia="仿宋" w:cs="仿宋"/>
          <w:sz w:val="28"/>
          <w:szCs w:val="28"/>
          <w:lang w:val="en-US" w:eastAsia="zh-CN"/>
        </w:rPr>
        <w:t>1</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5"/>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"_Toc30734" </w:instrText>
      </w:r>
      <w:r>
        <w:rPr>
          <w:rFonts w:hint="eastAsia" w:ascii="仿宋" w:hAnsi="仿宋" w:eastAsia="仿宋" w:cs="仿宋"/>
        </w:rPr>
        <w:fldChar w:fldCharType="separate"/>
      </w:r>
      <w:r>
        <w:rPr>
          <w:rFonts w:hint="eastAsia" w:ascii="仿宋" w:hAnsi="仿宋" w:eastAsia="仿宋" w:cs="仿宋"/>
          <w:sz w:val="28"/>
          <w:szCs w:val="28"/>
        </w:rPr>
        <w:t>4.4.3火灾事故处置方案要点</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_Toc30734 </w:instrText>
      </w:r>
      <w:r>
        <w:rPr>
          <w:rFonts w:hint="eastAsia" w:ascii="仿宋" w:hAnsi="仿宋" w:eastAsia="仿宋" w:cs="仿宋"/>
          <w:sz w:val="28"/>
          <w:szCs w:val="28"/>
        </w:rPr>
        <w:fldChar w:fldCharType="separate"/>
      </w:r>
      <w:r>
        <w:rPr>
          <w:rFonts w:hint="eastAsia" w:ascii="仿宋" w:hAnsi="仿宋" w:eastAsia="仿宋" w:cs="仿宋"/>
          <w:sz w:val="28"/>
          <w:szCs w:val="28"/>
        </w:rPr>
        <w:t>２２</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"_Toc10939" </w:instrText>
      </w:r>
      <w:r>
        <w:rPr>
          <w:rFonts w:hint="eastAsia" w:ascii="仿宋" w:hAnsi="仿宋" w:eastAsia="仿宋" w:cs="仿宋"/>
        </w:rPr>
        <w:fldChar w:fldCharType="separate"/>
      </w:r>
      <w:r>
        <w:rPr>
          <w:rFonts w:hint="eastAsia" w:ascii="仿宋" w:hAnsi="仿宋" w:eastAsia="仿宋" w:cs="仿宋"/>
          <w:sz w:val="28"/>
          <w:szCs w:val="28"/>
        </w:rPr>
        <w:t>4.5　应急结束</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_Toc10939 </w:instrText>
      </w:r>
      <w:r>
        <w:rPr>
          <w:rFonts w:hint="eastAsia" w:ascii="仿宋" w:hAnsi="仿宋" w:eastAsia="仿宋" w:cs="仿宋"/>
          <w:sz w:val="28"/>
          <w:szCs w:val="28"/>
        </w:rPr>
        <w:fldChar w:fldCharType="separate"/>
      </w:r>
      <w:r>
        <w:rPr>
          <w:rFonts w:hint="eastAsia" w:ascii="仿宋" w:hAnsi="仿宋" w:eastAsia="仿宋" w:cs="仿宋"/>
          <w:sz w:val="28"/>
          <w:szCs w:val="28"/>
        </w:rPr>
        <w:t>２３</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8"/>
        <w:tabs>
          <w:tab w:val="right" w:leader="dot" w:pos="8844"/>
        </w:tabs>
        <w:ind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"_Toc26166" </w:instrText>
      </w:r>
      <w:r>
        <w:rPr>
          <w:rFonts w:hint="eastAsia" w:ascii="仿宋" w:hAnsi="仿宋" w:eastAsia="仿宋" w:cs="仿宋"/>
        </w:rPr>
        <w:fldChar w:fldCharType="separate"/>
      </w:r>
      <w:r>
        <w:rPr>
          <w:rFonts w:hint="eastAsia" w:ascii="仿宋" w:hAnsi="仿宋" w:eastAsia="仿宋" w:cs="仿宋"/>
          <w:sz w:val="28"/>
          <w:szCs w:val="28"/>
        </w:rPr>
        <w:t>5　信息发布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_Toc26166 </w:instrText>
      </w:r>
      <w:r>
        <w:rPr>
          <w:rFonts w:hint="eastAsia" w:ascii="仿宋" w:hAnsi="仿宋" w:eastAsia="仿宋" w:cs="仿宋"/>
          <w:sz w:val="28"/>
          <w:szCs w:val="28"/>
        </w:rPr>
        <w:fldChar w:fldCharType="separate"/>
      </w:r>
      <w:r>
        <w:rPr>
          <w:rFonts w:hint="eastAsia" w:ascii="仿宋" w:hAnsi="仿宋" w:eastAsia="仿宋" w:cs="仿宋"/>
          <w:sz w:val="28"/>
          <w:szCs w:val="28"/>
        </w:rPr>
        <w:t>２</w:t>
      </w:r>
      <w:r>
        <w:rPr>
          <w:rFonts w:hint="eastAsia" w:ascii="仿宋" w:hAnsi="仿宋" w:eastAsia="仿宋" w:cs="仿宋"/>
          <w:sz w:val="28"/>
          <w:szCs w:val="28"/>
          <w:lang w:val="en-US" w:eastAsia="zh-CN"/>
        </w:rPr>
        <w:t>3</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8"/>
        <w:tabs>
          <w:tab w:val="right" w:leader="dot" w:pos="8844"/>
        </w:tabs>
        <w:ind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"_Toc25393" </w:instrText>
      </w:r>
      <w:r>
        <w:rPr>
          <w:rFonts w:hint="eastAsia" w:ascii="仿宋" w:hAnsi="仿宋" w:eastAsia="仿宋" w:cs="仿宋"/>
        </w:rPr>
        <w:fldChar w:fldCharType="separate"/>
      </w:r>
      <w:r>
        <w:rPr>
          <w:rFonts w:hint="eastAsia" w:ascii="仿宋" w:hAnsi="仿宋" w:eastAsia="仿宋" w:cs="仿宋"/>
          <w:sz w:val="28"/>
          <w:szCs w:val="28"/>
        </w:rPr>
        <w:t>6　后期处置与调查评估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_Toc25393 </w:instrText>
      </w:r>
      <w:r>
        <w:rPr>
          <w:rFonts w:hint="eastAsia" w:ascii="仿宋" w:hAnsi="仿宋" w:eastAsia="仿宋" w:cs="仿宋"/>
          <w:sz w:val="28"/>
          <w:szCs w:val="28"/>
        </w:rPr>
        <w:fldChar w:fldCharType="separate"/>
      </w:r>
      <w:r>
        <w:rPr>
          <w:rFonts w:hint="eastAsia" w:ascii="仿宋" w:hAnsi="仿宋" w:eastAsia="仿宋" w:cs="仿宋"/>
          <w:sz w:val="28"/>
          <w:szCs w:val="28"/>
        </w:rPr>
        <w:t>２４</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"_Toc8238" </w:instrText>
      </w:r>
      <w:r>
        <w:rPr>
          <w:rFonts w:hint="eastAsia" w:ascii="仿宋" w:hAnsi="仿宋" w:eastAsia="仿宋" w:cs="仿宋"/>
        </w:rPr>
        <w:fldChar w:fldCharType="separate"/>
      </w:r>
      <w:r>
        <w:rPr>
          <w:rFonts w:hint="eastAsia" w:ascii="仿宋" w:hAnsi="仿宋" w:eastAsia="仿宋" w:cs="仿宋"/>
          <w:sz w:val="28"/>
          <w:szCs w:val="28"/>
        </w:rPr>
        <w:t>6.1　后期处置</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_Toc8238 </w:instrText>
      </w:r>
      <w:r>
        <w:rPr>
          <w:rFonts w:hint="eastAsia" w:ascii="仿宋" w:hAnsi="仿宋" w:eastAsia="仿宋" w:cs="仿宋"/>
          <w:sz w:val="28"/>
          <w:szCs w:val="28"/>
        </w:rPr>
        <w:fldChar w:fldCharType="separate"/>
      </w:r>
      <w:r>
        <w:rPr>
          <w:rFonts w:hint="eastAsia" w:ascii="仿宋" w:hAnsi="仿宋" w:eastAsia="仿宋" w:cs="仿宋"/>
          <w:sz w:val="28"/>
          <w:szCs w:val="28"/>
        </w:rPr>
        <w:t>２４</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"_Toc18137" </w:instrText>
      </w:r>
      <w:r>
        <w:rPr>
          <w:rFonts w:hint="eastAsia" w:ascii="仿宋" w:hAnsi="仿宋" w:eastAsia="仿宋" w:cs="仿宋"/>
        </w:rPr>
        <w:fldChar w:fldCharType="separate"/>
      </w:r>
      <w:r>
        <w:rPr>
          <w:rFonts w:hint="eastAsia" w:ascii="仿宋" w:hAnsi="仿宋" w:eastAsia="仿宋" w:cs="仿宋"/>
          <w:sz w:val="28"/>
          <w:szCs w:val="28"/>
        </w:rPr>
        <w:t>6.2　调查评估</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_Toc18137 </w:instrText>
      </w:r>
      <w:r>
        <w:rPr>
          <w:rFonts w:hint="eastAsia" w:ascii="仿宋" w:hAnsi="仿宋" w:eastAsia="仿宋" w:cs="仿宋"/>
          <w:sz w:val="28"/>
          <w:szCs w:val="28"/>
        </w:rPr>
        <w:fldChar w:fldCharType="separate"/>
      </w:r>
      <w:r>
        <w:rPr>
          <w:rFonts w:hint="eastAsia" w:ascii="仿宋" w:hAnsi="仿宋" w:eastAsia="仿宋" w:cs="仿宋"/>
          <w:sz w:val="28"/>
          <w:szCs w:val="28"/>
        </w:rPr>
        <w:t>２４</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8"/>
        <w:tabs>
          <w:tab w:val="right" w:leader="dot" w:pos="8844"/>
        </w:tabs>
        <w:ind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"_Toc3493" </w:instrText>
      </w:r>
      <w:r>
        <w:rPr>
          <w:rFonts w:hint="eastAsia" w:ascii="仿宋" w:hAnsi="仿宋" w:eastAsia="仿宋" w:cs="仿宋"/>
        </w:rPr>
        <w:fldChar w:fldCharType="separate"/>
      </w:r>
      <w:r>
        <w:rPr>
          <w:rFonts w:hint="eastAsia" w:ascii="仿宋" w:hAnsi="仿宋" w:eastAsia="仿宋" w:cs="仿宋"/>
          <w:sz w:val="28"/>
          <w:szCs w:val="28"/>
        </w:rPr>
        <w:t>7　保障措施</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_Toc3493 </w:instrText>
      </w:r>
      <w:r>
        <w:rPr>
          <w:rFonts w:hint="eastAsia" w:ascii="仿宋" w:hAnsi="仿宋" w:eastAsia="仿宋" w:cs="仿宋"/>
          <w:sz w:val="28"/>
          <w:szCs w:val="28"/>
        </w:rPr>
        <w:fldChar w:fldCharType="separate"/>
      </w:r>
      <w:r>
        <w:rPr>
          <w:rFonts w:hint="eastAsia" w:ascii="仿宋" w:hAnsi="仿宋" w:eastAsia="仿宋" w:cs="仿宋"/>
          <w:sz w:val="28"/>
          <w:szCs w:val="28"/>
        </w:rPr>
        <w:t>２５</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"_Toc19916" </w:instrText>
      </w:r>
      <w:r>
        <w:rPr>
          <w:rFonts w:hint="eastAsia" w:ascii="仿宋" w:hAnsi="仿宋" w:eastAsia="仿宋" w:cs="仿宋"/>
        </w:rPr>
        <w:fldChar w:fldCharType="separate"/>
      </w:r>
      <w:r>
        <w:rPr>
          <w:rFonts w:hint="eastAsia" w:ascii="仿宋" w:hAnsi="仿宋" w:eastAsia="仿宋" w:cs="仿宋"/>
          <w:sz w:val="28"/>
          <w:szCs w:val="28"/>
        </w:rPr>
        <w:t>7.1　指挥系统保障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_Toc19916 </w:instrText>
      </w:r>
      <w:r>
        <w:rPr>
          <w:rFonts w:hint="eastAsia" w:ascii="仿宋" w:hAnsi="仿宋" w:eastAsia="仿宋" w:cs="仿宋"/>
          <w:sz w:val="28"/>
          <w:szCs w:val="28"/>
        </w:rPr>
        <w:fldChar w:fldCharType="separate"/>
      </w:r>
      <w:r>
        <w:rPr>
          <w:rFonts w:hint="eastAsia" w:ascii="仿宋" w:hAnsi="仿宋" w:eastAsia="仿宋" w:cs="仿宋"/>
          <w:sz w:val="28"/>
          <w:szCs w:val="28"/>
        </w:rPr>
        <w:t>２５</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"_Toc16614" </w:instrText>
      </w:r>
      <w:r>
        <w:rPr>
          <w:rFonts w:hint="eastAsia" w:ascii="仿宋" w:hAnsi="仿宋" w:eastAsia="仿宋" w:cs="仿宋"/>
        </w:rPr>
        <w:fldChar w:fldCharType="separate"/>
      </w:r>
      <w:r>
        <w:rPr>
          <w:rFonts w:hint="eastAsia" w:ascii="仿宋" w:hAnsi="仿宋" w:eastAsia="仿宋" w:cs="仿宋"/>
          <w:sz w:val="28"/>
          <w:szCs w:val="28"/>
        </w:rPr>
        <w:t>7.2　救援物资保障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_Toc16614 </w:instrText>
      </w:r>
      <w:r>
        <w:rPr>
          <w:rFonts w:hint="eastAsia" w:ascii="仿宋" w:hAnsi="仿宋" w:eastAsia="仿宋" w:cs="仿宋"/>
          <w:sz w:val="28"/>
          <w:szCs w:val="28"/>
        </w:rPr>
        <w:fldChar w:fldCharType="separate"/>
      </w:r>
      <w:r>
        <w:rPr>
          <w:rFonts w:hint="eastAsia" w:ascii="仿宋" w:hAnsi="仿宋" w:eastAsia="仿宋" w:cs="仿宋"/>
          <w:sz w:val="28"/>
          <w:szCs w:val="28"/>
        </w:rPr>
        <w:t>２５</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"_Toc14680" </w:instrText>
      </w:r>
      <w:r>
        <w:rPr>
          <w:rFonts w:hint="eastAsia" w:ascii="仿宋" w:hAnsi="仿宋" w:eastAsia="仿宋" w:cs="仿宋"/>
        </w:rPr>
        <w:fldChar w:fldCharType="separate"/>
      </w:r>
      <w:r>
        <w:rPr>
          <w:rFonts w:hint="eastAsia" w:ascii="仿宋" w:hAnsi="仿宋" w:eastAsia="仿宋" w:cs="仿宋"/>
          <w:sz w:val="28"/>
          <w:szCs w:val="28"/>
        </w:rPr>
        <w:t>7.3　救援装备保障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_Toc14680 </w:instrText>
      </w:r>
      <w:r>
        <w:rPr>
          <w:rFonts w:hint="eastAsia" w:ascii="仿宋" w:hAnsi="仿宋" w:eastAsia="仿宋" w:cs="仿宋"/>
          <w:sz w:val="28"/>
          <w:szCs w:val="28"/>
        </w:rPr>
        <w:fldChar w:fldCharType="separate"/>
      </w:r>
      <w:r>
        <w:rPr>
          <w:rFonts w:hint="eastAsia" w:ascii="仿宋" w:hAnsi="仿宋" w:eastAsia="仿宋" w:cs="仿宋"/>
          <w:sz w:val="28"/>
          <w:szCs w:val="28"/>
        </w:rPr>
        <w:t>２</w:t>
      </w:r>
      <w:r>
        <w:rPr>
          <w:rFonts w:hint="eastAsia" w:ascii="仿宋" w:hAnsi="仿宋" w:eastAsia="仿宋" w:cs="仿宋"/>
          <w:sz w:val="28"/>
          <w:szCs w:val="28"/>
          <w:lang w:val="en-US" w:eastAsia="zh-CN"/>
        </w:rPr>
        <w:t>5</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"_Toc21877" </w:instrText>
      </w:r>
      <w:r>
        <w:rPr>
          <w:rFonts w:hint="eastAsia" w:ascii="仿宋" w:hAnsi="仿宋" w:eastAsia="仿宋" w:cs="仿宋"/>
        </w:rPr>
        <w:fldChar w:fldCharType="separate"/>
      </w:r>
      <w:r>
        <w:rPr>
          <w:rFonts w:hint="eastAsia" w:ascii="仿宋" w:hAnsi="仿宋" w:eastAsia="仿宋" w:cs="仿宋"/>
          <w:sz w:val="28"/>
          <w:szCs w:val="28"/>
        </w:rPr>
        <w:t>7.4　应急抢险救援队伍保障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_Toc21877 </w:instrText>
      </w:r>
      <w:r>
        <w:rPr>
          <w:rFonts w:hint="eastAsia" w:ascii="仿宋" w:hAnsi="仿宋" w:eastAsia="仿宋" w:cs="仿宋"/>
          <w:sz w:val="28"/>
          <w:szCs w:val="28"/>
        </w:rPr>
        <w:fldChar w:fldCharType="separate"/>
      </w:r>
      <w:r>
        <w:rPr>
          <w:rFonts w:hint="eastAsia" w:ascii="仿宋" w:hAnsi="仿宋" w:eastAsia="仿宋" w:cs="仿宋"/>
          <w:sz w:val="28"/>
          <w:szCs w:val="28"/>
        </w:rPr>
        <w:t>２６</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"_Toc16563" </w:instrText>
      </w:r>
      <w:r>
        <w:rPr>
          <w:rFonts w:hint="eastAsia" w:ascii="仿宋" w:hAnsi="仿宋" w:eastAsia="仿宋" w:cs="仿宋"/>
        </w:rPr>
        <w:fldChar w:fldCharType="separate"/>
      </w:r>
      <w:r>
        <w:rPr>
          <w:rFonts w:hint="eastAsia" w:ascii="仿宋" w:hAnsi="仿宋" w:eastAsia="仿宋" w:cs="仿宋"/>
          <w:sz w:val="28"/>
          <w:szCs w:val="28"/>
        </w:rPr>
        <w:t>7.5　资金保障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_Toc16563 </w:instrText>
      </w:r>
      <w:r>
        <w:rPr>
          <w:rFonts w:hint="eastAsia" w:ascii="仿宋" w:hAnsi="仿宋" w:eastAsia="仿宋" w:cs="仿宋"/>
          <w:sz w:val="28"/>
          <w:szCs w:val="28"/>
        </w:rPr>
        <w:fldChar w:fldCharType="separate"/>
      </w:r>
      <w:r>
        <w:rPr>
          <w:rFonts w:hint="eastAsia" w:ascii="仿宋" w:hAnsi="仿宋" w:eastAsia="仿宋" w:cs="仿宋"/>
          <w:sz w:val="28"/>
          <w:szCs w:val="28"/>
        </w:rPr>
        <w:t>２６</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"_Toc4199" </w:instrText>
      </w:r>
      <w:r>
        <w:rPr>
          <w:rFonts w:hint="eastAsia" w:ascii="仿宋" w:hAnsi="仿宋" w:eastAsia="仿宋" w:cs="仿宋"/>
        </w:rPr>
        <w:fldChar w:fldCharType="separate"/>
      </w:r>
      <w:r>
        <w:rPr>
          <w:rFonts w:hint="eastAsia" w:ascii="仿宋" w:hAnsi="仿宋" w:eastAsia="仿宋" w:cs="仿宋"/>
          <w:sz w:val="28"/>
          <w:szCs w:val="28"/>
        </w:rPr>
        <w:t>7.6　技术保障</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_Toc4199 </w:instrText>
      </w:r>
      <w:r>
        <w:rPr>
          <w:rFonts w:hint="eastAsia" w:ascii="仿宋" w:hAnsi="仿宋" w:eastAsia="仿宋" w:cs="仿宋"/>
          <w:sz w:val="28"/>
          <w:szCs w:val="28"/>
        </w:rPr>
        <w:fldChar w:fldCharType="separate"/>
      </w:r>
      <w:r>
        <w:rPr>
          <w:rFonts w:hint="eastAsia" w:ascii="仿宋" w:hAnsi="仿宋" w:eastAsia="仿宋" w:cs="仿宋"/>
          <w:sz w:val="28"/>
          <w:szCs w:val="28"/>
        </w:rPr>
        <w:t>２</w:t>
      </w:r>
      <w:r>
        <w:rPr>
          <w:rFonts w:hint="eastAsia" w:ascii="仿宋" w:hAnsi="仿宋" w:eastAsia="仿宋" w:cs="仿宋"/>
          <w:sz w:val="28"/>
          <w:szCs w:val="28"/>
          <w:lang w:val="en-US" w:eastAsia="zh-CN"/>
        </w:rPr>
        <w:t>6</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8"/>
        <w:tabs>
          <w:tab w:val="right" w:leader="dot" w:pos="8844"/>
        </w:tabs>
        <w:ind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"_Toc15477" </w:instrText>
      </w:r>
      <w:r>
        <w:rPr>
          <w:rFonts w:hint="eastAsia" w:ascii="仿宋" w:hAnsi="仿宋" w:eastAsia="仿宋" w:cs="仿宋"/>
        </w:rPr>
        <w:fldChar w:fldCharType="separate"/>
      </w:r>
      <w:r>
        <w:rPr>
          <w:rFonts w:hint="eastAsia" w:ascii="仿宋" w:hAnsi="仿宋" w:eastAsia="仿宋" w:cs="仿宋"/>
          <w:sz w:val="28"/>
          <w:szCs w:val="28"/>
        </w:rPr>
        <w:t>8　宣传、培训与演练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_Toc15477 </w:instrText>
      </w:r>
      <w:r>
        <w:rPr>
          <w:rFonts w:hint="eastAsia" w:ascii="仿宋" w:hAnsi="仿宋" w:eastAsia="仿宋" w:cs="仿宋"/>
          <w:sz w:val="28"/>
          <w:szCs w:val="28"/>
        </w:rPr>
        <w:fldChar w:fldCharType="separate"/>
      </w:r>
      <w:r>
        <w:rPr>
          <w:rFonts w:hint="eastAsia" w:ascii="仿宋" w:hAnsi="仿宋" w:eastAsia="仿宋" w:cs="仿宋"/>
          <w:sz w:val="28"/>
          <w:szCs w:val="28"/>
        </w:rPr>
        <w:t>２７</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"_Toc14464" </w:instrText>
      </w:r>
      <w:r>
        <w:rPr>
          <w:rFonts w:hint="eastAsia" w:ascii="仿宋" w:hAnsi="仿宋" w:eastAsia="仿宋" w:cs="仿宋"/>
        </w:rPr>
        <w:fldChar w:fldCharType="separate"/>
      </w:r>
      <w:r>
        <w:rPr>
          <w:rFonts w:hint="eastAsia" w:ascii="仿宋" w:hAnsi="仿宋" w:eastAsia="仿宋" w:cs="仿宋"/>
          <w:sz w:val="28"/>
          <w:szCs w:val="28"/>
        </w:rPr>
        <w:t>8.1　宣传</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_Toc14464 </w:instrText>
      </w:r>
      <w:r>
        <w:rPr>
          <w:rFonts w:hint="eastAsia" w:ascii="仿宋" w:hAnsi="仿宋" w:eastAsia="仿宋" w:cs="仿宋"/>
          <w:sz w:val="28"/>
          <w:szCs w:val="28"/>
        </w:rPr>
        <w:fldChar w:fldCharType="separate"/>
      </w:r>
      <w:r>
        <w:rPr>
          <w:rFonts w:hint="eastAsia" w:ascii="仿宋" w:hAnsi="仿宋" w:eastAsia="仿宋" w:cs="仿宋"/>
          <w:sz w:val="28"/>
          <w:szCs w:val="28"/>
        </w:rPr>
        <w:t>２７</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"_Toc3756" </w:instrText>
      </w:r>
      <w:r>
        <w:rPr>
          <w:rFonts w:hint="eastAsia" w:ascii="仿宋" w:hAnsi="仿宋" w:eastAsia="仿宋" w:cs="仿宋"/>
        </w:rPr>
        <w:fldChar w:fldCharType="separate"/>
      </w:r>
      <w:r>
        <w:rPr>
          <w:rFonts w:hint="eastAsia" w:ascii="仿宋" w:hAnsi="仿宋" w:eastAsia="仿宋" w:cs="仿宋"/>
          <w:sz w:val="28"/>
          <w:szCs w:val="28"/>
        </w:rPr>
        <w:t>8.2　培训</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_Toc3756 </w:instrText>
      </w:r>
      <w:r>
        <w:rPr>
          <w:rFonts w:hint="eastAsia" w:ascii="仿宋" w:hAnsi="仿宋" w:eastAsia="仿宋" w:cs="仿宋"/>
          <w:sz w:val="28"/>
          <w:szCs w:val="28"/>
        </w:rPr>
        <w:fldChar w:fldCharType="separate"/>
      </w:r>
      <w:r>
        <w:rPr>
          <w:rFonts w:hint="eastAsia" w:ascii="仿宋" w:hAnsi="仿宋" w:eastAsia="仿宋" w:cs="仿宋"/>
          <w:sz w:val="28"/>
          <w:szCs w:val="28"/>
        </w:rPr>
        <w:t>２７</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"_Toc3181" </w:instrText>
      </w:r>
      <w:r>
        <w:rPr>
          <w:rFonts w:hint="eastAsia" w:ascii="仿宋" w:hAnsi="仿宋" w:eastAsia="仿宋" w:cs="仿宋"/>
        </w:rPr>
        <w:fldChar w:fldCharType="separate"/>
      </w:r>
      <w:r>
        <w:rPr>
          <w:rFonts w:hint="eastAsia" w:ascii="仿宋" w:hAnsi="仿宋" w:eastAsia="仿宋" w:cs="仿宋"/>
          <w:sz w:val="28"/>
          <w:szCs w:val="28"/>
        </w:rPr>
        <w:t>8.3　演练</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_Toc3181 </w:instrText>
      </w:r>
      <w:r>
        <w:rPr>
          <w:rFonts w:hint="eastAsia" w:ascii="仿宋" w:hAnsi="仿宋" w:eastAsia="仿宋" w:cs="仿宋"/>
          <w:sz w:val="28"/>
          <w:szCs w:val="28"/>
        </w:rPr>
        <w:fldChar w:fldCharType="separate"/>
      </w:r>
      <w:r>
        <w:rPr>
          <w:rFonts w:hint="eastAsia" w:ascii="仿宋" w:hAnsi="仿宋" w:eastAsia="仿宋" w:cs="仿宋"/>
          <w:sz w:val="28"/>
          <w:szCs w:val="28"/>
        </w:rPr>
        <w:t>２</w:t>
      </w:r>
      <w:r>
        <w:rPr>
          <w:rFonts w:hint="eastAsia" w:ascii="仿宋" w:hAnsi="仿宋" w:eastAsia="仿宋" w:cs="仿宋"/>
          <w:sz w:val="28"/>
          <w:szCs w:val="28"/>
          <w:lang w:val="en-US" w:eastAsia="zh-CN"/>
        </w:rPr>
        <w:t>7</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8"/>
        <w:tabs>
          <w:tab w:val="right" w:leader="dot" w:pos="8844"/>
        </w:tabs>
        <w:ind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"_Toc13512" </w:instrText>
      </w:r>
      <w:r>
        <w:rPr>
          <w:rFonts w:hint="eastAsia" w:ascii="仿宋" w:hAnsi="仿宋" w:eastAsia="仿宋" w:cs="仿宋"/>
        </w:rPr>
        <w:fldChar w:fldCharType="separate"/>
      </w:r>
      <w:r>
        <w:rPr>
          <w:rFonts w:hint="eastAsia" w:ascii="仿宋" w:hAnsi="仿宋" w:eastAsia="仿宋" w:cs="仿宋"/>
          <w:sz w:val="28"/>
          <w:szCs w:val="28"/>
        </w:rPr>
        <w:t>9　附则</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_Toc13512 </w:instrText>
      </w:r>
      <w:r>
        <w:rPr>
          <w:rFonts w:hint="eastAsia" w:ascii="仿宋" w:hAnsi="仿宋" w:eastAsia="仿宋" w:cs="仿宋"/>
          <w:sz w:val="28"/>
          <w:szCs w:val="28"/>
        </w:rPr>
        <w:fldChar w:fldCharType="separate"/>
      </w:r>
      <w:r>
        <w:rPr>
          <w:rFonts w:hint="eastAsia" w:ascii="仿宋" w:hAnsi="仿宋" w:eastAsia="仿宋" w:cs="仿宋"/>
          <w:sz w:val="28"/>
          <w:szCs w:val="28"/>
        </w:rPr>
        <w:t>２８</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"_Toc12172" </w:instrText>
      </w:r>
      <w:r>
        <w:rPr>
          <w:rFonts w:hint="eastAsia" w:ascii="仿宋" w:hAnsi="仿宋" w:eastAsia="仿宋" w:cs="仿宋"/>
        </w:rPr>
        <w:fldChar w:fldCharType="separate"/>
      </w:r>
      <w:r>
        <w:rPr>
          <w:rFonts w:hint="eastAsia" w:ascii="仿宋" w:hAnsi="仿宋" w:eastAsia="仿宋" w:cs="仿宋"/>
          <w:sz w:val="28"/>
          <w:szCs w:val="28"/>
        </w:rPr>
        <w:t>9.1　预案管理</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_Toc12172 </w:instrText>
      </w:r>
      <w:r>
        <w:rPr>
          <w:rFonts w:hint="eastAsia" w:ascii="仿宋" w:hAnsi="仿宋" w:eastAsia="仿宋" w:cs="仿宋"/>
          <w:sz w:val="28"/>
          <w:szCs w:val="28"/>
        </w:rPr>
        <w:fldChar w:fldCharType="separate"/>
      </w:r>
      <w:r>
        <w:rPr>
          <w:rFonts w:hint="eastAsia" w:ascii="仿宋" w:hAnsi="仿宋" w:eastAsia="仿宋" w:cs="仿宋"/>
          <w:sz w:val="28"/>
          <w:szCs w:val="28"/>
        </w:rPr>
        <w:t>２８</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5"/>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"_Toc6579" </w:instrText>
      </w:r>
      <w:r>
        <w:rPr>
          <w:rFonts w:hint="eastAsia" w:ascii="仿宋" w:hAnsi="仿宋" w:eastAsia="仿宋" w:cs="仿宋"/>
        </w:rPr>
        <w:fldChar w:fldCharType="separate"/>
      </w:r>
      <w:r>
        <w:rPr>
          <w:rFonts w:hint="eastAsia" w:ascii="仿宋" w:hAnsi="仿宋" w:eastAsia="仿宋" w:cs="仿宋"/>
          <w:sz w:val="28"/>
          <w:szCs w:val="28"/>
        </w:rPr>
        <w:t>9.1.1预案制订及解释</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_Toc6579 </w:instrText>
      </w:r>
      <w:r>
        <w:rPr>
          <w:rFonts w:hint="eastAsia" w:ascii="仿宋" w:hAnsi="仿宋" w:eastAsia="仿宋" w:cs="仿宋"/>
          <w:sz w:val="28"/>
          <w:szCs w:val="28"/>
        </w:rPr>
        <w:fldChar w:fldCharType="separate"/>
      </w:r>
      <w:r>
        <w:rPr>
          <w:rFonts w:hint="eastAsia" w:ascii="仿宋" w:hAnsi="仿宋" w:eastAsia="仿宋" w:cs="仿宋"/>
          <w:sz w:val="28"/>
          <w:szCs w:val="28"/>
        </w:rPr>
        <w:t>２８</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5"/>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"_Toc27160" </w:instrText>
      </w:r>
      <w:r>
        <w:rPr>
          <w:rFonts w:hint="eastAsia" w:ascii="仿宋" w:hAnsi="仿宋" w:eastAsia="仿宋" w:cs="仿宋"/>
        </w:rPr>
        <w:fldChar w:fldCharType="separate"/>
      </w:r>
      <w:r>
        <w:rPr>
          <w:rFonts w:hint="eastAsia" w:ascii="仿宋" w:hAnsi="仿宋" w:eastAsia="仿宋" w:cs="仿宋"/>
          <w:sz w:val="28"/>
          <w:szCs w:val="28"/>
        </w:rPr>
        <w:t>9.1.2预案审核</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_Toc27160 </w:instrText>
      </w:r>
      <w:r>
        <w:rPr>
          <w:rFonts w:hint="eastAsia" w:ascii="仿宋" w:hAnsi="仿宋" w:eastAsia="仿宋" w:cs="仿宋"/>
          <w:sz w:val="28"/>
          <w:szCs w:val="28"/>
        </w:rPr>
        <w:fldChar w:fldCharType="separate"/>
      </w:r>
      <w:r>
        <w:rPr>
          <w:rFonts w:hint="eastAsia" w:ascii="仿宋" w:hAnsi="仿宋" w:eastAsia="仿宋" w:cs="仿宋"/>
          <w:sz w:val="28"/>
          <w:szCs w:val="28"/>
        </w:rPr>
        <w:t>２８</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5"/>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"_Toc12746" </w:instrText>
      </w:r>
      <w:r>
        <w:rPr>
          <w:rFonts w:hint="eastAsia" w:ascii="仿宋" w:hAnsi="仿宋" w:eastAsia="仿宋" w:cs="仿宋"/>
        </w:rPr>
        <w:fldChar w:fldCharType="separate"/>
      </w:r>
      <w:r>
        <w:rPr>
          <w:rFonts w:hint="eastAsia" w:ascii="仿宋" w:hAnsi="仿宋" w:eastAsia="仿宋" w:cs="仿宋"/>
          <w:sz w:val="28"/>
          <w:szCs w:val="28"/>
        </w:rPr>
        <w:t>9.1.4预案实施时间</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_Toc12746 </w:instrText>
      </w:r>
      <w:r>
        <w:rPr>
          <w:rFonts w:hint="eastAsia" w:ascii="仿宋" w:hAnsi="仿宋" w:eastAsia="仿宋" w:cs="仿宋"/>
          <w:sz w:val="28"/>
          <w:szCs w:val="28"/>
        </w:rPr>
        <w:fldChar w:fldCharType="separate"/>
      </w:r>
      <w:r>
        <w:rPr>
          <w:rFonts w:hint="eastAsia" w:ascii="仿宋" w:hAnsi="仿宋" w:eastAsia="仿宋" w:cs="仿宋"/>
          <w:sz w:val="28"/>
          <w:szCs w:val="28"/>
        </w:rPr>
        <w:t>２８</w:t>
      </w:r>
      <w:r>
        <w:rPr>
          <w:rFonts w:hint="eastAsia" w:ascii="仿宋" w:hAnsi="仿宋" w:eastAsia="仿宋" w:cs="仿宋"/>
          <w:sz w:val="28"/>
          <w:szCs w:val="28"/>
        </w:rPr>
        <w:fldChar w:fldCharType="end"/>
      </w:r>
      <w:r>
        <w:rPr>
          <w:rFonts w:hint="eastAsia" w:ascii="仿宋" w:hAnsi="仿宋" w:eastAsia="仿宋" w:cs="仿宋"/>
        </w:rPr>
        <w:fldChar w:fldCharType="end"/>
      </w:r>
    </w:p>
    <w:p>
      <w:pPr>
        <w:pStyle w:val="9"/>
        <w:tabs>
          <w:tab w:val="right" w:leader="dot" w:pos="8844"/>
        </w:tabs>
        <w:ind w:left="31680" w:firstLine="31680"/>
        <w:rPr>
          <w:rFonts w:hint="eastAsia" w:ascii="仿宋" w:hAnsi="仿宋" w:eastAsia="仿宋" w:cs="仿宋"/>
          <w:sz w:val="28"/>
          <w:szCs w:val="28"/>
        </w:rPr>
      </w:pPr>
      <w:r>
        <w:rPr>
          <w:rFonts w:hint="eastAsia" w:ascii="仿宋" w:hAnsi="仿宋" w:eastAsia="仿宋" w:cs="仿宋"/>
        </w:rPr>
        <w:fldChar w:fldCharType="begin"/>
      </w:r>
      <w:r>
        <w:rPr>
          <w:rFonts w:hint="eastAsia" w:ascii="仿宋" w:hAnsi="仿宋" w:eastAsia="仿宋" w:cs="仿宋"/>
        </w:rPr>
        <w:instrText xml:space="preserve">HYPERLINK  \l "_Toc16322" </w:instrText>
      </w:r>
      <w:r>
        <w:rPr>
          <w:rFonts w:hint="eastAsia" w:ascii="仿宋" w:hAnsi="仿宋" w:eastAsia="仿宋" w:cs="仿宋"/>
        </w:rPr>
        <w:fldChar w:fldCharType="separate"/>
      </w:r>
      <w:r>
        <w:rPr>
          <w:rFonts w:hint="eastAsia" w:ascii="仿宋" w:hAnsi="仿宋" w:eastAsia="仿宋" w:cs="仿宋"/>
          <w:sz w:val="28"/>
          <w:szCs w:val="28"/>
        </w:rPr>
        <w:t>9.2　名词术语</w:t>
      </w:r>
      <w:r>
        <w:rPr>
          <w:rFonts w:hint="eastAsia" w:ascii="仿宋" w:hAnsi="仿宋" w:eastAsia="仿宋" w:cs="仿宋"/>
          <w:sz w:val="28"/>
          <w:szCs w:val="28"/>
        </w:rPr>
        <w:tab/>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PAGEREF _Toc16322 </w:instrText>
      </w:r>
      <w:r>
        <w:rPr>
          <w:rFonts w:hint="eastAsia" w:ascii="仿宋" w:hAnsi="仿宋" w:eastAsia="仿宋" w:cs="仿宋"/>
          <w:sz w:val="28"/>
          <w:szCs w:val="28"/>
        </w:rPr>
        <w:fldChar w:fldCharType="separate"/>
      </w:r>
      <w:r>
        <w:rPr>
          <w:rFonts w:hint="eastAsia" w:ascii="仿宋" w:hAnsi="仿宋" w:eastAsia="仿宋" w:cs="仿宋"/>
          <w:sz w:val="28"/>
          <w:szCs w:val="28"/>
        </w:rPr>
        <w:t>２</w:t>
      </w:r>
      <w:r>
        <w:rPr>
          <w:rFonts w:hint="eastAsia" w:ascii="仿宋" w:hAnsi="仿宋" w:eastAsia="仿宋" w:cs="仿宋"/>
          <w:sz w:val="28"/>
          <w:szCs w:val="28"/>
          <w:lang w:val="en-US" w:eastAsia="zh-CN"/>
        </w:rPr>
        <w:t>8</w:t>
      </w:r>
      <w:r>
        <w:rPr>
          <w:rFonts w:hint="eastAsia" w:ascii="仿宋" w:hAnsi="仿宋" w:eastAsia="仿宋" w:cs="仿宋"/>
          <w:sz w:val="28"/>
          <w:szCs w:val="28"/>
        </w:rPr>
        <w:fldChar w:fldCharType="end"/>
      </w:r>
      <w:r>
        <w:rPr>
          <w:rFonts w:hint="eastAsia" w:ascii="仿宋" w:hAnsi="仿宋" w:eastAsia="仿宋" w:cs="仿宋"/>
        </w:rPr>
        <w:fldChar w:fldCharType="end"/>
      </w:r>
    </w:p>
    <w:p>
      <w:pPr>
        <w:widowControl/>
        <w:ind w:firstLine="826" w:firstLineChars="299"/>
        <w:rPr>
          <w:rFonts w:ascii="方正小标宋简体" w:hAnsi="宋体" w:eastAsia="方正小标宋简体" w:cs="宋体"/>
          <w:bCs/>
          <w:color w:val="000000"/>
          <w:kern w:val="0"/>
          <w:sz w:val="28"/>
          <w:szCs w:val="28"/>
        </w:rPr>
      </w:pPr>
      <w:r>
        <w:rPr>
          <w:rFonts w:hint="eastAsia" w:ascii="仿宋" w:hAnsi="仿宋" w:eastAsia="仿宋" w:cs="仿宋"/>
          <w:bCs/>
          <w:color w:val="000000"/>
          <w:kern w:val="0"/>
          <w:sz w:val="28"/>
          <w:szCs w:val="28"/>
        </w:rPr>
        <w:fldChar w:fldCharType="end"/>
      </w:r>
      <w:r>
        <w:rPr>
          <w:rFonts w:ascii="仿宋_GB2312" w:cs="仿宋_GB2312"/>
          <w:bCs/>
          <w:color w:val="000000"/>
          <w:kern w:val="0"/>
          <w:sz w:val="28"/>
          <w:szCs w:val="28"/>
        </w:rPr>
        <w:br w:type="page"/>
      </w:r>
    </w:p>
    <w:p>
      <w:pPr>
        <w:ind w:firstLine="0" w:firstLineChars="0"/>
        <w:jc w:val="center"/>
        <w:rPr>
          <w:rFonts w:ascii="方正小标宋简体" w:eastAsia="方正小标宋简体"/>
          <w:sz w:val="44"/>
          <w:szCs w:val="44"/>
        </w:rPr>
      </w:pPr>
      <w:r>
        <w:rPr>
          <w:rFonts w:hint="eastAsia" w:ascii="方正小标宋简体" w:eastAsia="方正小标宋简体"/>
          <w:sz w:val="44"/>
          <w:szCs w:val="44"/>
          <w:lang w:eastAsia="zh-CN"/>
        </w:rPr>
        <w:t>尖山区</w:t>
      </w:r>
      <w:r>
        <w:rPr>
          <w:rFonts w:hint="eastAsia" w:ascii="方正小标宋简体" w:eastAsia="方正小标宋简体"/>
          <w:sz w:val="44"/>
          <w:szCs w:val="44"/>
        </w:rPr>
        <w:t>生产安全事故总体应急预案</w:t>
      </w:r>
    </w:p>
    <w:p>
      <w:pPr>
        <w:ind w:firstLine="31680"/>
        <w:rPr>
          <w:rFonts w:ascii="仿宋_GB2312"/>
        </w:rPr>
      </w:pPr>
    </w:p>
    <w:p>
      <w:pPr>
        <w:pStyle w:val="2"/>
        <w:spacing w:line="240" w:lineRule="auto"/>
        <w:ind w:firstLine="31680"/>
        <w:rPr>
          <w:rFonts w:ascii="黑体" w:hAnsi="黑体" w:eastAsia="黑体" w:cs="黑体"/>
          <w:sz w:val="32"/>
        </w:rPr>
      </w:pPr>
      <w:bookmarkStart w:id="0" w:name="_Toc2185"/>
      <w:r>
        <w:rPr>
          <w:rFonts w:ascii="黑体" w:hAnsi="黑体" w:eastAsia="黑体" w:cs="黑体"/>
          <w:sz w:val="32"/>
        </w:rPr>
        <w:t>1</w:t>
      </w:r>
      <w:r>
        <w:rPr>
          <w:rFonts w:hint="eastAsia" w:ascii="黑体" w:hAnsi="黑体" w:eastAsia="黑体" w:cs="黑体"/>
          <w:sz w:val="32"/>
        </w:rPr>
        <w:t>　总则</w:t>
      </w:r>
      <w:bookmarkEnd w:id="0"/>
    </w:p>
    <w:p>
      <w:pPr>
        <w:pStyle w:val="3"/>
        <w:spacing w:line="240" w:lineRule="auto"/>
        <w:ind w:firstLine="31680"/>
      </w:pPr>
      <w:bookmarkStart w:id="1" w:name="_Toc21052"/>
      <w:r>
        <w:t>1.1</w:t>
      </w:r>
      <w:r>
        <w:rPr>
          <w:rFonts w:hint="eastAsia"/>
        </w:rPr>
        <w:t>　编制目的</w:t>
      </w:r>
      <w:bookmarkEnd w:id="1"/>
    </w:p>
    <w:p>
      <w:pPr>
        <w:widowControl/>
        <w:ind w:firstLine="31680"/>
        <w:rPr>
          <w:rFonts w:ascii="仿宋_GB2312" w:hAnsi="宋体" w:cs="宋体"/>
          <w:color w:val="000000"/>
          <w:kern w:val="0"/>
        </w:rPr>
      </w:pPr>
      <w:r>
        <w:rPr>
          <w:rFonts w:hint="eastAsia" w:ascii="仿宋_GB2312" w:hAnsi="宋体" w:cs="宋体"/>
          <w:color w:val="000000"/>
          <w:kern w:val="0"/>
        </w:rPr>
        <w:t>有效处置我</w:t>
      </w:r>
      <w:r>
        <w:rPr>
          <w:rFonts w:hint="eastAsia" w:ascii="仿宋_GB2312" w:hAnsi="宋体" w:cs="宋体"/>
          <w:color w:val="000000"/>
          <w:kern w:val="0"/>
          <w:lang w:eastAsia="zh-CN"/>
        </w:rPr>
        <w:t>区范围</w:t>
      </w:r>
      <w:r>
        <w:rPr>
          <w:rFonts w:hint="eastAsia" w:ascii="仿宋_GB2312" w:hAnsi="宋体" w:cs="宋体"/>
          <w:color w:val="000000"/>
          <w:kern w:val="0"/>
        </w:rPr>
        <w:t>内发生的生产安全事故，规范生产安全事故的应急救援管理和应急救援响应程序，明确有关机构职责，建立健全应急机制，保证重大安全事故发生后，及时、有效实施救援，最大程度地减少人员伤亡和财产损失。</w:t>
      </w:r>
    </w:p>
    <w:p>
      <w:pPr>
        <w:pStyle w:val="3"/>
        <w:spacing w:line="240" w:lineRule="auto"/>
        <w:ind w:firstLine="31680"/>
      </w:pPr>
      <w:bookmarkStart w:id="2" w:name="_Toc6127"/>
      <w:r>
        <w:t>1.2</w:t>
      </w:r>
      <w:r>
        <w:rPr>
          <w:rFonts w:hint="eastAsia"/>
        </w:rPr>
        <w:t>　编制依据</w:t>
      </w:r>
      <w:bookmarkEnd w:id="2"/>
    </w:p>
    <w:p>
      <w:pPr>
        <w:ind w:firstLine="31680"/>
        <w:rPr>
          <w:rFonts w:ascii="仿宋_GB2312"/>
        </w:rPr>
      </w:pPr>
      <w:r>
        <w:rPr>
          <w:rFonts w:hint="eastAsia" w:ascii="仿宋_GB2312"/>
        </w:rPr>
        <w:t>依据《中华人民共和国生产安全法》、《中华人民共和国事故应对法》、《黑龙江省生产安全事故灾难应急预案》等法律法规，并与《双鸭山市人民政府突发公共事件总体预案》</w:t>
      </w:r>
      <w:r>
        <w:rPr>
          <w:rFonts w:hint="eastAsia" w:ascii="仿宋_GB2312"/>
          <w:lang w:eastAsia="zh-CN"/>
        </w:rPr>
        <w:t>及</w:t>
      </w:r>
      <w:r>
        <w:rPr>
          <w:rFonts w:hint="eastAsia" w:ascii="仿宋_GB2312"/>
        </w:rPr>
        <w:t>《</w:t>
      </w:r>
      <w:r>
        <w:rPr>
          <w:rFonts w:hint="eastAsia" w:ascii="仿宋" w:hAnsi="仿宋" w:eastAsia="仿宋" w:cs="仿宋"/>
          <w:sz w:val="32"/>
          <w:szCs w:val="32"/>
        </w:rPr>
        <w:t>双鸭山市生产安全事故总体应急预案</w:t>
      </w:r>
      <w:r>
        <w:rPr>
          <w:rFonts w:hint="eastAsia" w:ascii="仿宋_GB2312"/>
        </w:rPr>
        <w:t>》相衔接。</w:t>
      </w:r>
    </w:p>
    <w:p>
      <w:pPr>
        <w:pStyle w:val="3"/>
        <w:spacing w:line="240" w:lineRule="auto"/>
        <w:ind w:firstLine="31680"/>
      </w:pPr>
      <w:bookmarkStart w:id="3" w:name="_Toc31780"/>
      <w:r>
        <w:t>1.3</w:t>
      </w:r>
      <w:r>
        <w:rPr>
          <w:rFonts w:hint="eastAsia"/>
        </w:rPr>
        <w:t>　适用范围</w:t>
      </w:r>
      <w:bookmarkEnd w:id="3"/>
    </w:p>
    <w:p>
      <w:pPr>
        <w:ind w:firstLine="31680"/>
        <w:rPr>
          <w:rFonts w:ascii="仿宋_GB2312"/>
        </w:rPr>
      </w:pPr>
      <w:r>
        <w:rPr>
          <w:rFonts w:hint="eastAsia" w:ascii="仿宋_GB2312"/>
        </w:rPr>
        <w:t>本预案适用于处置我</w:t>
      </w:r>
      <w:r>
        <w:rPr>
          <w:rFonts w:hint="eastAsia" w:ascii="仿宋_GB2312"/>
          <w:lang w:eastAsia="zh-CN"/>
        </w:rPr>
        <w:t>区</w:t>
      </w:r>
      <w:r>
        <w:rPr>
          <w:rFonts w:hint="eastAsia" w:ascii="仿宋_GB2312"/>
        </w:rPr>
        <w:t>行政区域内生产安全事故较大（Ⅲ级）以上事故的应对工作。</w:t>
      </w:r>
    </w:p>
    <w:p>
      <w:pPr>
        <w:pStyle w:val="3"/>
        <w:spacing w:line="240" w:lineRule="auto"/>
        <w:ind w:firstLine="31680"/>
      </w:pPr>
      <w:bookmarkStart w:id="4" w:name="_Toc5773"/>
      <w:r>
        <w:t>1.4</w:t>
      </w:r>
      <w:r>
        <w:rPr>
          <w:rFonts w:hint="eastAsia"/>
        </w:rPr>
        <w:t>　应急预案体系</w:t>
      </w:r>
      <w:bookmarkEnd w:id="4"/>
    </w:p>
    <w:p>
      <w:pPr>
        <w:ind w:firstLine="31680"/>
        <w:rPr>
          <w:rFonts w:ascii="仿宋_GB2312"/>
        </w:rPr>
      </w:pPr>
      <w:r>
        <w:rPr>
          <w:rFonts w:hint="eastAsia" w:ascii="仿宋_GB2312"/>
          <w:lang w:eastAsia="zh-CN"/>
        </w:rPr>
        <w:t>尖山区</w:t>
      </w:r>
      <w:r>
        <w:rPr>
          <w:rFonts w:hint="eastAsia" w:ascii="仿宋_GB2312"/>
        </w:rPr>
        <w:t>生产安全事故应急预案体系由</w:t>
      </w:r>
      <w:r>
        <w:rPr>
          <w:rFonts w:hint="eastAsia" w:ascii="仿宋_GB2312"/>
          <w:lang w:eastAsia="zh-CN"/>
        </w:rPr>
        <w:t>各部门、街道办事处、安邦乡政府生</w:t>
      </w:r>
      <w:r>
        <w:rPr>
          <w:rFonts w:hint="eastAsia" w:ascii="仿宋_GB2312"/>
        </w:rPr>
        <w:t>产安全事故应急预案及单位生产安全事故应急预案等组成。</w:t>
      </w:r>
    </w:p>
    <w:p>
      <w:pPr>
        <w:ind w:firstLine="31680"/>
        <w:rPr>
          <w:rFonts w:ascii="仿宋_GB2312"/>
        </w:rPr>
      </w:pPr>
      <w:r>
        <w:rPr>
          <w:rFonts w:hint="eastAsia" w:ascii="仿宋_GB2312"/>
        </w:rPr>
        <w:t>生产安全企业根据有关法律法规制定本单位生产安全事故应急预案。</w:t>
      </w:r>
    </w:p>
    <w:p>
      <w:pPr>
        <w:pStyle w:val="3"/>
        <w:spacing w:line="240" w:lineRule="auto"/>
        <w:ind w:firstLine="31680"/>
      </w:pPr>
      <w:bookmarkStart w:id="5" w:name="_Toc32102"/>
      <w:r>
        <w:t>1.5</w:t>
      </w:r>
      <w:r>
        <w:rPr>
          <w:rFonts w:hint="eastAsia"/>
        </w:rPr>
        <w:t>　工作原则</w:t>
      </w:r>
      <w:bookmarkEnd w:id="5"/>
    </w:p>
    <w:p>
      <w:pPr>
        <w:ind w:firstLine="31680"/>
        <w:rPr>
          <w:rFonts w:ascii="仿宋_GB2312"/>
        </w:rPr>
      </w:pPr>
      <w:r>
        <w:rPr>
          <w:rFonts w:hint="eastAsia" w:ascii="仿宋_GB2312"/>
        </w:rPr>
        <w:t>以人为本，安全第一。统一领导，分级管理</w:t>
      </w:r>
      <w:r>
        <w:rPr>
          <w:rFonts w:hint="eastAsia" w:ascii="仿宋_GB2312"/>
          <w:lang w:eastAsia="zh-CN"/>
        </w:rPr>
        <w:t>，</w:t>
      </w:r>
      <w:r>
        <w:rPr>
          <w:rFonts w:hint="eastAsia" w:ascii="仿宋_GB2312"/>
        </w:rPr>
        <w:t>条块结合。依靠科学，依法规范。预防为主，平战结合。</w:t>
      </w:r>
    </w:p>
    <w:p>
      <w:pPr>
        <w:pStyle w:val="3"/>
        <w:spacing w:line="240" w:lineRule="auto"/>
        <w:ind w:firstLine="31680"/>
      </w:pPr>
      <w:bookmarkStart w:id="6" w:name="_Toc17677"/>
      <w:r>
        <w:t>1.6</w:t>
      </w:r>
      <w:r>
        <w:rPr>
          <w:rFonts w:hint="eastAsia"/>
        </w:rPr>
        <w:t>　事故等级</w:t>
      </w:r>
      <w:bookmarkEnd w:id="6"/>
    </w:p>
    <w:p>
      <w:pPr>
        <w:pStyle w:val="4"/>
        <w:spacing w:line="240" w:lineRule="auto"/>
        <w:ind w:firstLine="31680"/>
        <w:rPr>
          <w:rFonts w:ascii="黑体" w:hAnsi="黑体" w:eastAsia="黑体" w:cs="黑体"/>
        </w:rPr>
      </w:pPr>
      <w:bookmarkStart w:id="7" w:name="_Toc24115"/>
      <w:r>
        <w:rPr>
          <w:rFonts w:ascii="黑体" w:hAnsi="黑体" w:eastAsia="黑体" w:cs="黑体"/>
        </w:rPr>
        <w:t>1.6.1</w:t>
      </w:r>
      <w:r>
        <w:rPr>
          <w:rFonts w:hint="eastAsia" w:ascii="黑体" w:hAnsi="黑体" w:eastAsia="黑体" w:cs="黑体"/>
        </w:rPr>
        <w:t>特别重大事故（Ⅰ级）</w:t>
      </w:r>
      <w:bookmarkEnd w:id="7"/>
    </w:p>
    <w:p>
      <w:pPr>
        <w:ind w:firstLine="31680"/>
        <w:rPr>
          <w:rFonts w:ascii="仿宋_GB2312"/>
        </w:rPr>
      </w:pPr>
      <w:r>
        <w:rPr>
          <w:rFonts w:hint="eastAsia" w:ascii="仿宋_GB2312"/>
        </w:rPr>
        <w:t>是指造成</w:t>
      </w:r>
      <w:r>
        <w:rPr>
          <w:rFonts w:ascii="仿宋_GB2312"/>
        </w:rPr>
        <w:t>30</w:t>
      </w:r>
      <w:r>
        <w:rPr>
          <w:rFonts w:hint="eastAsia" w:ascii="仿宋_GB2312"/>
        </w:rPr>
        <w:t>人以上死亡（含失踪），或者危及</w:t>
      </w:r>
      <w:r>
        <w:rPr>
          <w:rFonts w:ascii="仿宋_GB2312"/>
        </w:rPr>
        <w:t>30</w:t>
      </w:r>
      <w:r>
        <w:rPr>
          <w:rFonts w:hint="eastAsia" w:ascii="仿宋_GB2312"/>
        </w:rPr>
        <w:t>人以上生命安全，或者</w:t>
      </w:r>
      <w:r>
        <w:rPr>
          <w:rFonts w:ascii="仿宋_GB2312"/>
        </w:rPr>
        <w:t>100</w:t>
      </w:r>
      <w:r>
        <w:rPr>
          <w:rFonts w:hint="eastAsia" w:ascii="仿宋_GB2312"/>
        </w:rPr>
        <w:t>人以上重伤（中毒），或者疏散转移</w:t>
      </w:r>
      <w:r>
        <w:rPr>
          <w:rFonts w:ascii="仿宋_GB2312"/>
        </w:rPr>
        <w:t>10</w:t>
      </w:r>
      <w:r>
        <w:rPr>
          <w:rFonts w:hint="eastAsia" w:ascii="仿宋_GB2312"/>
        </w:rPr>
        <w:t>万人以上，或者直接经济损失在</w:t>
      </w:r>
      <w:r>
        <w:rPr>
          <w:rFonts w:ascii="仿宋_GB2312"/>
        </w:rPr>
        <w:t>1</w:t>
      </w:r>
      <w:r>
        <w:rPr>
          <w:rFonts w:hint="eastAsia" w:ascii="仿宋_GB2312"/>
        </w:rPr>
        <w:t>亿元以上，或者造成特别重大社会影响的事故。</w:t>
      </w:r>
    </w:p>
    <w:p>
      <w:pPr>
        <w:pStyle w:val="4"/>
        <w:spacing w:line="240" w:lineRule="auto"/>
        <w:ind w:firstLine="31680"/>
        <w:rPr>
          <w:rFonts w:ascii="黑体" w:hAnsi="黑体" w:eastAsia="黑体" w:cs="黑体"/>
        </w:rPr>
      </w:pPr>
      <w:bookmarkStart w:id="8" w:name="_Toc21600"/>
      <w:r>
        <w:rPr>
          <w:rFonts w:ascii="黑体" w:hAnsi="黑体" w:eastAsia="黑体" w:cs="黑体"/>
        </w:rPr>
        <w:t>1.6.2</w:t>
      </w:r>
      <w:r>
        <w:rPr>
          <w:rFonts w:hint="eastAsia" w:ascii="黑体" w:hAnsi="黑体" w:eastAsia="黑体" w:cs="黑体"/>
        </w:rPr>
        <w:t>重大事故（Ⅱ级）</w:t>
      </w:r>
      <w:bookmarkEnd w:id="8"/>
    </w:p>
    <w:p>
      <w:pPr>
        <w:ind w:firstLine="31680"/>
        <w:rPr>
          <w:rFonts w:ascii="仿宋_GB2312"/>
        </w:rPr>
      </w:pPr>
      <w:r>
        <w:rPr>
          <w:rFonts w:hint="eastAsia" w:ascii="仿宋_GB2312"/>
        </w:rPr>
        <w:t>是指造成</w:t>
      </w:r>
      <w:r>
        <w:rPr>
          <w:rFonts w:ascii="仿宋_GB2312"/>
        </w:rPr>
        <w:t>10</w:t>
      </w:r>
      <w:r>
        <w:rPr>
          <w:rFonts w:hint="eastAsia" w:ascii="仿宋_GB2312"/>
        </w:rPr>
        <w:t>人以上</w:t>
      </w:r>
      <w:r>
        <w:rPr>
          <w:rFonts w:ascii="仿宋_GB2312"/>
        </w:rPr>
        <w:t>30</w:t>
      </w:r>
      <w:r>
        <w:rPr>
          <w:rFonts w:hint="eastAsia" w:ascii="仿宋_GB2312"/>
        </w:rPr>
        <w:t>人以下死亡（含失踪），或者危及</w:t>
      </w:r>
      <w:r>
        <w:rPr>
          <w:rFonts w:ascii="仿宋_GB2312"/>
        </w:rPr>
        <w:t>10</w:t>
      </w:r>
      <w:r>
        <w:rPr>
          <w:rFonts w:hint="eastAsia" w:ascii="仿宋_GB2312"/>
        </w:rPr>
        <w:t>人以上</w:t>
      </w:r>
      <w:r>
        <w:rPr>
          <w:rFonts w:ascii="仿宋_GB2312"/>
        </w:rPr>
        <w:t>30</w:t>
      </w:r>
      <w:r>
        <w:rPr>
          <w:rFonts w:hint="eastAsia" w:ascii="仿宋_GB2312"/>
        </w:rPr>
        <w:t>人以下生命安全，或者</w:t>
      </w:r>
      <w:r>
        <w:rPr>
          <w:rFonts w:ascii="仿宋_GB2312"/>
        </w:rPr>
        <w:t>50</w:t>
      </w:r>
      <w:r>
        <w:rPr>
          <w:rFonts w:hint="eastAsia" w:ascii="仿宋_GB2312"/>
        </w:rPr>
        <w:t>人以上</w:t>
      </w:r>
      <w:r>
        <w:rPr>
          <w:rFonts w:ascii="仿宋_GB2312"/>
        </w:rPr>
        <w:t>100</w:t>
      </w:r>
      <w:r>
        <w:rPr>
          <w:rFonts w:hint="eastAsia" w:ascii="仿宋_GB2312"/>
        </w:rPr>
        <w:t>人以下重伤（中毒），或者疏散转移</w:t>
      </w:r>
      <w:r>
        <w:rPr>
          <w:rFonts w:ascii="仿宋_GB2312"/>
        </w:rPr>
        <w:t>5</w:t>
      </w:r>
      <w:r>
        <w:rPr>
          <w:rFonts w:hint="eastAsia" w:ascii="仿宋_GB2312"/>
        </w:rPr>
        <w:t>万人以上、</w:t>
      </w:r>
      <w:r>
        <w:rPr>
          <w:rFonts w:ascii="仿宋_GB2312"/>
        </w:rPr>
        <w:t>10</w:t>
      </w:r>
      <w:r>
        <w:rPr>
          <w:rFonts w:hint="eastAsia" w:ascii="仿宋_GB2312"/>
        </w:rPr>
        <w:t>万人以下，或者直接经济损失在</w:t>
      </w:r>
      <w:r>
        <w:rPr>
          <w:rFonts w:ascii="仿宋_GB2312"/>
        </w:rPr>
        <w:t>5000</w:t>
      </w:r>
      <w:r>
        <w:rPr>
          <w:rFonts w:hint="eastAsia" w:ascii="仿宋_GB2312"/>
        </w:rPr>
        <w:t>万元以上、</w:t>
      </w:r>
      <w:r>
        <w:rPr>
          <w:rFonts w:ascii="仿宋_GB2312"/>
        </w:rPr>
        <w:t>1</w:t>
      </w:r>
      <w:r>
        <w:rPr>
          <w:rFonts w:hint="eastAsia" w:ascii="仿宋_GB2312"/>
        </w:rPr>
        <w:t>亿元以下，或者造成重大社会影响的事故。</w:t>
      </w:r>
    </w:p>
    <w:p>
      <w:pPr>
        <w:pStyle w:val="4"/>
        <w:spacing w:line="240" w:lineRule="auto"/>
        <w:ind w:firstLine="31680"/>
        <w:rPr>
          <w:rFonts w:ascii="黑体" w:hAnsi="黑体" w:eastAsia="黑体" w:cs="黑体"/>
        </w:rPr>
      </w:pPr>
      <w:bookmarkStart w:id="9" w:name="_Toc14130"/>
      <w:r>
        <w:rPr>
          <w:rFonts w:ascii="黑体" w:hAnsi="黑体" w:eastAsia="黑体" w:cs="黑体"/>
        </w:rPr>
        <w:t>1.6.3</w:t>
      </w:r>
      <w:r>
        <w:rPr>
          <w:rFonts w:hint="eastAsia" w:ascii="黑体" w:hAnsi="黑体" w:eastAsia="黑体" w:cs="黑体"/>
        </w:rPr>
        <w:t>较大事故（Ⅲ级）</w:t>
      </w:r>
      <w:bookmarkEnd w:id="9"/>
    </w:p>
    <w:p>
      <w:pPr>
        <w:ind w:firstLine="31680"/>
        <w:rPr>
          <w:rFonts w:ascii="仿宋_GB2312"/>
        </w:rPr>
      </w:pPr>
      <w:r>
        <w:rPr>
          <w:rFonts w:hint="eastAsia" w:ascii="仿宋_GB2312"/>
        </w:rPr>
        <w:t>是指造成</w:t>
      </w:r>
      <w:r>
        <w:rPr>
          <w:rFonts w:ascii="仿宋_GB2312"/>
        </w:rPr>
        <w:t>3</w:t>
      </w:r>
      <w:r>
        <w:rPr>
          <w:rFonts w:hint="eastAsia" w:ascii="仿宋_GB2312"/>
        </w:rPr>
        <w:t>人以上</w:t>
      </w:r>
      <w:r>
        <w:rPr>
          <w:rFonts w:ascii="仿宋_GB2312"/>
        </w:rPr>
        <w:t>10</w:t>
      </w:r>
      <w:r>
        <w:rPr>
          <w:rFonts w:hint="eastAsia" w:ascii="仿宋_GB2312"/>
        </w:rPr>
        <w:t>人以下死亡（含失踪），或者</w:t>
      </w:r>
      <w:r>
        <w:rPr>
          <w:rFonts w:ascii="仿宋_GB2312"/>
        </w:rPr>
        <w:t>10</w:t>
      </w:r>
      <w:r>
        <w:rPr>
          <w:rFonts w:hint="eastAsia" w:ascii="仿宋_GB2312"/>
        </w:rPr>
        <w:t>人以上</w:t>
      </w:r>
      <w:r>
        <w:rPr>
          <w:rFonts w:ascii="仿宋_GB2312"/>
        </w:rPr>
        <w:t>50</w:t>
      </w:r>
      <w:r>
        <w:rPr>
          <w:rFonts w:hint="eastAsia" w:ascii="仿宋_GB2312"/>
        </w:rPr>
        <w:t>人以下重伤（中毒），或者危及</w:t>
      </w:r>
      <w:r>
        <w:rPr>
          <w:rFonts w:ascii="仿宋_GB2312"/>
        </w:rPr>
        <w:t>3</w:t>
      </w:r>
      <w:r>
        <w:rPr>
          <w:rFonts w:hint="eastAsia" w:ascii="仿宋_GB2312"/>
        </w:rPr>
        <w:t>人以上</w:t>
      </w:r>
      <w:r>
        <w:rPr>
          <w:rFonts w:ascii="仿宋_GB2312"/>
        </w:rPr>
        <w:t>10</w:t>
      </w:r>
      <w:r>
        <w:rPr>
          <w:rFonts w:hint="eastAsia" w:ascii="仿宋_GB2312"/>
        </w:rPr>
        <w:t>人以下生命安全，或者疏散转移</w:t>
      </w:r>
      <w:r>
        <w:rPr>
          <w:rFonts w:ascii="仿宋_GB2312"/>
        </w:rPr>
        <w:t>2</w:t>
      </w:r>
      <w:r>
        <w:rPr>
          <w:rFonts w:hint="eastAsia" w:ascii="仿宋_GB2312"/>
        </w:rPr>
        <w:t>万人以上、</w:t>
      </w:r>
      <w:r>
        <w:rPr>
          <w:rFonts w:ascii="仿宋_GB2312"/>
        </w:rPr>
        <w:t>5</w:t>
      </w:r>
      <w:r>
        <w:rPr>
          <w:rFonts w:hint="eastAsia" w:ascii="仿宋_GB2312"/>
        </w:rPr>
        <w:t>万人以下，或者直接经济损失在</w:t>
      </w:r>
      <w:r>
        <w:rPr>
          <w:rFonts w:ascii="仿宋_GB2312"/>
        </w:rPr>
        <w:t>1000</w:t>
      </w:r>
      <w:r>
        <w:rPr>
          <w:rFonts w:hint="eastAsia" w:ascii="仿宋_GB2312"/>
        </w:rPr>
        <w:t>万元以上、</w:t>
      </w:r>
      <w:r>
        <w:rPr>
          <w:rFonts w:ascii="仿宋_GB2312"/>
        </w:rPr>
        <w:t>5000</w:t>
      </w:r>
      <w:r>
        <w:rPr>
          <w:rFonts w:hint="eastAsia" w:ascii="仿宋_GB2312"/>
        </w:rPr>
        <w:t>万元以下，或者造成较大社会影响的事故。</w:t>
      </w:r>
    </w:p>
    <w:p>
      <w:pPr>
        <w:pStyle w:val="4"/>
        <w:spacing w:line="240" w:lineRule="auto"/>
        <w:ind w:firstLine="31680"/>
        <w:rPr>
          <w:rFonts w:ascii="黑体" w:hAnsi="黑体" w:eastAsia="黑体" w:cs="黑体"/>
        </w:rPr>
      </w:pPr>
      <w:bookmarkStart w:id="10" w:name="_Toc24605"/>
      <w:r>
        <w:rPr>
          <w:rFonts w:ascii="黑体" w:hAnsi="黑体" w:eastAsia="黑体" w:cs="黑体"/>
        </w:rPr>
        <w:t>1.6.4</w:t>
      </w:r>
      <w:r>
        <w:rPr>
          <w:rFonts w:hint="eastAsia" w:ascii="黑体" w:hAnsi="黑体" w:eastAsia="黑体" w:cs="黑体"/>
        </w:rPr>
        <w:t>一般事故（Ⅳ级）</w:t>
      </w:r>
      <w:bookmarkEnd w:id="10"/>
    </w:p>
    <w:p>
      <w:pPr>
        <w:ind w:firstLine="31680"/>
        <w:rPr>
          <w:rFonts w:ascii="仿宋_GB2312"/>
        </w:rPr>
      </w:pPr>
      <w:r>
        <w:rPr>
          <w:rFonts w:hint="eastAsia" w:ascii="仿宋_GB2312"/>
        </w:rPr>
        <w:t>是指造成</w:t>
      </w:r>
      <w:r>
        <w:rPr>
          <w:rFonts w:ascii="仿宋_GB2312"/>
        </w:rPr>
        <w:t>3</w:t>
      </w:r>
      <w:r>
        <w:rPr>
          <w:rFonts w:hint="eastAsia" w:ascii="仿宋_GB2312"/>
        </w:rPr>
        <w:t>人以下死亡（含失踪），或者</w:t>
      </w:r>
      <w:r>
        <w:rPr>
          <w:rFonts w:ascii="仿宋_GB2312"/>
        </w:rPr>
        <w:t>10</w:t>
      </w:r>
      <w:r>
        <w:rPr>
          <w:rFonts w:hint="eastAsia" w:ascii="仿宋_GB2312"/>
        </w:rPr>
        <w:t>人以下重伤（中毒），或者危及</w:t>
      </w:r>
      <w:r>
        <w:rPr>
          <w:rFonts w:ascii="仿宋_GB2312"/>
        </w:rPr>
        <w:t>3</w:t>
      </w:r>
      <w:r>
        <w:rPr>
          <w:rFonts w:hint="eastAsia" w:ascii="仿宋_GB2312"/>
        </w:rPr>
        <w:t>人以下生命安全，或者疏散转移</w:t>
      </w:r>
      <w:r>
        <w:rPr>
          <w:rFonts w:ascii="仿宋_GB2312"/>
        </w:rPr>
        <w:t>2</w:t>
      </w:r>
      <w:r>
        <w:rPr>
          <w:rFonts w:hint="eastAsia" w:ascii="仿宋_GB2312"/>
        </w:rPr>
        <w:t>万人以下，或者直接经济损失在</w:t>
      </w:r>
      <w:r>
        <w:rPr>
          <w:rFonts w:ascii="仿宋_GB2312"/>
        </w:rPr>
        <w:t>50</w:t>
      </w:r>
      <w:r>
        <w:rPr>
          <w:rFonts w:hint="eastAsia" w:ascii="仿宋_GB2312"/>
        </w:rPr>
        <w:t>万元以上、</w:t>
      </w:r>
      <w:r>
        <w:rPr>
          <w:rFonts w:ascii="仿宋_GB2312"/>
        </w:rPr>
        <w:t>1000</w:t>
      </w:r>
      <w:r>
        <w:rPr>
          <w:rFonts w:hint="eastAsia" w:ascii="仿宋_GB2312"/>
        </w:rPr>
        <w:t>万元以下，或者造成一定社会影响的事故。</w:t>
      </w:r>
    </w:p>
    <w:p>
      <w:pPr>
        <w:pStyle w:val="2"/>
        <w:spacing w:line="240" w:lineRule="auto"/>
        <w:ind w:firstLine="31680"/>
        <w:rPr>
          <w:sz w:val="32"/>
        </w:rPr>
      </w:pPr>
      <w:bookmarkStart w:id="11" w:name="_Toc19683"/>
      <w:r>
        <w:rPr>
          <w:sz w:val="32"/>
        </w:rPr>
        <w:t>2</w:t>
      </w:r>
      <w:r>
        <w:rPr>
          <w:rFonts w:hint="eastAsia"/>
          <w:sz w:val="32"/>
        </w:rPr>
        <w:t>　指挥机构及职责</w:t>
      </w:r>
      <w:bookmarkEnd w:id="11"/>
    </w:p>
    <w:p>
      <w:pPr>
        <w:ind w:firstLine="31680"/>
        <w:rPr>
          <w:rFonts w:ascii="仿宋_GB2312"/>
        </w:rPr>
      </w:pPr>
      <w:r>
        <w:rPr>
          <w:rFonts w:hint="eastAsia" w:ascii="仿宋_GB2312"/>
        </w:rPr>
        <w:t>在</w:t>
      </w:r>
      <w:r>
        <w:rPr>
          <w:rFonts w:hint="eastAsia" w:ascii="仿宋_GB2312"/>
          <w:lang w:eastAsia="zh-CN"/>
        </w:rPr>
        <w:t>区</w:t>
      </w:r>
      <w:r>
        <w:rPr>
          <w:rFonts w:hint="eastAsia" w:ascii="仿宋_GB2312"/>
        </w:rPr>
        <w:t>政府应急委员会的领导下，</w:t>
      </w:r>
      <w:r>
        <w:rPr>
          <w:rFonts w:hint="eastAsia" w:ascii="仿宋_GB2312"/>
          <w:lang w:eastAsia="zh-CN"/>
        </w:rPr>
        <w:t>区</w:t>
      </w:r>
      <w:r>
        <w:rPr>
          <w:rFonts w:hint="eastAsia" w:ascii="仿宋_GB2312"/>
        </w:rPr>
        <w:t>生产安全事故应急指挥部（简称</w:t>
      </w:r>
      <w:r>
        <w:rPr>
          <w:rFonts w:hint="eastAsia" w:ascii="仿宋_GB2312"/>
          <w:lang w:eastAsia="zh-CN"/>
        </w:rPr>
        <w:t>区</w:t>
      </w:r>
      <w:r>
        <w:rPr>
          <w:rFonts w:hint="eastAsia" w:ascii="仿宋_GB2312"/>
        </w:rPr>
        <w:t>应急指挥部，下同）按照“统一指挥、分级负责、资源共享、条块结合”的原则，负责指挥和组织实施本</w:t>
      </w:r>
      <w:r>
        <w:rPr>
          <w:rFonts w:hint="eastAsia" w:ascii="仿宋_GB2312"/>
          <w:lang w:eastAsia="zh-CN"/>
        </w:rPr>
        <w:t>区</w:t>
      </w:r>
      <w:r>
        <w:rPr>
          <w:rFonts w:hint="eastAsia" w:ascii="仿宋_GB2312"/>
        </w:rPr>
        <w:t>生产安全事故应对工作。</w:t>
      </w:r>
    </w:p>
    <w:p>
      <w:pPr>
        <w:pStyle w:val="3"/>
        <w:spacing w:line="240" w:lineRule="auto"/>
        <w:ind w:firstLine="31680"/>
      </w:pPr>
      <w:bookmarkStart w:id="12" w:name="_Toc31982"/>
      <w:r>
        <w:t>2.1</w:t>
      </w:r>
      <w:r>
        <w:rPr>
          <w:rFonts w:hint="eastAsia"/>
        </w:rPr>
        <w:t>　</w:t>
      </w:r>
      <w:r>
        <w:rPr>
          <w:rFonts w:hint="eastAsia"/>
          <w:lang w:eastAsia="zh-CN"/>
        </w:rPr>
        <w:t>区</w:t>
      </w:r>
      <w:r>
        <w:rPr>
          <w:rFonts w:hint="eastAsia"/>
        </w:rPr>
        <w:t>应急指挥部</w:t>
      </w:r>
      <w:bookmarkEnd w:id="12"/>
    </w:p>
    <w:p>
      <w:pPr>
        <w:ind w:firstLine="31680"/>
        <w:rPr>
          <w:rFonts w:ascii="仿宋_GB2312"/>
        </w:rPr>
      </w:pPr>
      <w:r>
        <w:rPr>
          <w:rFonts w:hint="eastAsia" w:ascii="仿宋_GB2312"/>
        </w:rPr>
        <w:t>总</w:t>
      </w:r>
      <w:r>
        <w:rPr>
          <w:rFonts w:ascii="仿宋_GB2312"/>
        </w:rPr>
        <w:t xml:space="preserve"> </w:t>
      </w:r>
      <w:r>
        <w:rPr>
          <w:rFonts w:hint="eastAsia" w:ascii="仿宋_GB2312"/>
        </w:rPr>
        <w:t>指</w:t>
      </w:r>
      <w:r>
        <w:rPr>
          <w:rFonts w:ascii="仿宋_GB2312"/>
        </w:rPr>
        <w:t xml:space="preserve"> </w:t>
      </w:r>
      <w:r>
        <w:rPr>
          <w:rFonts w:hint="eastAsia" w:ascii="仿宋_GB2312"/>
        </w:rPr>
        <w:t>挥：</w:t>
      </w:r>
      <w:r>
        <w:rPr>
          <w:rFonts w:hint="eastAsia" w:ascii="仿宋_GB2312"/>
          <w:lang w:eastAsia="zh-CN"/>
        </w:rPr>
        <w:t>区</w:t>
      </w:r>
      <w:r>
        <w:rPr>
          <w:rFonts w:hint="eastAsia" w:ascii="仿宋_GB2312"/>
        </w:rPr>
        <w:t>政府分管副</w:t>
      </w:r>
      <w:r>
        <w:rPr>
          <w:rFonts w:hint="eastAsia" w:ascii="仿宋_GB2312"/>
          <w:lang w:eastAsia="zh-CN"/>
        </w:rPr>
        <w:t>区</w:t>
      </w:r>
      <w:r>
        <w:rPr>
          <w:rFonts w:hint="eastAsia" w:ascii="仿宋_GB2312"/>
        </w:rPr>
        <w:t>长</w:t>
      </w:r>
    </w:p>
    <w:p>
      <w:pPr>
        <w:ind w:firstLine="31680"/>
        <w:rPr>
          <w:rFonts w:ascii="仿宋_GB2312"/>
        </w:rPr>
      </w:pPr>
      <w:r>
        <w:rPr>
          <w:rFonts w:hint="eastAsia" w:ascii="仿宋_GB2312"/>
        </w:rPr>
        <w:t>副总指挥：</w:t>
      </w:r>
      <w:r>
        <w:rPr>
          <w:rFonts w:hint="eastAsia" w:ascii="仿宋_GB2312"/>
          <w:lang w:eastAsia="zh-CN"/>
        </w:rPr>
        <w:t>区政府办主任、区</w:t>
      </w:r>
      <w:r>
        <w:rPr>
          <w:rFonts w:hint="eastAsia" w:ascii="仿宋_GB2312"/>
        </w:rPr>
        <w:t>生产安全监督管理局局长</w:t>
      </w:r>
    </w:p>
    <w:p>
      <w:pPr>
        <w:widowControl/>
        <w:ind w:firstLine="31680"/>
        <w:rPr>
          <w:rFonts w:ascii="仿宋_GB2312"/>
        </w:rPr>
      </w:pPr>
      <w:r>
        <w:rPr>
          <w:rFonts w:hint="eastAsia" w:ascii="仿宋_GB2312"/>
        </w:rPr>
        <w:t>成</w:t>
      </w:r>
      <w:r>
        <w:rPr>
          <w:rFonts w:ascii="仿宋_GB2312"/>
        </w:rPr>
        <w:t xml:space="preserve">    </w:t>
      </w:r>
      <w:r>
        <w:rPr>
          <w:rFonts w:hint="eastAsia" w:ascii="仿宋_GB2312"/>
        </w:rPr>
        <w:t>员：</w:t>
      </w:r>
      <w:r>
        <w:rPr>
          <w:rFonts w:hint="eastAsia" w:ascii="仿宋_GB2312"/>
          <w:lang w:eastAsia="zh-CN"/>
        </w:rPr>
        <w:t>区委宣传部、区</w:t>
      </w:r>
      <w:r>
        <w:rPr>
          <w:rFonts w:hint="eastAsia" w:ascii="仿宋_GB2312"/>
        </w:rPr>
        <w:t>总工会、</w:t>
      </w:r>
      <w:r>
        <w:rPr>
          <w:rFonts w:hint="eastAsia" w:ascii="仿宋_GB2312"/>
          <w:lang w:eastAsia="zh-CN"/>
        </w:rPr>
        <w:t>区</w:t>
      </w:r>
      <w:r>
        <w:rPr>
          <w:rFonts w:hint="eastAsia" w:ascii="仿宋_GB2312"/>
        </w:rPr>
        <w:t>工业和信息化</w:t>
      </w:r>
      <w:r>
        <w:rPr>
          <w:rFonts w:hint="eastAsia" w:ascii="仿宋_GB2312"/>
          <w:lang w:eastAsia="zh-CN"/>
        </w:rPr>
        <w:t>局</w:t>
      </w:r>
      <w:r>
        <w:rPr>
          <w:rFonts w:hint="eastAsia" w:ascii="仿宋_GB2312"/>
        </w:rPr>
        <w:t>、</w:t>
      </w:r>
      <w:r>
        <w:rPr>
          <w:rFonts w:hint="eastAsia" w:ascii="仿宋_GB2312"/>
          <w:lang w:eastAsia="zh-CN"/>
        </w:rPr>
        <w:t>尖山公安分局</w:t>
      </w:r>
      <w:r>
        <w:rPr>
          <w:rFonts w:hint="eastAsia" w:ascii="仿宋_GB2312"/>
        </w:rPr>
        <w:t>、</w:t>
      </w:r>
      <w:r>
        <w:rPr>
          <w:rFonts w:hint="eastAsia" w:ascii="仿宋_GB2312"/>
          <w:lang w:eastAsia="zh-CN"/>
        </w:rPr>
        <w:t>区卫生局</w:t>
      </w:r>
      <w:r>
        <w:rPr>
          <w:rFonts w:hint="eastAsia" w:ascii="仿宋_GB2312"/>
        </w:rPr>
        <w:t>、</w:t>
      </w:r>
      <w:r>
        <w:rPr>
          <w:rFonts w:hint="eastAsia" w:ascii="仿宋_GB2312"/>
          <w:lang w:eastAsia="zh-CN"/>
        </w:rPr>
        <w:t>区</w:t>
      </w:r>
      <w:r>
        <w:rPr>
          <w:rFonts w:hint="eastAsia" w:ascii="仿宋_GB2312"/>
        </w:rPr>
        <w:t>财政局、</w:t>
      </w:r>
      <w:r>
        <w:rPr>
          <w:rFonts w:hint="eastAsia" w:ascii="仿宋_GB2312"/>
          <w:lang w:eastAsia="zh-CN"/>
        </w:rPr>
        <w:t>区</w:t>
      </w:r>
      <w:r>
        <w:rPr>
          <w:rFonts w:hint="eastAsia" w:ascii="仿宋_GB2312"/>
        </w:rPr>
        <w:t>民政局、</w:t>
      </w:r>
      <w:r>
        <w:rPr>
          <w:rFonts w:hint="eastAsia" w:ascii="仿宋_GB2312"/>
          <w:lang w:eastAsia="zh-CN"/>
        </w:rPr>
        <w:t>区</w:t>
      </w:r>
      <w:r>
        <w:rPr>
          <w:rFonts w:hint="eastAsia" w:ascii="仿宋_GB2312"/>
        </w:rPr>
        <w:t>安全监管局、</w:t>
      </w:r>
      <w:r>
        <w:rPr>
          <w:rFonts w:hint="eastAsia" w:ascii="仿宋_GB2312"/>
          <w:lang w:eastAsia="zh-CN"/>
        </w:rPr>
        <w:t>尖山交警大队</w:t>
      </w:r>
      <w:r>
        <w:rPr>
          <w:rFonts w:hint="eastAsia" w:ascii="仿宋_GB2312"/>
        </w:rPr>
        <w:t>、</w:t>
      </w:r>
      <w:r>
        <w:rPr>
          <w:rFonts w:hint="eastAsia" w:ascii="仿宋_GB2312"/>
          <w:lang w:eastAsia="zh-CN"/>
        </w:rPr>
        <w:t>区</w:t>
      </w:r>
      <w:r>
        <w:rPr>
          <w:rFonts w:hint="eastAsia" w:ascii="仿宋_GB2312"/>
        </w:rPr>
        <w:t>商务局、</w:t>
      </w:r>
      <w:r>
        <w:rPr>
          <w:rFonts w:hint="eastAsia" w:ascii="仿宋_GB2312"/>
          <w:lang w:eastAsia="zh-CN"/>
        </w:rPr>
        <w:t>区</w:t>
      </w:r>
      <w:r>
        <w:rPr>
          <w:rFonts w:hint="eastAsia" w:ascii="仿宋_GB2312"/>
        </w:rPr>
        <w:t>环保局、</w:t>
      </w:r>
      <w:r>
        <w:rPr>
          <w:rFonts w:hint="eastAsia" w:ascii="仿宋_GB2312"/>
          <w:lang w:eastAsia="zh-CN"/>
        </w:rPr>
        <w:t>尖山消防大队</w:t>
      </w:r>
      <w:r>
        <w:rPr>
          <w:rFonts w:hint="eastAsia" w:ascii="仿宋_GB2312"/>
        </w:rPr>
        <w:t>、</w:t>
      </w:r>
      <w:r>
        <w:rPr>
          <w:rFonts w:hint="eastAsia" w:ascii="仿宋_GB2312"/>
          <w:lang w:eastAsia="zh-CN"/>
        </w:rPr>
        <w:t>区</w:t>
      </w:r>
      <w:r>
        <w:rPr>
          <w:rFonts w:hint="eastAsia" w:ascii="仿宋_GB2312"/>
        </w:rPr>
        <w:t>市场监管局</w:t>
      </w:r>
      <w:r>
        <w:rPr>
          <w:rFonts w:hint="eastAsia" w:ascii="仿宋_GB2312" w:hAnsi="宋体" w:cs="宋体"/>
          <w:color w:val="000000"/>
          <w:kern w:val="0"/>
        </w:rPr>
        <w:t>、国土</w:t>
      </w:r>
      <w:r>
        <w:rPr>
          <w:rFonts w:hint="eastAsia" w:ascii="仿宋_GB2312" w:hAnsi="宋体" w:cs="宋体"/>
          <w:color w:val="000000"/>
          <w:kern w:val="0"/>
          <w:lang w:eastAsia="zh-CN"/>
        </w:rPr>
        <w:t>尖山一分局、国土尖山二分局</w:t>
      </w:r>
      <w:r>
        <w:rPr>
          <w:rFonts w:hint="eastAsia" w:ascii="仿宋_GB2312" w:hAnsi="宋体" w:cs="宋体"/>
          <w:color w:val="000000"/>
          <w:kern w:val="0"/>
        </w:rPr>
        <w:t>、</w:t>
      </w:r>
      <w:r>
        <w:rPr>
          <w:rFonts w:hint="eastAsia" w:ascii="仿宋_GB2312"/>
          <w:lang w:eastAsia="zh-CN"/>
        </w:rPr>
        <w:t>区</w:t>
      </w:r>
      <w:r>
        <w:rPr>
          <w:rFonts w:hint="eastAsia" w:ascii="仿宋_GB2312" w:hAnsi="宋体" w:cs="宋体"/>
          <w:color w:val="000000"/>
          <w:kern w:val="0"/>
        </w:rPr>
        <w:t>人力资源和社会保障局</w:t>
      </w:r>
      <w:r>
        <w:rPr>
          <w:rFonts w:hint="eastAsia" w:ascii="仿宋_GB2312"/>
        </w:rPr>
        <w:t>等单位负责人；</w:t>
      </w:r>
      <w:r>
        <w:rPr>
          <w:rFonts w:hint="eastAsia" w:ascii="仿宋_GB2312"/>
          <w:lang w:eastAsia="zh-CN"/>
        </w:rPr>
        <w:t>安邦乡政府、各街道办事处</w:t>
      </w:r>
      <w:r>
        <w:rPr>
          <w:rFonts w:hint="eastAsia" w:ascii="仿宋_GB2312"/>
        </w:rPr>
        <w:t>主管</w:t>
      </w:r>
      <w:r>
        <w:rPr>
          <w:rFonts w:hint="eastAsia" w:ascii="仿宋_GB2312"/>
          <w:lang w:eastAsia="zh-CN"/>
        </w:rPr>
        <w:t>乡长和主任</w:t>
      </w:r>
      <w:r>
        <w:rPr>
          <w:rFonts w:hint="eastAsia" w:ascii="仿宋_GB2312"/>
        </w:rPr>
        <w:t>。</w:t>
      </w:r>
    </w:p>
    <w:p>
      <w:pPr>
        <w:pStyle w:val="3"/>
        <w:spacing w:line="240" w:lineRule="auto"/>
        <w:ind w:firstLine="31680"/>
      </w:pPr>
      <w:bookmarkStart w:id="13" w:name="_Toc17128"/>
      <w:r>
        <w:t>2.2</w:t>
      </w:r>
      <w:r>
        <w:rPr>
          <w:rFonts w:hint="eastAsia"/>
        </w:rPr>
        <w:t>　</w:t>
      </w:r>
      <w:r>
        <w:rPr>
          <w:rFonts w:hint="eastAsia"/>
          <w:lang w:eastAsia="zh-CN"/>
        </w:rPr>
        <w:t>区</w:t>
      </w:r>
      <w:r>
        <w:rPr>
          <w:rFonts w:hint="eastAsia"/>
        </w:rPr>
        <w:t>应急指挥部办公室</w:t>
      </w:r>
      <w:bookmarkEnd w:id="13"/>
    </w:p>
    <w:p>
      <w:pPr>
        <w:ind w:firstLine="31680"/>
        <w:rPr>
          <w:rFonts w:ascii="仿宋_GB2312"/>
        </w:rPr>
      </w:pPr>
      <w:r>
        <w:rPr>
          <w:rFonts w:hint="eastAsia" w:ascii="仿宋_GB2312"/>
          <w:lang w:eastAsia="zh-CN"/>
        </w:rPr>
        <w:t>区</w:t>
      </w:r>
      <w:r>
        <w:rPr>
          <w:rFonts w:hint="eastAsia" w:ascii="仿宋_GB2312"/>
        </w:rPr>
        <w:t>生产安全事故应急指挥部办公室</w:t>
      </w:r>
      <w:r>
        <w:rPr>
          <w:rFonts w:hint="eastAsia" w:ascii="仿宋_GB2312"/>
          <w:lang w:eastAsia="zh-CN"/>
        </w:rPr>
        <w:t>是区</w:t>
      </w:r>
      <w:r>
        <w:rPr>
          <w:rFonts w:hint="eastAsia" w:ascii="仿宋_GB2312"/>
        </w:rPr>
        <w:t>生产安全事故应急指挥部的常设办事机构，设在</w:t>
      </w:r>
      <w:r>
        <w:rPr>
          <w:rFonts w:hint="eastAsia" w:ascii="仿宋_GB2312"/>
          <w:lang w:eastAsia="zh-CN"/>
        </w:rPr>
        <w:t>区</w:t>
      </w:r>
      <w:r>
        <w:rPr>
          <w:rFonts w:hint="eastAsia" w:ascii="仿宋_GB2312"/>
        </w:rPr>
        <w:t>安全监管局，办公室主任由</w:t>
      </w:r>
      <w:r>
        <w:rPr>
          <w:rFonts w:hint="eastAsia" w:ascii="仿宋_GB2312"/>
          <w:lang w:eastAsia="zh-CN"/>
        </w:rPr>
        <w:t>区</w:t>
      </w:r>
      <w:r>
        <w:rPr>
          <w:rFonts w:hint="eastAsia" w:ascii="仿宋_GB2312"/>
        </w:rPr>
        <w:t>安全监管局局长兼任。</w:t>
      </w:r>
    </w:p>
    <w:p>
      <w:pPr>
        <w:ind w:firstLine="31680"/>
        <w:rPr>
          <w:rFonts w:ascii="仿宋_GB2312"/>
        </w:rPr>
      </w:pPr>
      <w:r>
        <w:rPr>
          <w:rFonts w:hint="eastAsia" w:ascii="仿宋_GB2312"/>
          <w:lang w:eastAsia="zh-CN"/>
        </w:rPr>
        <w:t>区</w:t>
      </w:r>
      <w:r>
        <w:rPr>
          <w:rFonts w:hint="eastAsia" w:ascii="仿宋_GB2312"/>
        </w:rPr>
        <w:t>生产安全事故应急指挥部办公室负责组织、协调、指导、检查本</w:t>
      </w:r>
      <w:r>
        <w:rPr>
          <w:rFonts w:hint="eastAsia" w:ascii="仿宋_GB2312"/>
          <w:lang w:eastAsia="zh-CN"/>
        </w:rPr>
        <w:t>区</w:t>
      </w:r>
      <w:r>
        <w:rPr>
          <w:rFonts w:hint="eastAsia" w:ascii="仿宋_GB2312"/>
        </w:rPr>
        <w:t>生产安全事故的预防和应对工作。</w:t>
      </w:r>
    </w:p>
    <w:p>
      <w:pPr>
        <w:pStyle w:val="3"/>
        <w:spacing w:line="240" w:lineRule="auto"/>
        <w:ind w:firstLine="31680"/>
      </w:pPr>
      <w:bookmarkStart w:id="14" w:name="_Toc794"/>
      <w:r>
        <w:t>2.3</w:t>
      </w:r>
      <w:r>
        <w:rPr>
          <w:rFonts w:hint="eastAsia"/>
        </w:rPr>
        <w:t>　应急指挥机构及成员单位职责</w:t>
      </w:r>
      <w:bookmarkEnd w:id="14"/>
    </w:p>
    <w:p>
      <w:pPr>
        <w:pStyle w:val="4"/>
        <w:spacing w:line="240" w:lineRule="auto"/>
        <w:ind w:firstLine="31680"/>
        <w:rPr>
          <w:rFonts w:ascii="黑体" w:hAnsi="黑体" w:eastAsia="黑体" w:cs="黑体"/>
        </w:rPr>
      </w:pPr>
      <w:bookmarkStart w:id="15" w:name="_Toc3794"/>
      <w:r>
        <w:rPr>
          <w:rFonts w:ascii="黑体" w:hAnsi="黑体" w:eastAsia="黑体" w:cs="黑体"/>
        </w:rPr>
        <w:t xml:space="preserve">2.3.1  </w:t>
      </w:r>
      <w:r>
        <w:rPr>
          <w:rFonts w:hint="eastAsia" w:ascii="黑体" w:hAnsi="黑体" w:eastAsia="黑体" w:cs="黑体"/>
        </w:rPr>
        <w:t>生产安全事故应急指挥部职责</w:t>
      </w:r>
      <w:bookmarkEnd w:id="15"/>
    </w:p>
    <w:p>
      <w:pPr>
        <w:widowControl/>
        <w:ind w:firstLine="31680"/>
        <w:rPr>
          <w:rFonts w:ascii="仿宋_GB2312" w:hAnsi="宋体" w:cs="宋体"/>
          <w:color w:val="000000"/>
          <w:kern w:val="0"/>
        </w:rPr>
      </w:pPr>
      <w:r>
        <w:rPr>
          <w:rFonts w:hint="eastAsia" w:ascii="仿宋_GB2312" w:hAnsi="宋体" w:cs="宋体"/>
          <w:color w:val="000000"/>
          <w:kern w:val="0"/>
        </w:rPr>
        <w:t>统一组织、指挥、协调全</w:t>
      </w:r>
      <w:r>
        <w:rPr>
          <w:rFonts w:hint="eastAsia" w:ascii="仿宋_GB2312" w:hAnsi="宋体" w:cs="宋体"/>
          <w:color w:val="000000"/>
          <w:kern w:val="0"/>
          <w:lang w:eastAsia="zh-CN"/>
        </w:rPr>
        <w:t>区</w:t>
      </w:r>
      <w:r>
        <w:rPr>
          <w:rFonts w:hint="eastAsia" w:ascii="仿宋_GB2312" w:hAnsi="宋体" w:cs="宋体"/>
          <w:color w:val="000000"/>
          <w:kern w:val="0"/>
        </w:rPr>
        <w:t>生产安全事故的应急救援工作。</w:t>
      </w:r>
    </w:p>
    <w:p>
      <w:pPr>
        <w:widowControl/>
        <w:ind w:firstLine="31680"/>
        <w:rPr>
          <w:rFonts w:ascii="仿宋_GB2312" w:hAnsi="宋体" w:cs="宋体"/>
          <w:color w:val="000000"/>
          <w:kern w:val="0"/>
        </w:rPr>
      </w:pPr>
      <w:r>
        <w:rPr>
          <w:rFonts w:hint="eastAsia" w:ascii="仿宋_GB2312" w:hAnsi="宋体" w:cs="宋体"/>
          <w:color w:val="000000"/>
          <w:kern w:val="0"/>
        </w:rPr>
        <w:t>具体职责是：研究决定全</w:t>
      </w:r>
      <w:r>
        <w:rPr>
          <w:rFonts w:hint="eastAsia" w:ascii="仿宋_GB2312" w:hAnsi="宋体" w:cs="宋体"/>
          <w:color w:val="000000"/>
          <w:kern w:val="0"/>
          <w:lang w:eastAsia="zh-CN"/>
        </w:rPr>
        <w:t>区</w:t>
      </w:r>
      <w:r>
        <w:rPr>
          <w:rFonts w:hint="eastAsia" w:ascii="仿宋_GB2312" w:hAnsi="宋体" w:cs="宋体"/>
          <w:color w:val="000000"/>
          <w:kern w:val="0"/>
        </w:rPr>
        <w:t>生产安全事故应急救援工作的机构、队伍、人员、资金、装备等重大问题；部署和总结年度生产安全应急救援工作；决定启动应急预案，并监督实施；组织演练和技术比武；在事故现场主持会商灾情，研究决定抢救方案，监督检查现场指挥部各工作组的工作；调集矿山救护、医疗救治、公安干警队伍参与救援，调集储备的抢险救灾物资；向</w:t>
      </w:r>
      <w:r>
        <w:rPr>
          <w:rFonts w:hint="eastAsia" w:ascii="仿宋_GB2312" w:hAnsi="宋体" w:cs="宋体"/>
          <w:color w:val="000000"/>
          <w:kern w:val="0"/>
          <w:lang w:eastAsia="zh-CN"/>
        </w:rPr>
        <w:t>区</w:t>
      </w:r>
      <w:r>
        <w:rPr>
          <w:rFonts w:hint="eastAsia" w:ascii="仿宋_GB2312" w:hAnsi="宋体" w:cs="宋体"/>
          <w:color w:val="000000"/>
          <w:kern w:val="0"/>
        </w:rPr>
        <w:t>政府及</w:t>
      </w:r>
      <w:r>
        <w:rPr>
          <w:rFonts w:hint="eastAsia" w:ascii="仿宋_GB2312" w:hAnsi="宋体" w:cs="宋体"/>
          <w:color w:val="000000"/>
          <w:kern w:val="0"/>
          <w:lang w:eastAsia="zh-CN"/>
        </w:rPr>
        <w:t>市</w:t>
      </w:r>
      <w:r>
        <w:rPr>
          <w:rFonts w:hint="eastAsia" w:ascii="仿宋_GB2312" w:hAnsi="宋体" w:cs="宋体"/>
          <w:color w:val="000000"/>
          <w:kern w:val="0"/>
        </w:rPr>
        <w:t>主管部门报告应急工作情况和建议，向社会公布事故救援情况。</w:t>
      </w:r>
    </w:p>
    <w:p>
      <w:pPr>
        <w:pStyle w:val="4"/>
        <w:spacing w:line="240" w:lineRule="auto"/>
        <w:ind w:firstLine="31680"/>
        <w:rPr>
          <w:rFonts w:ascii="黑体" w:hAnsi="黑体" w:eastAsia="黑体" w:cs="黑体"/>
        </w:rPr>
      </w:pPr>
      <w:bookmarkStart w:id="16" w:name="_Toc16051"/>
      <w:r>
        <w:rPr>
          <w:rFonts w:ascii="黑体" w:hAnsi="黑体" w:eastAsia="黑体" w:cs="黑体"/>
        </w:rPr>
        <w:t xml:space="preserve">2.3.2  </w:t>
      </w:r>
      <w:r>
        <w:rPr>
          <w:rFonts w:hint="eastAsia" w:ascii="黑体" w:hAnsi="黑体" w:eastAsia="黑体" w:cs="黑体"/>
        </w:rPr>
        <w:t>生产安全事故应急指挥部办公室职责</w:t>
      </w:r>
      <w:bookmarkEnd w:id="16"/>
    </w:p>
    <w:p>
      <w:pPr>
        <w:widowControl/>
        <w:ind w:firstLine="31680"/>
        <w:rPr>
          <w:rFonts w:ascii="仿宋_GB2312" w:hAnsi="宋体" w:cs="宋体"/>
          <w:color w:val="000000"/>
          <w:kern w:val="0"/>
        </w:rPr>
      </w:pPr>
      <w:r>
        <w:rPr>
          <w:rFonts w:hint="eastAsia" w:ascii="仿宋_GB2312" w:hAnsi="宋体" w:cs="宋体"/>
          <w:color w:val="000000"/>
          <w:kern w:val="0"/>
        </w:rPr>
        <w:t>贯彻和落实生产安全事故指挥部的各项工作部署；收集汇总、分析各有关部门生产安全事故应急处置信息，及时向指挥部及成员单位通报应急处置工作情况；组织协调较大以上生产安全事故处置工作，负责对重大危险源的监管工作，检查有关部门和企业应对准备工作落实情况，协助调查生产安全事故，负责</w:t>
      </w:r>
      <w:r>
        <w:rPr>
          <w:rFonts w:hint="eastAsia" w:ascii="仿宋_GB2312" w:hAnsi="宋体" w:cs="宋体"/>
          <w:color w:val="000000"/>
          <w:kern w:val="0"/>
          <w:lang w:eastAsia="zh-CN"/>
        </w:rPr>
        <w:t>区</w:t>
      </w:r>
      <w:r>
        <w:rPr>
          <w:rFonts w:hint="eastAsia" w:ascii="仿宋_GB2312" w:hAnsi="宋体" w:cs="宋体"/>
          <w:color w:val="000000"/>
          <w:kern w:val="0"/>
        </w:rPr>
        <w:t>内企业生产安全事故应急救援的对外联络工作。组织修订预案，组织演练、建立专家库，完成指挥部交办的其他任务。</w:t>
      </w:r>
    </w:p>
    <w:p>
      <w:pPr>
        <w:pStyle w:val="4"/>
        <w:spacing w:line="240" w:lineRule="auto"/>
        <w:ind w:firstLine="31680"/>
        <w:rPr>
          <w:rFonts w:ascii="黑体" w:hAnsi="黑体" w:eastAsia="黑体" w:cs="黑体"/>
        </w:rPr>
      </w:pPr>
      <w:bookmarkStart w:id="17" w:name="_Toc20006"/>
      <w:r>
        <w:rPr>
          <w:rFonts w:ascii="黑体" w:hAnsi="黑体" w:eastAsia="黑体" w:cs="黑体"/>
        </w:rPr>
        <w:t xml:space="preserve">2.3.3  </w:t>
      </w:r>
      <w:r>
        <w:rPr>
          <w:rFonts w:hint="eastAsia" w:ascii="黑体" w:hAnsi="黑体" w:eastAsia="黑体" w:cs="黑体"/>
        </w:rPr>
        <w:t>生产安全事故应急指挥部成员部门职责</w:t>
      </w:r>
      <w:bookmarkEnd w:id="17"/>
    </w:p>
    <w:p>
      <w:pPr>
        <w:ind w:firstLine="31680"/>
        <w:rPr>
          <w:rFonts w:ascii="仿宋_GB2312"/>
        </w:rPr>
      </w:pPr>
      <w:r>
        <w:rPr>
          <w:rFonts w:hint="eastAsia" w:ascii="仿宋_GB2312"/>
        </w:rPr>
        <w:t>（</w:t>
      </w:r>
      <w:r>
        <w:rPr>
          <w:rFonts w:ascii="仿宋_GB2312"/>
        </w:rPr>
        <w:t>1</w:t>
      </w:r>
      <w:r>
        <w:rPr>
          <w:rFonts w:hint="eastAsia" w:ascii="仿宋_GB2312"/>
        </w:rPr>
        <w:t>）</w:t>
      </w:r>
      <w:r>
        <w:rPr>
          <w:rFonts w:hint="eastAsia" w:ascii="仿宋_GB2312"/>
          <w:lang w:eastAsia="zh-CN"/>
        </w:rPr>
        <w:t>区委宣传部</w:t>
      </w:r>
      <w:r>
        <w:rPr>
          <w:rFonts w:hint="eastAsia" w:ascii="仿宋_GB2312"/>
        </w:rPr>
        <w:t>：负责组织指导对较大以上生产安全事故的宣传报道工作，组织协调较大以上生产安全事故及处置情况的新闻发布工作，组织进行生产安全知识宣传，加强互联网信息管理。</w:t>
      </w:r>
    </w:p>
    <w:p>
      <w:pPr>
        <w:ind w:firstLine="31680"/>
        <w:rPr>
          <w:rFonts w:ascii="仿宋_GB2312"/>
        </w:rPr>
      </w:pPr>
      <w:r>
        <w:rPr>
          <w:rFonts w:hint="eastAsia" w:ascii="仿宋_GB2312"/>
        </w:rPr>
        <w:t>（</w:t>
      </w:r>
      <w:r>
        <w:rPr>
          <w:rFonts w:ascii="仿宋_GB2312"/>
        </w:rPr>
        <w:t>2</w:t>
      </w:r>
      <w:r>
        <w:rPr>
          <w:rFonts w:hint="eastAsia" w:ascii="仿宋_GB2312"/>
        </w:rPr>
        <w:t>）</w:t>
      </w:r>
      <w:r>
        <w:rPr>
          <w:rFonts w:hint="eastAsia" w:ascii="仿宋_GB2312"/>
          <w:lang w:eastAsia="zh-CN"/>
        </w:rPr>
        <w:t>区</w:t>
      </w:r>
      <w:r>
        <w:rPr>
          <w:rFonts w:hint="eastAsia" w:ascii="仿宋_GB2312"/>
        </w:rPr>
        <w:t>安全监管局：</w:t>
      </w:r>
      <w:r>
        <w:rPr>
          <w:rFonts w:hint="eastAsia" w:ascii="仿宋_GB2312" w:hAnsi="宋体" w:cs="宋体"/>
          <w:color w:val="000000"/>
        </w:rPr>
        <w:t>协调全</w:t>
      </w:r>
      <w:r>
        <w:rPr>
          <w:rFonts w:hint="eastAsia" w:ascii="仿宋_GB2312" w:hAnsi="宋体" w:cs="宋体"/>
          <w:color w:val="000000"/>
          <w:lang w:eastAsia="zh-CN"/>
        </w:rPr>
        <w:t>区</w:t>
      </w:r>
      <w:r>
        <w:rPr>
          <w:rFonts w:hint="eastAsia" w:ascii="仿宋_GB2312" w:hAnsi="宋体" w:cs="宋体"/>
          <w:color w:val="000000"/>
        </w:rPr>
        <w:t>生产安全事故的应急救援，</w:t>
      </w:r>
      <w:r>
        <w:rPr>
          <w:rFonts w:hint="eastAsia" w:ascii="仿宋_GB2312" w:hAnsi="宋体" w:cs="宋体"/>
          <w:color w:val="000000"/>
          <w:lang w:eastAsia="zh-CN"/>
        </w:rPr>
        <w:t>参与</w:t>
      </w:r>
      <w:r>
        <w:rPr>
          <w:rFonts w:hint="eastAsia" w:ascii="仿宋_GB2312" w:hAnsi="宋体" w:cs="宋体"/>
          <w:color w:val="000000"/>
        </w:rPr>
        <w:t>事故调查。具体工作：承办指挥部日常工作；起草、修订本预案，并监督实施；接报事故信息，做好事故情况续报；协调救援队伍工作；</w:t>
      </w:r>
      <w:r>
        <w:rPr>
          <w:rFonts w:hint="eastAsia" w:ascii="仿宋_GB2312" w:hAnsi="宋体" w:cs="宋体"/>
          <w:color w:val="000000"/>
          <w:lang w:eastAsia="zh-CN"/>
        </w:rPr>
        <w:t>参与</w:t>
      </w:r>
      <w:r>
        <w:rPr>
          <w:rFonts w:hint="eastAsia" w:ascii="仿宋_GB2312" w:hAnsi="宋体" w:cs="宋体"/>
          <w:color w:val="000000"/>
        </w:rPr>
        <w:t>开展事故调查工作。</w:t>
      </w:r>
    </w:p>
    <w:p>
      <w:pPr>
        <w:ind w:firstLine="31680"/>
        <w:rPr>
          <w:rFonts w:ascii="仿宋_GB2312"/>
        </w:rPr>
      </w:pPr>
      <w:r>
        <w:rPr>
          <w:rFonts w:hint="eastAsia" w:ascii="仿宋_GB2312"/>
        </w:rPr>
        <w:t>（</w:t>
      </w:r>
      <w:r>
        <w:rPr>
          <w:rFonts w:ascii="仿宋_GB2312"/>
        </w:rPr>
        <w:t>3</w:t>
      </w:r>
      <w:r>
        <w:rPr>
          <w:rFonts w:hint="eastAsia" w:ascii="仿宋_GB2312"/>
        </w:rPr>
        <w:t>）</w:t>
      </w:r>
      <w:r>
        <w:rPr>
          <w:rFonts w:hint="eastAsia" w:ascii="仿宋_GB2312"/>
          <w:lang w:eastAsia="zh-CN"/>
        </w:rPr>
        <w:t>尖山</w:t>
      </w:r>
      <w:r>
        <w:rPr>
          <w:rFonts w:hint="eastAsia" w:ascii="仿宋_GB2312"/>
        </w:rPr>
        <w:t>公安</w:t>
      </w:r>
      <w:r>
        <w:rPr>
          <w:rFonts w:hint="eastAsia" w:ascii="仿宋_GB2312"/>
          <w:lang w:eastAsia="zh-CN"/>
        </w:rPr>
        <w:t>分</w:t>
      </w:r>
      <w:r>
        <w:rPr>
          <w:rFonts w:hint="eastAsia" w:ascii="仿宋_GB2312"/>
        </w:rPr>
        <w:t>局：</w:t>
      </w:r>
      <w:r>
        <w:rPr>
          <w:rFonts w:hint="eastAsia" w:ascii="仿宋_GB2312" w:hAnsi="宋体" w:cs="宋体"/>
          <w:color w:val="000000"/>
        </w:rPr>
        <w:t>负责对事故现场的安全保卫工作，维护社会治安。具体工作：做好事故现场的保护及交通疏导和人员疏散工作，根据事故影响范围临时封闭道路并设立警戒区域，维护事故现场秩序，防止发生其他影响社会稳定事件；配合有关部门做好伤亡人员家属的安抚工作，对有关肇事人员和依法应承担法律责任的企业主要负责人采取监控措施。</w:t>
      </w:r>
    </w:p>
    <w:p>
      <w:pPr>
        <w:ind w:firstLine="31680"/>
        <w:rPr>
          <w:rFonts w:ascii="仿宋_GB2312"/>
        </w:rPr>
      </w:pPr>
      <w:r>
        <w:rPr>
          <w:rFonts w:hint="eastAsia" w:ascii="仿宋_GB2312"/>
        </w:rPr>
        <w:t>（</w:t>
      </w:r>
      <w:r>
        <w:rPr>
          <w:rFonts w:ascii="仿宋_GB2312"/>
        </w:rPr>
        <w:t>4</w:t>
      </w:r>
      <w:r>
        <w:rPr>
          <w:rFonts w:hint="eastAsia" w:ascii="仿宋_GB2312"/>
        </w:rPr>
        <w:t>）</w:t>
      </w:r>
      <w:r>
        <w:rPr>
          <w:rFonts w:hint="eastAsia" w:ascii="仿宋_GB2312"/>
          <w:lang w:eastAsia="zh-CN"/>
        </w:rPr>
        <w:t>区</w:t>
      </w:r>
      <w:r>
        <w:rPr>
          <w:rFonts w:hint="eastAsia" w:ascii="仿宋_GB2312"/>
        </w:rPr>
        <w:t>民政局：负责配合事发地</w:t>
      </w:r>
      <w:r>
        <w:rPr>
          <w:rFonts w:hint="eastAsia" w:ascii="仿宋_GB2312"/>
          <w:lang w:eastAsia="zh-CN"/>
        </w:rPr>
        <w:t>街道办事处及安邦乡</w:t>
      </w:r>
      <w:r>
        <w:rPr>
          <w:rFonts w:hint="eastAsia" w:ascii="仿宋_GB2312"/>
        </w:rPr>
        <w:t>政府做好受灾转移群众安置工作，组织、发放灾民生活救济款物，妥善安排受灾群众基本生活。</w:t>
      </w:r>
    </w:p>
    <w:p>
      <w:pPr>
        <w:ind w:firstLine="31680"/>
        <w:rPr>
          <w:rFonts w:ascii="仿宋_GB2312"/>
        </w:rPr>
      </w:pPr>
      <w:r>
        <w:rPr>
          <w:rFonts w:hint="eastAsia" w:ascii="仿宋_GB2312"/>
        </w:rPr>
        <w:t>（</w:t>
      </w:r>
      <w:r>
        <w:rPr>
          <w:rFonts w:ascii="仿宋_GB2312"/>
        </w:rPr>
        <w:t>5</w:t>
      </w:r>
      <w:r>
        <w:rPr>
          <w:rFonts w:hint="eastAsia" w:ascii="仿宋_GB2312"/>
        </w:rPr>
        <w:t>）</w:t>
      </w:r>
      <w:r>
        <w:rPr>
          <w:rFonts w:hint="eastAsia" w:ascii="仿宋_GB2312"/>
          <w:lang w:eastAsia="zh-CN"/>
        </w:rPr>
        <w:t>区</w:t>
      </w:r>
      <w:r>
        <w:rPr>
          <w:rFonts w:hint="eastAsia" w:ascii="仿宋_GB2312"/>
        </w:rPr>
        <w:t>财政局：负责按照分清渠道、分级负责的原则，落实</w:t>
      </w:r>
      <w:r>
        <w:rPr>
          <w:rFonts w:hint="eastAsia" w:ascii="仿宋_GB2312"/>
          <w:lang w:eastAsia="zh-CN"/>
        </w:rPr>
        <w:t>区</w:t>
      </w:r>
      <w:r>
        <w:rPr>
          <w:rFonts w:hint="eastAsia" w:ascii="仿宋_GB2312"/>
        </w:rPr>
        <w:t>级生产安全事故应急资金。</w:t>
      </w:r>
    </w:p>
    <w:p>
      <w:pPr>
        <w:ind w:firstLine="31680"/>
        <w:rPr>
          <w:rFonts w:ascii="仿宋_GB2312"/>
        </w:rPr>
      </w:pPr>
      <w:r>
        <w:rPr>
          <w:rFonts w:hint="eastAsia" w:ascii="仿宋_GB2312"/>
        </w:rPr>
        <w:t>（</w:t>
      </w:r>
      <w:r>
        <w:rPr>
          <w:rFonts w:ascii="仿宋_GB2312"/>
        </w:rPr>
        <w:t>6</w:t>
      </w:r>
      <w:r>
        <w:rPr>
          <w:rFonts w:hint="eastAsia" w:ascii="仿宋_GB2312"/>
        </w:rPr>
        <w:t>）</w:t>
      </w:r>
      <w:r>
        <w:rPr>
          <w:rFonts w:hint="eastAsia" w:ascii="仿宋_GB2312"/>
          <w:lang w:eastAsia="zh-CN"/>
        </w:rPr>
        <w:t>尖山交警大队</w:t>
      </w:r>
      <w:r>
        <w:rPr>
          <w:rFonts w:hint="eastAsia" w:ascii="仿宋_GB2312"/>
        </w:rPr>
        <w:t>：负责组织协调有关部门做好应急救援交通运输保障工作；负责组织协调有关部门恢复道路、公路、桥梁等交通基础设施。</w:t>
      </w:r>
    </w:p>
    <w:p>
      <w:pPr>
        <w:ind w:firstLine="31680"/>
        <w:rPr>
          <w:rFonts w:ascii="仿宋_GB2312"/>
        </w:rPr>
      </w:pPr>
      <w:r>
        <w:rPr>
          <w:rFonts w:hint="eastAsia" w:ascii="仿宋_GB2312"/>
        </w:rPr>
        <w:t>（</w:t>
      </w:r>
      <w:r>
        <w:rPr>
          <w:rFonts w:ascii="仿宋_GB2312"/>
        </w:rPr>
        <w:t>7</w:t>
      </w:r>
      <w:r>
        <w:rPr>
          <w:rFonts w:hint="eastAsia" w:ascii="仿宋_GB2312"/>
        </w:rPr>
        <w:t>）</w:t>
      </w:r>
      <w:r>
        <w:rPr>
          <w:rFonts w:hint="eastAsia" w:ascii="仿宋_GB2312"/>
          <w:lang w:eastAsia="zh-CN"/>
        </w:rPr>
        <w:t>区</w:t>
      </w:r>
      <w:r>
        <w:rPr>
          <w:rFonts w:hint="eastAsia" w:ascii="仿宋_GB2312"/>
        </w:rPr>
        <w:t>商务局：负责组织协调生活必需品的供应。</w:t>
      </w:r>
    </w:p>
    <w:p>
      <w:pPr>
        <w:ind w:firstLine="31680"/>
        <w:rPr>
          <w:rFonts w:ascii="仿宋_GB2312"/>
        </w:rPr>
      </w:pPr>
      <w:r>
        <w:rPr>
          <w:rFonts w:hint="eastAsia" w:ascii="仿宋_GB2312"/>
        </w:rPr>
        <w:t>（</w:t>
      </w:r>
      <w:r>
        <w:rPr>
          <w:rFonts w:ascii="仿宋_GB2312"/>
        </w:rPr>
        <w:t>8</w:t>
      </w:r>
      <w:r>
        <w:rPr>
          <w:rFonts w:hint="eastAsia" w:ascii="仿宋_GB2312"/>
        </w:rPr>
        <w:t>）</w:t>
      </w:r>
      <w:r>
        <w:rPr>
          <w:rFonts w:hint="eastAsia" w:ascii="仿宋_GB2312"/>
          <w:lang w:eastAsia="zh-CN"/>
        </w:rPr>
        <w:t>区卫生局</w:t>
      </w:r>
      <w:r>
        <w:rPr>
          <w:rFonts w:hint="eastAsia" w:ascii="仿宋_GB2312"/>
        </w:rPr>
        <w:t>：负责在事故现场设置临时医疗急救区（点）；负责对伤员进行分检及紧急医疗处置，并迅速将需要进一步救治的伤员转送到指定医院；负责统计伤亡人员情况。</w:t>
      </w:r>
    </w:p>
    <w:p>
      <w:pPr>
        <w:ind w:firstLine="31680"/>
        <w:rPr>
          <w:rFonts w:ascii="仿宋_GB2312"/>
        </w:rPr>
      </w:pPr>
      <w:r>
        <w:rPr>
          <w:rFonts w:hint="eastAsia" w:ascii="仿宋_GB2312"/>
        </w:rPr>
        <w:t>（</w:t>
      </w:r>
      <w:r>
        <w:rPr>
          <w:rFonts w:ascii="仿宋_GB2312"/>
        </w:rPr>
        <w:t>9</w:t>
      </w:r>
      <w:r>
        <w:rPr>
          <w:rFonts w:hint="eastAsia" w:ascii="仿宋_GB2312"/>
        </w:rPr>
        <w:t>）</w:t>
      </w:r>
      <w:r>
        <w:rPr>
          <w:rFonts w:hint="eastAsia" w:ascii="仿宋_GB2312"/>
          <w:lang w:eastAsia="zh-CN"/>
        </w:rPr>
        <w:t>区</w:t>
      </w:r>
      <w:r>
        <w:rPr>
          <w:rFonts w:hint="eastAsia" w:ascii="仿宋_GB2312"/>
        </w:rPr>
        <w:t>环保局：负责组织对事故现场及周边环境进行应急监测；提出控制、消除环境污染措施的建议；负责废弃生产安全处置的监督管理。</w:t>
      </w:r>
    </w:p>
    <w:p>
      <w:pPr>
        <w:ind w:firstLine="31680"/>
        <w:rPr>
          <w:rFonts w:ascii="仿宋_GB2312"/>
        </w:rPr>
      </w:pPr>
      <w:r>
        <w:rPr>
          <w:rFonts w:hint="eastAsia" w:ascii="仿宋_GB2312"/>
        </w:rPr>
        <w:t>（</w:t>
      </w:r>
      <w:r>
        <w:rPr>
          <w:rFonts w:ascii="仿宋_GB2312"/>
        </w:rPr>
        <w:t>10</w:t>
      </w:r>
      <w:r>
        <w:rPr>
          <w:rFonts w:hint="eastAsia" w:ascii="仿宋_GB2312"/>
        </w:rPr>
        <w:t>）</w:t>
      </w:r>
      <w:r>
        <w:rPr>
          <w:rFonts w:hint="eastAsia" w:ascii="仿宋_GB2312"/>
          <w:lang w:eastAsia="zh-CN"/>
        </w:rPr>
        <w:t>区</w:t>
      </w:r>
      <w:r>
        <w:rPr>
          <w:rFonts w:hint="eastAsia" w:ascii="仿宋_GB2312"/>
        </w:rPr>
        <w:t>工业和信息化</w:t>
      </w:r>
      <w:r>
        <w:rPr>
          <w:rFonts w:hint="eastAsia" w:ascii="仿宋_GB2312"/>
          <w:lang w:eastAsia="zh-CN"/>
        </w:rPr>
        <w:t>局</w:t>
      </w:r>
      <w:r>
        <w:rPr>
          <w:rFonts w:hint="eastAsia" w:ascii="仿宋_GB2312"/>
        </w:rPr>
        <w:t>：负责为事故处置提供有线、无线政务专网通信保障及政务网络与信息安全保障。负责组织公共通信网受损通信系统的应急恢复；当事故造成指挥通信系统损坏时，统一调动各种通信资源，为抢险救灾应急指挥提供通信保障。</w:t>
      </w:r>
    </w:p>
    <w:p>
      <w:pPr>
        <w:ind w:firstLine="31680"/>
        <w:rPr>
          <w:rFonts w:ascii="仿宋_GB2312"/>
        </w:rPr>
      </w:pPr>
      <w:r>
        <w:rPr>
          <w:rFonts w:hint="eastAsia" w:ascii="仿宋_GB2312"/>
        </w:rPr>
        <w:t>（</w:t>
      </w:r>
      <w:r>
        <w:rPr>
          <w:rFonts w:ascii="仿宋_GB2312"/>
        </w:rPr>
        <w:t>11</w:t>
      </w:r>
      <w:r>
        <w:rPr>
          <w:rFonts w:hint="eastAsia" w:ascii="仿宋_GB2312"/>
        </w:rPr>
        <w:t>）</w:t>
      </w:r>
      <w:r>
        <w:rPr>
          <w:rFonts w:hint="eastAsia" w:ascii="仿宋_GB2312"/>
          <w:lang w:eastAsia="zh-CN"/>
        </w:rPr>
        <w:t>尖山</w:t>
      </w:r>
      <w:r>
        <w:rPr>
          <w:rFonts w:hint="eastAsia" w:ascii="仿宋_GB2312"/>
        </w:rPr>
        <w:t>消防</w:t>
      </w:r>
      <w:r>
        <w:rPr>
          <w:rFonts w:hint="eastAsia" w:ascii="仿宋_GB2312"/>
          <w:lang w:eastAsia="zh-CN"/>
        </w:rPr>
        <w:t>大</w:t>
      </w:r>
      <w:r>
        <w:rPr>
          <w:rFonts w:hint="eastAsia" w:ascii="仿宋_GB2312"/>
        </w:rPr>
        <w:t>队：负责扑灭事故现场火灾，控制易燃易爆、有毒物质泄漏，对现场失踪人员进行搜救。</w:t>
      </w:r>
    </w:p>
    <w:p>
      <w:pPr>
        <w:ind w:firstLine="31680"/>
        <w:rPr>
          <w:rFonts w:ascii="仿宋_GB2312"/>
        </w:rPr>
      </w:pPr>
      <w:r>
        <w:rPr>
          <w:rFonts w:hint="eastAsia" w:ascii="仿宋_GB2312"/>
        </w:rPr>
        <w:t>（</w:t>
      </w:r>
      <w:r>
        <w:rPr>
          <w:rFonts w:ascii="仿宋_GB2312"/>
        </w:rPr>
        <w:t>1</w:t>
      </w:r>
      <w:r>
        <w:rPr>
          <w:rFonts w:hint="eastAsia" w:ascii="仿宋_GB2312"/>
          <w:lang w:val="en-US" w:eastAsia="zh-CN"/>
        </w:rPr>
        <w:t>2</w:t>
      </w:r>
      <w:r>
        <w:rPr>
          <w:rFonts w:hint="eastAsia" w:ascii="仿宋_GB2312"/>
        </w:rPr>
        <w:t>）</w:t>
      </w:r>
      <w:r>
        <w:rPr>
          <w:rFonts w:hint="eastAsia" w:ascii="仿宋_GB2312"/>
          <w:lang w:eastAsia="zh-CN"/>
        </w:rPr>
        <w:t>区</w:t>
      </w:r>
      <w:r>
        <w:rPr>
          <w:rFonts w:hint="eastAsia" w:ascii="仿宋_GB2312"/>
        </w:rPr>
        <w:t>市场监管局：负责为事故现场压力容器和压力管道等特种设备处置提供技术支持。</w:t>
      </w:r>
    </w:p>
    <w:p>
      <w:pPr>
        <w:widowControl/>
        <w:ind w:firstLine="31680"/>
        <w:rPr>
          <w:rFonts w:ascii="仿宋_GB2312" w:hAnsi="宋体" w:cs="宋体"/>
          <w:color w:val="000000"/>
          <w:kern w:val="0"/>
        </w:rPr>
      </w:pPr>
      <w:r>
        <w:rPr>
          <w:rFonts w:hint="eastAsia" w:ascii="仿宋_GB2312"/>
        </w:rPr>
        <w:t>（</w:t>
      </w:r>
      <w:r>
        <w:rPr>
          <w:rFonts w:ascii="仿宋_GB2312"/>
        </w:rPr>
        <w:t>1</w:t>
      </w:r>
      <w:r>
        <w:rPr>
          <w:rFonts w:hint="eastAsia" w:ascii="仿宋_GB2312"/>
          <w:lang w:val="en-US" w:eastAsia="zh-CN"/>
        </w:rPr>
        <w:t>3</w:t>
      </w:r>
      <w:r>
        <w:rPr>
          <w:rFonts w:hint="eastAsia" w:ascii="仿宋_GB2312"/>
        </w:rPr>
        <w:t>）</w:t>
      </w:r>
      <w:r>
        <w:rPr>
          <w:rFonts w:hint="eastAsia" w:ascii="仿宋_GB2312" w:hAnsi="宋体" w:cs="宋体"/>
          <w:color w:val="000000"/>
          <w:kern w:val="0"/>
          <w:lang w:eastAsia="zh-CN"/>
        </w:rPr>
        <w:t>区</w:t>
      </w:r>
      <w:r>
        <w:rPr>
          <w:rFonts w:hint="eastAsia" w:ascii="仿宋_GB2312" w:hAnsi="宋体" w:cs="宋体"/>
          <w:color w:val="000000"/>
          <w:kern w:val="0"/>
        </w:rPr>
        <w:t>总工会：负责指导、协调做好遇难、受伤人员家属的安抚工作。</w:t>
      </w:r>
    </w:p>
    <w:p>
      <w:pPr>
        <w:widowControl/>
        <w:ind w:firstLine="31680"/>
        <w:rPr>
          <w:rFonts w:ascii="仿宋_GB2312" w:hAnsi="宋体" w:cs="宋体"/>
          <w:color w:val="000000"/>
          <w:kern w:val="0"/>
        </w:rPr>
      </w:pPr>
      <w:r>
        <w:rPr>
          <w:rFonts w:hint="eastAsia" w:ascii="仿宋_GB2312" w:hAnsi="宋体" w:cs="宋体"/>
          <w:color w:val="000000"/>
          <w:kern w:val="0"/>
        </w:rPr>
        <w:t>（</w:t>
      </w:r>
      <w:r>
        <w:rPr>
          <w:rFonts w:ascii="仿宋_GB2312" w:hAnsi="宋体" w:cs="宋体"/>
          <w:color w:val="000000"/>
          <w:kern w:val="0"/>
        </w:rPr>
        <w:t>1</w:t>
      </w:r>
      <w:r>
        <w:rPr>
          <w:rFonts w:hint="eastAsia" w:ascii="仿宋_GB2312" w:hAnsi="宋体" w:cs="宋体"/>
          <w:color w:val="000000"/>
          <w:kern w:val="0"/>
          <w:lang w:val="en-US" w:eastAsia="zh-CN"/>
        </w:rPr>
        <w:t>4</w:t>
      </w:r>
      <w:r>
        <w:rPr>
          <w:rFonts w:hint="eastAsia" w:ascii="仿宋_GB2312" w:hAnsi="宋体" w:cs="宋体"/>
          <w:color w:val="000000"/>
          <w:kern w:val="0"/>
        </w:rPr>
        <w:t>）国土资源</w:t>
      </w:r>
      <w:r>
        <w:rPr>
          <w:rFonts w:hint="eastAsia" w:ascii="仿宋_GB2312" w:hAnsi="宋体" w:cs="宋体"/>
          <w:color w:val="000000"/>
          <w:kern w:val="0"/>
          <w:lang w:eastAsia="zh-CN"/>
        </w:rPr>
        <w:t>一、二分</w:t>
      </w:r>
      <w:r>
        <w:rPr>
          <w:rFonts w:hint="eastAsia" w:ascii="仿宋_GB2312" w:hAnsi="宋体" w:cs="宋体"/>
          <w:color w:val="000000"/>
          <w:kern w:val="0"/>
        </w:rPr>
        <w:t>局：提供有关资源开采和地质方面的基础资料。</w:t>
      </w:r>
    </w:p>
    <w:p>
      <w:pPr>
        <w:widowControl/>
        <w:ind w:firstLine="31680"/>
        <w:rPr>
          <w:rFonts w:ascii="仿宋_GB2312" w:hAnsi="宋体" w:cs="宋体"/>
          <w:color w:val="000000"/>
          <w:kern w:val="0"/>
        </w:rPr>
      </w:pPr>
      <w:r>
        <w:rPr>
          <w:rFonts w:hint="eastAsia" w:ascii="仿宋_GB2312"/>
        </w:rPr>
        <w:t>（</w:t>
      </w:r>
      <w:r>
        <w:rPr>
          <w:rFonts w:ascii="仿宋_GB2312"/>
        </w:rPr>
        <w:t>1</w:t>
      </w:r>
      <w:r>
        <w:rPr>
          <w:rFonts w:hint="eastAsia" w:ascii="仿宋_GB2312"/>
          <w:lang w:val="en-US" w:eastAsia="zh-CN"/>
        </w:rPr>
        <w:t>5</w:t>
      </w:r>
      <w:r>
        <w:rPr>
          <w:rFonts w:hint="eastAsia" w:ascii="仿宋_GB2312"/>
        </w:rPr>
        <w:t>）</w:t>
      </w:r>
      <w:r>
        <w:rPr>
          <w:rFonts w:hint="eastAsia" w:ascii="仿宋_GB2312" w:hAnsi="宋体" w:cs="宋体"/>
          <w:color w:val="000000"/>
          <w:kern w:val="0"/>
          <w:lang w:eastAsia="zh-CN"/>
        </w:rPr>
        <w:t>区</w:t>
      </w:r>
      <w:r>
        <w:rPr>
          <w:rFonts w:hint="eastAsia" w:ascii="仿宋_GB2312" w:hAnsi="宋体" w:cs="宋体"/>
          <w:color w:val="000000"/>
          <w:kern w:val="0"/>
        </w:rPr>
        <w:t>人力资源和社会保障局：负责按照有关法律、法规规定，指导、协助做好保险与赔偿金的测算和有关解释工作，协调处理相关的理赔事宜，负责参加工伤保险伤亡人员的伤亡待遇给付工作，及时向</w:t>
      </w:r>
      <w:r>
        <w:rPr>
          <w:rFonts w:hint="eastAsia" w:ascii="仿宋_GB2312" w:hAnsi="宋体" w:cs="宋体"/>
          <w:color w:val="000000"/>
          <w:kern w:val="0"/>
          <w:lang w:eastAsia="zh-CN"/>
        </w:rPr>
        <w:t>区</w:t>
      </w:r>
      <w:r>
        <w:rPr>
          <w:rFonts w:hint="eastAsia" w:ascii="仿宋_GB2312" w:hAnsi="宋体" w:cs="宋体"/>
          <w:color w:val="000000"/>
          <w:kern w:val="0"/>
        </w:rPr>
        <w:t>生产安全事故应急救援办公室报告善后处理情况。</w:t>
      </w:r>
    </w:p>
    <w:p>
      <w:pPr>
        <w:ind w:firstLine="31680"/>
        <w:rPr>
          <w:rFonts w:ascii="仿宋_GB2312"/>
        </w:rPr>
      </w:pPr>
      <w:r>
        <w:rPr>
          <w:rFonts w:hint="eastAsia" w:ascii="仿宋_GB2312"/>
        </w:rPr>
        <w:t>（</w:t>
      </w:r>
      <w:r>
        <w:rPr>
          <w:rFonts w:ascii="仿宋_GB2312"/>
        </w:rPr>
        <w:t>1</w:t>
      </w:r>
      <w:r>
        <w:rPr>
          <w:rFonts w:hint="eastAsia" w:ascii="仿宋_GB2312"/>
          <w:lang w:val="en-US" w:eastAsia="zh-CN"/>
        </w:rPr>
        <w:t>6</w:t>
      </w:r>
      <w:r>
        <w:rPr>
          <w:rFonts w:hint="eastAsia" w:ascii="仿宋_GB2312"/>
        </w:rPr>
        <w:t>）各</w:t>
      </w:r>
      <w:r>
        <w:rPr>
          <w:rFonts w:hint="eastAsia" w:ascii="仿宋_GB2312"/>
          <w:lang w:eastAsia="zh-CN"/>
        </w:rPr>
        <w:t>街道办事处及安邦乡</w:t>
      </w:r>
      <w:r>
        <w:rPr>
          <w:rFonts w:hint="eastAsia" w:ascii="仿宋_GB2312"/>
        </w:rPr>
        <w:t>政府：组织、协调、实施本辖区生产安全事故应急救援工作。建立本辖区生产安全事故应急管理工作体制和机制，制定本辖区生产安全事故应急预案；做好辖区内的生产安全防范及应急物资储备工作；依法指挥、组织、协调本辖区内一般生产安全事故的具体应对工作；参与生产安全事故应对工作。</w:t>
      </w:r>
    </w:p>
    <w:p>
      <w:pPr>
        <w:pStyle w:val="3"/>
        <w:spacing w:line="240" w:lineRule="auto"/>
        <w:ind w:firstLine="31680"/>
      </w:pPr>
      <w:bookmarkStart w:id="18" w:name="_Toc14839"/>
      <w:r>
        <w:t>2.4</w:t>
      </w:r>
      <w:r>
        <w:rPr>
          <w:rFonts w:hint="eastAsia"/>
        </w:rPr>
        <w:t>　现场指挥部</w:t>
      </w:r>
      <w:bookmarkEnd w:id="18"/>
    </w:p>
    <w:p>
      <w:pPr>
        <w:ind w:firstLine="31680"/>
        <w:rPr>
          <w:rFonts w:ascii="仿宋_GB2312"/>
        </w:rPr>
      </w:pPr>
      <w:r>
        <w:rPr>
          <w:rFonts w:hint="eastAsia" w:ascii="仿宋_GB2312"/>
        </w:rPr>
        <w:t>由</w:t>
      </w:r>
      <w:r>
        <w:rPr>
          <w:rFonts w:hint="eastAsia" w:ascii="仿宋_GB2312"/>
          <w:lang w:eastAsia="zh-CN"/>
        </w:rPr>
        <w:t>区</w:t>
      </w:r>
      <w:r>
        <w:rPr>
          <w:rFonts w:hint="eastAsia" w:ascii="仿宋_GB2312"/>
        </w:rPr>
        <w:t>生产安全事故应急指挥部办公室牵头，组建现场指挥部。现场总指挥负责现场应急处置决策和全面指挥。</w:t>
      </w:r>
    </w:p>
    <w:p>
      <w:pPr>
        <w:ind w:firstLine="31680"/>
        <w:rPr>
          <w:rFonts w:ascii="仿宋_GB2312"/>
        </w:rPr>
      </w:pPr>
      <w:r>
        <w:rPr>
          <w:rFonts w:hint="eastAsia" w:ascii="仿宋_GB2312"/>
        </w:rPr>
        <w:t>现场指挥部下设综合协调组、专业处置组、安全疏散组、交通管制组、综合保障组、医疗救护组、环境保护组、通信保障组、综合信息组、新闻发布组、专家顾问组和事故调查组。</w:t>
      </w:r>
    </w:p>
    <w:p>
      <w:pPr>
        <w:ind w:firstLine="31680"/>
        <w:rPr>
          <w:rFonts w:ascii="仿宋_GB2312"/>
        </w:rPr>
      </w:pPr>
      <w:r>
        <w:rPr>
          <w:rFonts w:hint="eastAsia" w:ascii="仿宋_GB2312"/>
        </w:rPr>
        <w:t>（</w:t>
      </w:r>
      <w:r>
        <w:rPr>
          <w:rFonts w:ascii="仿宋_GB2312"/>
        </w:rPr>
        <w:t>1</w:t>
      </w:r>
      <w:r>
        <w:rPr>
          <w:rFonts w:hint="eastAsia" w:ascii="仿宋_GB2312"/>
        </w:rPr>
        <w:t>）综合协调组</w:t>
      </w:r>
    </w:p>
    <w:p>
      <w:pPr>
        <w:ind w:firstLine="31680"/>
        <w:rPr>
          <w:rFonts w:ascii="仿宋_GB2312"/>
        </w:rPr>
      </w:pPr>
      <w:r>
        <w:rPr>
          <w:rFonts w:hint="eastAsia" w:ascii="仿宋_GB2312"/>
        </w:rPr>
        <w:t>牵头部门：</w:t>
      </w:r>
      <w:r>
        <w:rPr>
          <w:rFonts w:hint="eastAsia" w:ascii="仿宋_GB2312"/>
          <w:lang w:eastAsia="zh-CN"/>
        </w:rPr>
        <w:t>区</w:t>
      </w:r>
      <w:r>
        <w:rPr>
          <w:rFonts w:hint="eastAsia" w:ascii="仿宋_GB2312"/>
        </w:rPr>
        <w:t>安全监管局</w:t>
      </w:r>
    </w:p>
    <w:p>
      <w:pPr>
        <w:ind w:firstLine="31680"/>
        <w:rPr>
          <w:rFonts w:ascii="仿宋_GB2312"/>
        </w:rPr>
      </w:pPr>
      <w:r>
        <w:rPr>
          <w:rFonts w:hint="eastAsia" w:ascii="仿宋_GB2312"/>
        </w:rPr>
        <w:t>成员单位：</w:t>
      </w:r>
      <w:r>
        <w:rPr>
          <w:rFonts w:hint="eastAsia" w:ascii="仿宋_GB2312"/>
          <w:lang w:eastAsia="zh-CN"/>
        </w:rPr>
        <w:t>事故发生地乡政府或办事处、各相关部门</w:t>
      </w:r>
      <w:r>
        <w:rPr>
          <w:rFonts w:hint="eastAsia" w:ascii="仿宋_GB2312"/>
        </w:rPr>
        <w:t>、事发单位。</w:t>
      </w:r>
    </w:p>
    <w:p>
      <w:pPr>
        <w:ind w:firstLine="31680"/>
        <w:rPr>
          <w:rFonts w:ascii="仿宋_GB2312"/>
        </w:rPr>
      </w:pPr>
      <w:r>
        <w:rPr>
          <w:rFonts w:hint="eastAsia" w:ascii="仿宋_GB2312"/>
        </w:rPr>
        <w:t>主要职责：协调组织事故现场救援工作；向各个组传达指挥部指令；联系和督促各组工作；适时派出专家顾问组，共同参与事故的处置工作；调运应急物资。</w:t>
      </w:r>
    </w:p>
    <w:p>
      <w:pPr>
        <w:ind w:firstLine="31680"/>
        <w:rPr>
          <w:rFonts w:ascii="仿宋_GB2312"/>
        </w:rPr>
      </w:pPr>
      <w:r>
        <w:rPr>
          <w:rFonts w:hint="eastAsia" w:ascii="仿宋_GB2312"/>
        </w:rPr>
        <w:t>（</w:t>
      </w:r>
      <w:r>
        <w:rPr>
          <w:rFonts w:ascii="仿宋_GB2312"/>
        </w:rPr>
        <w:t>2</w:t>
      </w:r>
      <w:r>
        <w:rPr>
          <w:rFonts w:hint="eastAsia" w:ascii="仿宋_GB2312"/>
        </w:rPr>
        <w:t>）专业处置组</w:t>
      </w:r>
    </w:p>
    <w:p>
      <w:pPr>
        <w:ind w:firstLine="31680"/>
        <w:rPr>
          <w:rFonts w:ascii="仿宋_GB2312"/>
        </w:rPr>
      </w:pPr>
      <w:r>
        <w:rPr>
          <w:rFonts w:hint="eastAsia" w:ascii="仿宋_GB2312"/>
        </w:rPr>
        <w:t>牵头部门：</w:t>
      </w:r>
      <w:r>
        <w:rPr>
          <w:rFonts w:hint="eastAsia" w:ascii="仿宋_GB2312"/>
          <w:lang w:eastAsia="zh-CN"/>
        </w:rPr>
        <w:t>尖山</w:t>
      </w:r>
      <w:r>
        <w:rPr>
          <w:rFonts w:hint="eastAsia" w:ascii="仿宋_GB2312"/>
        </w:rPr>
        <w:t>消防</w:t>
      </w:r>
      <w:r>
        <w:rPr>
          <w:rFonts w:hint="eastAsia" w:ascii="仿宋_GB2312"/>
          <w:lang w:eastAsia="zh-CN"/>
        </w:rPr>
        <w:t>大</w:t>
      </w:r>
      <w:r>
        <w:rPr>
          <w:rFonts w:hint="eastAsia" w:ascii="仿宋_GB2312"/>
        </w:rPr>
        <w:t>队</w:t>
      </w:r>
    </w:p>
    <w:p>
      <w:pPr>
        <w:ind w:firstLine="31680"/>
        <w:rPr>
          <w:rFonts w:ascii="仿宋_GB2312"/>
        </w:rPr>
      </w:pPr>
      <w:r>
        <w:rPr>
          <w:rFonts w:hint="eastAsia" w:ascii="仿宋_GB2312"/>
        </w:rPr>
        <w:t>成员单位：</w:t>
      </w:r>
      <w:r>
        <w:rPr>
          <w:rFonts w:hint="eastAsia" w:ascii="仿宋_GB2312"/>
          <w:lang w:eastAsia="zh-CN"/>
        </w:rPr>
        <w:t>区</w:t>
      </w:r>
      <w:r>
        <w:rPr>
          <w:rFonts w:hint="eastAsia" w:ascii="仿宋_GB2312"/>
        </w:rPr>
        <w:t>卫计委、</w:t>
      </w:r>
      <w:r>
        <w:rPr>
          <w:rFonts w:hint="eastAsia" w:ascii="仿宋_GB2312"/>
          <w:lang w:eastAsia="zh-CN"/>
        </w:rPr>
        <w:t>区</w:t>
      </w:r>
      <w:r>
        <w:rPr>
          <w:rFonts w:hint="eastAsia" w:ascii="仿宋_GB2312"/>
        </w:rPr>
        <w:t>安全监管局、</w:t>
      </w:r>
      <w:r>
        <w:rPr>
          <w:rFonts w:hint="eastAsia" w:ascii="仿宋_GB2312"/>
          <w:lang w:eastAsia="zh-CN"/>
        </w:rPr>
        <w:t>区</w:t>
      </w:r>
      <w:r>
        <w:rPr>
          <w:rFonts w:hint="eastAsia" w:ascii="仿宋_GB2312"/>
        </w:rPr>
        <w:t>环保局、</w:t>
      </w:r>
      <w:r>
        <w:rPr>
          <w:rFonts w:hint="eastAsia" w:ascii="仿宋_GB2312"/>
          <w:lang w:eastAsia="zh-CN"/>
        </w:rPr>
        <w:t>区</w:t>
      </w:r>
      <w:r>
        <w:rPr>
          <w:rFonts w:hint="eastAsia" w:ascii="仿宋_GB2312"/>
        </w:rPr>
        <w:t>市场监管局组成。处置力量包括公安消防队伍、生产安全事故专业应急救援队伍、企业消防队伍，并安排专家参加。</w:t>
      </w:r>
    </w:p>
    <w:p>
      <w:pPr>
        <w:ind w:firstLine="31680"/>
        <w:rPr>
          <w:rFonts w:ascii="仿宋_GB2312"/>
        </w:rPr>
      </w:pPr>
      <w:r>
        <w:rPr>
          <w:rFonts w:hint="eastAsia" w:ascii="仿宋_GB2312"/>
        </w:rPr>
        <w:t>主要职责：控制易燃易爆、有毒物质泄漏，并组织对失踪人员的搜救；依据消防侦检数据结果，并参考专家组意见，科学、合理地划定警戒区域。</w:t>
      </w:r>
    </w:p>
    <w:p>
      <w:pPr>
        <w:ind w:firstLine="31680"/>
        <w:rPr>
          <w:rFonts w:ascii="仿宋_GB2312"/>
        </w:rPr>
      </w:pPr>
      <w:r>
        <w:rPr>
          <w:rFonts w:hint="eastAsia" w:ascii="仿宋_GB2312"/>
        </w:rPr>
        <w:t>（</w:t>
      </w:r>
      <w:r>
        <w:rPr>
          <w:rFonts w:ascii="仿宋_GB2312"/>
        </w:rPr>
        <w:t>3</w:t>
      </w:r>
      <w:r>
        <w:rPr>
          <w:rFonts w:hint="eastAsia" w:ascii="仿宋_GB2312"/>
        </w:rPr>
        <w:t>）安全疏散组、交通管制组</w:t>
      </w:r>
    </w:p>
    <w:p>
      <w:pPr>
        <w:ind w:firstLine="31680"/>
        <w:rPr>
          <w:rFonts w:ascii="仿宋_GB2312"/>
        </w:rPr>
      </w:pPr>
      <w:r>
        <w:rPr>
          <w:rFonts w:hint="eastAsia" w:ascii="仿宋_GB2312"/>
        </w:rPr>
        <w:t>牵头部门：</w:t>
      </w:r>
      <w:r>
        <w:rPr>
          <w:rFonts w:hint="eastAsia" w:ascii="仿宋_GB2312"/>
          <w:lang w:eastAsia="zh-CN"/>
        </w:rPr>
        <w:t>尖山交警大队</w:t>
      </w:r>
    </w:p>
    <w:p>
      <w:pPr>
        <w:ind w:firstLine="31680"/>
        <w:rPr>
          <w:rFonts w:ascii="仿宋_GB2312"/>
        </w:rPr>
      </w:pPr>
      <w:r>
        <w:rPr>
          <w:rFonts w:hint="eastAsia" w:ascii="仿宋_GB2312"/>
        </w:rPr>
        <w:t>成员单位：</w:t>
      </w:r>
      <w:r>
        <w:rPr>
          <w:rFonts w:hint="eastAsia" w:ascii="仿宋_GB2312"/>
          <w:lang w:eastAsia="zh-CN"/>
        </w:rPr>
        <w:t>区政府各相关部门</w:t>
      </w:r>
    </w:p>
    <w:p>
      <w:pPr>
        <w:ind w:firstLine="31680"/>
        <w:rPr>
          <w:rFonts w:ascii="仿宋_GB2312"/>
        </w:rPr>
      </w:pPr>
      <w:r>
        <w:rPr>
          <w:rFonts w:hint="eastAsia" w:ascii="仿宋_GB2312"/>
        </w:rPr>
        <w:t>主要职责：组织事故可能危及区域有关人员的紧急疏散、撤离工作；对事故现场进行保护、警戒，维持现场抢险救灾秩序，维护社会治安。必要时实施交通管制。</w:t>
      </w:r>
    </w:p>
    <w:p>
      <w:pPr>
        <w:ind w:firstLine="31680"/>
        <w:rPr>
          <w:rFonts w:ascii="仿宋_GB2312"/>
        </w:rPr>
      </w:pPr>
      <w:r>
        <w:rPr>
          <w:rFonts w:hint="eastAsia" w:ascii="仿宋_GB2312"/>
        </w:rPr>
        <w:t>（</w:t>
      </w:r>
      <w:r>
        <w:rPr>
          <w:rFonts w:ascii="仿宋_GB2312"/>
        </w:rPr>
        <w:t>4</w:t>
      </w:r>
      <w:r>
        <w:rPr>
          <w:rFonts w:hint="eastAsia" w:ascii="仿宋_GB2312"/>
        </w:rPr>
        <w:t>）综合保障组</w:t>
      </w:r>
    </w:p>
    <w:p>
      <w:pPr>
        <w:ind w:firstLine="31680"/>
        <w:rPr>
          <w:rFonts w:ascii="仿宋_GB2312"/>
        </w:rPr>
      </w:pPr>
      <w:r>
        <w:rPr>
          <w:rFonts w:hint="eastAsia" w:ascii="仿宋_GB2312"/>
        </w:rPr>
        <w:t>牵头部门：</w:t>
      </w:r>
      <w:r>
        <w:rPr>
          <w:rFonts w:hint="eastAsia" w:ascii="仿宋_GB2312"/>
          <w:lang w:eastAsia="zh-CN"/>
        </w:rPr>
        <w:t>区政府办公</w:t>
      </w:r>
      <w:bookmarkStart w:id="60" w:name="_GoBack"/>
      <w:bookmarkEnd w:id="60"/>
      <w:r>
        <w:rPr>
          <w:rFonts w:hint="eastAsia" w:ascii="仿宋_GB2312"/>
          <w:lang w:eastAsia="zh-CN"/>
        </w:rPr>
        <w:t>室</w:t>
      </w:r>
    </w:p>
    <w:p>
      <w:pPr>
        <w:ind w:firstLine="31680"/>
        <w:rPr>
          <w:rFonts w:ascii="仿宋_GB2312"/>
        </w:rPr>
      </w:pPr>
      <w:r>
        <w:rPr>
          <w:rFonts w:hint="eastAsia" w:ascii="仿宋_GB2312"/>
        </w:rPr>
        <w:t>成员单位：</w:t>
      </w:r>
      <w:r>
        <w:rPr>
          <w:rFonts w:hint="eastAsia" w:ascii="仿宋_GB2312"/>
          <w:lang w:eastAsia="zh-CN"/>
        </w:rPr>
        <w:t>区</w:t>
      </w:r>
      <w:r>
        <w:rPr>
          <w:rFonts w:hint="eastAsia" w:ascii="仿宋_GB2312"/>
        </w:rPr>
        <w:t>民政局和</w:t>
      </w:r>
      <w:r>
        <w:rPr>
          <w:rFonts w:hint="eastAsia" w:ascii="仿宋_GB2312"/>
          <w:lang w:eastAsia="zh-CN"/>
        </w:rPr>
        <w:t>尖山交警大队</w:t>
      </w:r>
    </w:p>
    <w:p>
      <w:pPr>
        <w:ind w:firstLine="31680"/>
        <w:rPr>
          <w:rFonts w:ascii="仿宋_GB2312"/>
        </w:rPr>
      </w:pPr>
      <w:r>
        <w:rPr>
          <w:rFonts w:hint="eastAsia" w:ascii="仿宋_GB2312"/>
        </w:rPr>
        <w:t>主要职责：协调组织设立现场指挥部办公场所，为现场抢险救援工作人员提供生活后勤保障，安置事故伤亡人员家属；调配车辆运输应急物资到现场。</w:t>
      </w:r>
    </w:p>
    <w:p>
      <w:pPr>
        <w:ind w:firstLine="31680"/>
        <w:rPr>
          <w:rFonts w:ascii="仿宋_GB2312"/>
        </w:rPr>
      </w:pPr>
      <w:r>
        <w:rPr>
          <w:rFonts w:hint="eastAsia" w:ascii="仿宋_GB2312"/>
        </w:rPr>
        <w:t>（</w:t>
      </w:r>
      <w:r>
        <w:rPr>
          <w:rFonts w:ascii="仿宋_GB2312"/>
        </w:rPr>
        <w:t>5</w:t>
      </w:r>
      <w:r>
        <w:rPr>
          <w:rFonts w:hint="eastAsia" w:ascii="仿宋_GB2312"/>
        </w:rPr>
        <w:t>）医疗救护组</w:t>
      </w:r>
    </w:p>
    <w:p>
      <w:pPr>
        <w:ind w:firstLine="31680"/>
        <w:rPr>
          <w:rFonts w:hint="eastAsia" w:ascii="仿宋_GB2312"/>
          <w:lang w:eastAsia="zh-CN"/>
        </w:rPr>
      </w:pPr>
      <w:r>
        <w:rPr>
          <w:rFonts w:hint="eastAsia" w:ascii="仿宋_GB2312"/>
        </w:rPr>
        <w:t>牵头部门：</w:t>
      </w:r>
      <w:r>
        <w:rPr>
          <w:rFonts w:hint="eastAsia" w:ascii="仿宋_GB2312"/>
          <w:lang w:eastAsia="zh-CN"/>
        </w:rPr>
        <w:t>区卫生局</w:t>
      </w:r>
    </w:p>
    <w:p>
      <w:pPr>
        <w:ind w:firstLine="31680"/>
        <w:rPr>
          <w:rFonts w:ascii="仿宋_GB2312"/>
        </w:rPr>
      </w:pPr>
      <w:r>
        <w:rPr>
          <w:rFonts w:hint="eastAsia" w:ascii="仿宋_GB2312"/>
        </w:rPr>
        <w:t>成员单位：所属医疗单位。</w:t>
      </w:r>
    </w:p>
    <w:p>
      <w:pPr>
        <w:ind w:firstLine="31680"/>
        <w:rPr>
          <w:rFonts w:ascii="仿宋_GB2312"/>
        </w:rPr>
      </w:pPr>
      <w:r>
        <w:rPr>
          <w:rFonts w:hint="eastAsia" w:ascii="仿宋_GB2312"/>
        </w:rPr>
        <w:t>主要职责：快速组织医疗救护队伍进入事故现场，对伤员进行救治，及时检查、监测灾区的食品、饮用水源安全情况，并协助提出抢险救援建议和意见。</w:t>
      </w:r>
    </w:p>
    <w:p>
      <w:pPr>
        <w:ind w:firstLine="31680"/>
        <w:rPr>
          <w:rFonts w:ascii="仿宋_GB2312"/>
        </w:rPr>
      </w:pPr>
      <w:r>
        <w:rPr>
          <w:rFonts w:hint="eastAsia" w:ascii="仿宋_GB2312"/>
        </w:rPr>
        <w:t>（</w:t>
      </w:r>
      <w:r>
        <w:rPr>
          <w:rFonts w:ascii="仿宋_GB2312"/>
        </w:rPr>
        <w:t>6</w:t>
      </w:r>
      <w:r>
        <w:rPr>
          <w:rFonts w:hint="eastAsia" w:ascii="仿宋_GB2312"/>
        </w:rPr>
        <w:t>）环境保护组</w:t>
      </w:r>
    </w:p>
    <w:p>
      <w:pPr>
        <w:ind w:firstLine="31680"/>
        <w:rPr>
          <w:rFonts w:ascii="仿宋_GB2312"/>
        </w:rPr>
      </w:pPr>
      <w:r>
        <w:rPr>
          <w:rFonts w:hint="eastAsia" w:ascii="仿宋_GB2312"/>
        </w:rPr>
        <w:t>牵头部门：</w:t>
      </w:r>
      <w:r>
        <w:rPr>
          <w:rFonts w:hint="eastAsia" w:ascii="仿宋_GB2312"/>
          <w:lang w:eastAsia="zh-CN"/>
        </w:rPr>
        <w:t>区</w:t>
      </w:r>
      <w:r>
        <w:rPr>
          <w:rFonts w:hint="eastAsia" w:ascii="仿宋_GB2312"/>
        </w:rPr>
        <w:t>环保局</w:t>
      </w:r>
    </w:p>
    <w:p>
      <w:pPr>
        <w:ind w:firstLine="31680"/>
        <w:rPr>
          <w:rFonts w:ascii="仿宋_GB2312"/>
        </w:rPr>
      </w:pPr>
      <w:r>
        <w:rPr>
          <w:rFonts w:hint="eastAsia" w:ascii="仿宋_GB2312"/>
        </w:rPr>
        <w:t>主要职责：对事故现场周边环境的实时监测，分析并提供监测数据；协助有关部门实施污染处置；监督事故中产生的危险废物无害化处置。</w:t>
      </w:r>
    </w:p>
    <w:p>
      <w:pPr>
        <w:ind w:firstLine="31680"/>
        <w:rPr>
          <w:rFonts w:ascii="仿宋_GB2312"/>
        </w:rPr>
      </w:pPr>
      <w:r>
        <w:rPr>
          <w:rFonts w:hint="eastAsia" w:ascii="仿宋_GB2312"/>
        </w:rPr>
        <w:t>（</w:t>
      </w:r>
      <w:r>
        <w:rPr>
          <w:rFonts w:ascii="仿宋_GB2312"/>
        </w:rPr>
        <w:t>7</w:t>
      </w:r>
      <w:r>
        <w:rPr>
          <w:rFonts w:hint="eastAsia" w:ascii="仿宋_GB2312"/>
        </w:rPr>
        <w:t>）通信保障组</w:t>
      </w:r>
    </w:p>
    <w:p>
      <w:pPr>
        <w:ind w:firstLine="31680"/>
        <w:rPr>
          <w:rFonts w:hint="eastAsia" w:ascii="仿宋_GB2312"/>
          <w:lang w:eastAsia="zh-CN"/>
        </w:rPr>
      </w:pPr>
      <w:r>
        <w:rPr>
          <w:rFonts w:hint="eastAsia" w:ascii="仿宋_GB2312"/>
        </w:rPr>
        <w:t>牵头部门：</w:t>
      </w:r>
      <w:r>
        <w:rPr>
          <w:rFonts w:hint="eastAsia" w:ascii="仿宋_GB2312"/>
          <w:lang w:eastAsia="zh-CN"/>
        </w:rPr>
        <w:t>区</w:t>
      </w:r>
      <w:r>
        <w:rPr>
          <w:rFonts w:hint="eastAsia" w:ascii="仿宋_GB2312"/>
        </w:rPr>
        <w:t>工业信息化</w:t>
      </w:r>
      <w:r>
        <w:rPr>
          <w:rFonts w:hint="eastAsia" w:ascii="仿宋_GB2312"/>
          <w:lang w:eastAsia="zh-CN"/>
        </w:rPr>
        <w:t>局</w:t>
      </w:r>
    </w:p>
    <w:p>
      <w:pPr>
        <w:ind w:firstLine="31680"/>
        <w:rPr>
          <w:rFonts w:ascii="仿宋_GB2312"/>
        </w:rPr>
      </w:pPr>
      <w:r>
        <w:rPr>
          <w:rFonts w:hint="eastAsia" w:ascii="仿宋_GB2312"/>
        </w:rPr>
        <w:t>成员单位：联通、移动、电信等各电信运营商。</w:t>
      </w:r>
    </w:p>
    <w:p>
      <w:pPr>
        <w:ind w:firstLine="31680"/>
        <w:rPr>
          <w:rFonts w:ascii="仿宋_GB2312"/>
        </w:rPr>
      </w:pPr>
      <w:r>
        <w:rPr>
          <w:rFonts w:hint="eastAsia" w:ascii="仿宋_GB2312"/>
        </w:rPr>
        <w:t>主要职责：保障政务专网、事故处置通信联络畅通。</w:t>
      </w:r>
    </w:p>
    <w:p>
      <w:pPr>
        <w:ind w:firstLine="31680"/>
        <w:rPr>
          <w:rFonts w:ascii="仿宋_GB2312"/>
        </w:rPr>
      </w:pPr>
      <w:r>
        <w:rPr>
          <w:rFonts w:hint="eastAsia" w:ascii="仿宋_GB2312"/>
        </w:rPr>
        <w:t>（</w:t>
      </w:r>
      <w:r>
        <w:rPr>
          <w:rFonts w:ascii="仿宋_GB2312"/>
        </w:rPr>
        <w:t>8</w:t>
      </w:r>
      <w:r>
        <w:rPr>
          <w:rFonts w:hint="eastAsia" w:ascii="仿宋_GB2312"/>
        </w:rPr>
        <w:t>）综合信息组</w:t>
      </w:r>
    </w:p>
    <w:p>
      <w:pPr>
        <w:ind w:firstLine="31680"/>
        <w:rPr>
          <w:rFonts w:ascii="仿宋_GB2312"/>
        </w:rPr>
      </w:pPr>
      <w:r>
        <w:rPr>
          <w:rFonts w:hint="eastAsia" w:ascii="仿宋_GB2312"/>
        </w:rPr>
        <w:t>牵头部门：</w:t>
      </w:r>
      <w:r>
        <w:rPr>
          <w:rFonts w:hint="eastAsia" w:ascii="仿宋_GB2312"/>
          <w:lang w:eastAsia="zh-CN"/>
        </w:rPr>
        <w:t>区</w:t>
      </w:r>
      <w:r>
        <w:rPr>
          <w:rFonts w:hint="eastAsia" w:ascii="仿宋_GB2312"/>
        </w:rPr>
        <w:t>安全监管局</w:t>
      </w:r>
    </w:p>
    <w:p>
      <w:pPr>
        <w:ind w:firstLine="31680"/>
        <w:rPr>
          <w:rFonts w:ascii="仿宋_GB2312"/>
        </w:rPr>
      </w:pPr>
      <w:r>
        <w:rPr>
          <w:rFonts w:hint="eastAsia" w:ascii="仿宋_GB2312"/>
        </w:rPr>
        <w:t>主要职责：向上级有关部门报送事故信息，与相关部门及</w:t>
      </w:r>
      <w:r>
        <w:rPr>
          <w:rFonts w:hint="eastAsia" w:ascii="仿宋_GB2312"/>
          <w:lang w:eastAsia="zh-CN"/>
        </w:rPr>
        <w:t>事发地乡政府、办事处</w:t>
      </w:r>
      <w:r>
        <w:rPr>
          <w:rFonts w:hint="eastAsia" w:ascii="仿宋_GB2312"/>
        </w:rPr>
        <w:t>做好事故信息通报与沟通工作。</w:t>
      </w:r>
    </w:p>
    <w:p>
      <w:pPr>
        <w:ind w:firstLine="31680"/>
        <w:rPr>
          <w:rFonts w:ascii="仿宋_GB2312"/>
        </w:rPr>
      </w:pPr>
      <w:r>
        <w:rPr>
          <w:rFonts w:hint="eastAsia" w:ascii="仿宋_GB2312"/>
        </w:rPr>
        <w:t>（</w:t>
      </w:r>
      <w:r>
        <w:rPr>
          <w:rFonts w:ascii="仿宋_GB2312"/>
        </w:rPr>
        <w:t>9</w:t>
      </w:r>
      <w:r>
        <w:rPr>
          <w:rFonts w:hint="eastAsia" w:ascii="仿宋_GB2312"/>
        </w:rPr>
        <w:t>）新闻发布组</w:t>
      </w:r>
    </w:p>
    <w:p>
      <w:pPr>
        <w:ind w:firstLine="31680"/>
        <w:rPr>
          <w:rFonts w:hint="eastAsia" w:ascii="仿宋_GB2312"/>
          <w:lang w:eastAsia="zh-CN"/>
        </w:rPr>
      </w:pPr>
      <w:r>
        <w:rPr>
          <w:rFonts w:hint="eastAsia" w:ascii="仿宋_GB2312"/>
        </w:rPr>
        <w:t>牵头部门：</w:t>
      </w:r>
      <w:r>
        <w:rPr>
          <w:rFonts w:hint="eastAsia" w:ascii="仿宋_GB2312"/>
          <w:lang w:eastAsia="zh-CN"/>
        </w:rPr>
        <w:t>区委宣传部</w:t>
      </w:r>
    </w:p>
    <w:p>
      <w:pPr>
        <w:ind w:firstLine="31680"/>
        <w:rPr>
          <w:rFonts w:ascii="仿宋_GB2312"/>
        </w:rPr>
      </w:pPr>
      <w:r>
        <w:rPr>
          <w:rFonts w:hint="eastAsia" w:ascii="仿宋_GB2312"/>
        </w:rPr>
        <w:t>成员单位：</w:t>
      </w:r>
      <w:r>
        <w:rPr>
          <w:rFonts w:hint="eastAsia" w:ascii="仿宋_GB2312"/>
          <w:lang w:eastAsia="zh-CN"/>
        </w:rPr>
        <w:t>相关部门和事发地乡政府、街道办事处</w:t>
      </w:r>
      <w:r>
        <w:rPr>
          <w:rFonts w:hint="eastAsia" w:ascii="仿宋_GB2312"/>
        </w:rPr>
        <w:t>。</w:t>
      </w:r>
    </w:p>
    <w:p>
      <w:pPr>
        <w:ind w:firstLine="31680"/>
        <w:rPr>
          <w:rFonts w:ascii="仿宋_GB2312"/>
        </w:rPr>
      </w:pPr>
      <w:r>
        <w:rPr>
          <w:rFonts w:hint="eastAsia" w:ascii="仿宋_GB2312"/>
        </w:rPr>
        <w:t>主要职责：组织起草新闻发布稿和生产安全事故情况通告，制定新闻发布方案，组织接待记者，适时组织新闻发布。</w:t>
      </w:r>
    </w:p>
    <w:p>
      <w:pPr>
        <w:ind w:firstLine="31680"/>
        <w:rPr>
          <w:rFonts w:ascii="仿宋_GB2312"/>
        </w:rPr>
      </w:pPr>
      <w:r>
        <w:rPr>
          <w:rFonts w:hint="eastAsia" w:ascii="仿宋_GB2312"/>
        </w:rPr>
        <w:t>（</w:t>
      </w:r>
      <w:r>
        <w:rPr>
          <w:rFonts w:ascii="仿宋_GB2312"/>
        </w:rPr>
        <w:t>10</w:t>
      </w:r>
      <w:r>
        <w:rPr>
          <w:rFonts w:hint="eastAsia" w:ascii="仿宋_GB2312"/>
        </w:rPr>
        <w:t>）专家顾问组</w:t>
      </w:r>
    </w:p>
    <w:p>
      <w:pPr>
        <w:ind w:firstLine="31680"/>
        <w:rPr>
          <w:rFonts w:ascii="仿宋_GB2312"/>
        </w:rPr>
      </w:pPr>
      <w:r>
        <w:rPr>
          <w:rFonts w:hint="eastAsia" w:ascii="仿宋_GB2312"/>
        </w:rPr>
        <w:t>主要职责：根据事故现场情况，对事故进行研判和事态评估，参与制定应急抢险方案，为现场指挥部决策提供智力支持。</w:t>
      </w:r>
    </w:p>
    <w:p>
      <w:pPr>
        <w:ind w:firstLine="31680"/>
        <w:rPr>
          <w:rFonts w:ascii="仿宋_GB2312"/>
        </w:rPr>
      </w:pPr>
      <w:r>
        <w:rPr>
          <w:rFonts w:hint="eastAsia" w:ascii="仿宋_GB2312"/>
        </w:rPr>
        <w:t>（</w:t>
      </w:r>
      <w:r>
        <w:rPr>
          <w:rFonts w:ascii="仿宋_GB2312"/>
        </w:rPr>
        <w:t>11</w:t>
      </w:r>
      <w:r>
        <w:rPr>
          <w:rFonts w:hint="eastAsia" w:ascii="仿宋_GB2312"/>
        </w:rPr>
        <w:t>）事故调查组</w:t>
      </w:r>
    </w:p>
    <w:p>
      <w:pPr>
        <w:ind w:firstLine="31680"/>
        <w:rPr>
          <w:rFonts w:ascii="仿宋_GB2312"/>
        </w:rPr>
      </w:pPr>
      <w:r>
        <w:rPr>
          <w:rFonts w:hint="eastAsia" w:ascii="仿宋_GB2312"/>
        </w:rPr>
        <w:t>牵头部门：</w:t>
      </w:r>
      <w:r>
        <w:rPr>
          <w:rFonts w:hint="eastAsia" w:ascii="仿宋_GB2312"/>
          <w:lang w:eastAsia="zh-CN"/>
        </w:rPr>
        <w:t>区</w:t>
      </w:r>
      <w:r>
        <w:rPr>
          <w:rFonts w:hint="eastAsia" w:ascii="仿宋_GB2312"/>
        </w:rPr>
        <w:t>安全监管局</w:t>
      </w:r>
    </w:p>
    <w:p>
      <w:pPr>
        <w:ind w:firstLine="31680"/>
        <w:rPr>
          <w:rFonts w:ascii="仿宋_GB2312"/>
        </w:rPr>
      </w:pPr>
      <w:r>
        <w:rPr>
          <w:rFonts w:hint="eastAsia" w:ascii="仿宋_GB2312"/>
        </w:rPr>
        <w:t>成员单位：</w:t>
      </w:r>
      <w:r>
        <w:rPr>
          <w:rFonts w:hint="eastAsia" w:ascii="仿宋_GB2312"/>
          <w:lang w:eastAsia="zh-CN"/>
        </w:rPr>
        <w:t>乡</w:t>
      </w:r>
      <w:r>
        <w:rPr>
          <w:rFonts w:hint="eastAsia" w:ascii="仿宋_GB2312"/>
        </w:rPr>
        <w:t>政府</w:t>
      </w:r>
      <w:r>
        <w:rPr>
          <w:rFonts w:hint="eastAsia" w:ascii="仿宋_GB2312"/>
          <w:lang w:eastAsia="zh-CN"/>
        </w:rPr>
        <w:t>和办事处</w:t>
      </w:r>
      <w:r>
        <w:rPr>
          <w:rFonts w:hint="eastAsia" w:ascii="仿宋_GB2312"/>
        </w:rPr>
        <w:t>、</w:t>
      </w:r>
      <w:r>
        <w:rPr>
          <w:rFonts w:hint="eastAsia" w:ascii="仿宋_GB2312"/>
          <w:lang w:eastAsia="zh-CN"/>
        </w:rPr>
        <w:t>尖山公安分</w:t>
      </w:r>
      <w:r>
        <w:rPr>
          <w:rFonts w:hint="eastAsia" w:ascii="仿宋_GB2312"/>
        </w:rPr>
        <w:t>局、</w:t>
      </w:r>
      <w:r>
        <w:rPr>
          <w:rFonts w:hint="eastAsia" w:ascii="仿宋_GB2312"/>
          <w:lang w:eastAsia="zh-CN"/>
        </w:rPr>
        <w:t>区</w:t>
      </w:r>
      <w:r>
        <w:rPr>
          <w:rFonts w:hint="eastAsia" w:ascii="仿宋_GB2312"/>
        </w:rPr>
        <w:t>环保局、</w:t>
      </w:r>
      <w:r>
        <w:rPr>
          <w:rFonts w:hint="eastAsia" w:ascii="仿宋_GB2312"/>
          <w:lang w:eastAsia="zh-CN"/>
        </w:rPr>
        <w:t>区</w:t>
      </w:r>
      <w:r>
        <w:rPr>
          <w:rFonts w:hint="eastAsia" w:ascii="仿宋_GB2312"/>
        </w:rPr>
        <w:t>监察局以及</w:t>
      </w:r>
      <w:r>
        <w:rPr>
          <w:rFonts w:hint="eastAsia" w:ascii="仿宋_GB2312"/>
          <w:lang w:eastAsia="zh-CN"/>
        </w:rPr>
        <w:t>区</w:t>
      </w:r>
      <w:r>
        <w:rPr>
          <w:rFonts w:hint="eastAsia" w:ascii="仿宋_GB2312"/>
        </w:rPr>
        <w:t>总工会。</w:t>
      </w:r>
    </w:p>
    <w:p>
      <w:pPr>
        <w:ind w:firstLine="31680"/>
        <w:rPr>
          <w:rFonts w:ascii="仿宋_GB2312"/>
        </w:rPr>
      </w:pPr>
      <w:r>
        <w:rPr>
          <w:rFonts w:hint="eastAsia" w:ascii="仿宋_GB2312"/>
        </w:rPr>
        <w:t>主要职责：收集事故现场有关物证；</w:t>
      </w:r>
      <w:r>
        <w:rPr>
          <w:rFonts w:hint="eastAsia" w:ascii="仿宋_GB2312"/>
          <w:lang w:eastAsia="zh-CN"/>
        </w:rPr>
        <w:t>配合市事故调查组</w:t>
      </w:r>
      <w:r>
        <w:rPr>
          <w:rFonts w:hint="eastAsia" w:ascii="仿宋_GB2312"/>
        </w:rPr>
        <w:t>查明事故发生的原因、经过、人员伤亡情况及直接经济损失。</w:t>
      </w:r>
    </w:p>
    <w:p>
      <w:pPr>
        <w:ind w:firstLine="31680"/>
        <w:rPr>
          <w:rFonts w:ascii="仿宋_GB2312"/>
        </w:rPr>
      </w:pPr>
      <w:r>
        <w:rPr>
          <w:rFonts w:hint="eastAsia" w:ascii="仿宋_GB2312"/>
        </w:rPr>
        <w:t>现场指挥部应随时跟踪事态的进展情况，一旦发现事态有进一步扩大的趋势，有可能超出自身的控制能力时，应报请市政府应急委员会协调调配其他应急资源参与处置工作。同时应及时向事故可能波及的地区通报有关情况，必要时可通过媒体向社会发出预警。</w:t>
      </w:r>
    </w:p>
    <w:p>
      <w:pPr>
        <w:pStyle w:val="2"/>
        <w:spacing w:line="240" w:lineRule="auto"/>
        <w:ind w:firstLine="31680"/>
        <w:rPr>
          <w:sz w:val="32"/>
        </w:rPr>
      </w:pPr>
      <w:bookmarkStart w:id="19" w:name="_Toc437"/>
      <w:r>
        <w:rPr>
          <w:sz w:val="32"/>
        </w:rPr>
        <w:t>3</w:t>
      </w:r>
      <w:r>
        <w:rPr>
          <w:rFonts w:hint="eastAsia"/>
          <w:sz w:val="32"/>
        </w:rPr>
        <w:t>　预防与预警</w:t>
      </w:r>
      <w:bookmarkEnd w:id="19"/>
    </w:p>
    <w:p>
      <w:pPr>
        <w:pStyle w:val="3"/>
        <w:spacing w:line="240" w:lineRule="auto"/>
        <w:ind w:firstLine="31680"/>
      </w:pPr>
      <w:bookmarkStart w:id="20" w:name="_Toc15323"/>
      <w:r>
        <w:t>3.1</w:t>
      </w:r>
      <w:r>
        <w:rPr>
          <w:rFonts w:hint="eastAsia"/>
        </w:rPr>
        <w:t>　危险源监控</w:t>
      </w:r>
      <w:bookmarkEnd w:id="20"/>
    </w:p>
    <w:p>
      <w:pPr>
        <w:ind w:firstLine="31680"/>
        <w:rPr>
          <w:rFonts w:ascii="仿宋_GB2312"/>
        </w:rPr>
      </w:pPr>
      <w:r>
        <w:rPr>
          <w:rFonts w:hint="eastAsia" w:ascii="仿宋_GB2312"/>
        </w:rPr>
        <w:t>建立突发生产安全事故风险管理体系，健全风险识别、评估、控制等风险管理制度，形成评估、汇总、动态管理的工作机制，实现风险识别、风险评估、风险监测、风险控制、风险预警、应急准备和应急处置全过程综合管理，实现对突发生产安全事故风险的有效控制和应对。</w:t>
      </w:r>
    </w:p>
    <w:p>
      <w:pPr>
        <w:ind w:firstLine="31680"/>
        <w:rPr>
          <w:rFonts w:ascii="仿宋_GB2312"/>
        </w:rPr>
      </w:pPr>
      <w:r>
        <w:rPr>
          <w:rFonts w:hint="eastAsia" w:ascii="仿宋_GB2312"/>
        </w:rPr>
        <w:t>企业要建立完善生产安全动态监控、定期监测及预警预报体系，每月进行</w:t>
      </w:r>
      <w:r>
        <w:rPr>
          <w:rFonts w:ascii="仿宋_GB2312"/>
        </w:rPr>
        <w:t>1</w:t>
      </w:r>
      <w:r>
        <w:rPr>
          <w:rFonts w:hint="eastAsia" w:ascii="仿宋_GB2312"/>
        </w:rPr>
        <w:t>次生产安全风险分析。生产安全生产安全的监测、监控情况要定期报市、区生产安全应急指挥部办公室备案。</w:t>
      </w:r>
    </w:p>
    <w:p>
      <w:pPr>
        <w:ind w:firstLine="31680"/>
        <w:rPr>
          <w:rFonts w:ascii="仿宋_GB2312"/>
        </w:rPr>
      </w:pPr>
      <w:r>
        <w:rPr>
          <w:rFonts w:hint="eastAsia" w:ascii="仿宋_GB2312"/>
          <w:lang w:eastAsia="zh-CN"/>
        </w:rPr>
        <w:t>区</w:t>
      </w:r>
      <w:r>
        <w:rPr>
          <w:rFonts w:hint="eastAsia" w:ascii="仿宋_GB2312"/>
        </w:rPr>
        <w:t>安全生产事故应急指挥部办公室、</w:t>
      </w:r>
      <w:r>
        <w:rPr>
          <w:rFonts w:hint="eastAsia" w:ascii="仿宋_GB2312"/>
          <w:lang w:eastAsia="zh-CN"/>
        </w:rPr>
        <w:t>街道办及安邦乡</w:t>
      </w:r>
      <w:r>
        <w:rPr>
          <w:rFonts w:hint="eastAsia" w:ascii="仿宋_GB2312"/>
        </w:rPr>
        <w:t>应建立事故监测体系，完善监测制度，配备必要的人员和设备设施，及时、有效开展监测工作；根据各自职责分工，及时汇总、分析、处理本地区生产安全事故的信息。</w:t>
      </w:r>
    </w:p>
    <w:p>
      <w:pPr>
        <w:pStyle w:val="3"/>
        <w:spacing w:line="240" w:lineRule="auto"/>
        <w:ind w:firstLine="31680"/>
      </w:pPr>
      <w:bookmarkStart w:id="21" w:name="_Toc120"/>
      <w:r>
        <w:t>3.2</w:t>
      </w:r>
      <w:r>
        <w:rPr>
          <w:rFonts w:hint="eastAsia"/>
        </w:rPr>
        <w:t>　预警行动</w:t>
      </w:r>
      <w:bookmarkEnd w:id="21"/>
    </w:p>
    <w:p>
      <w:pPr>
        <w:pStyle w:val="4"/>
        <w:spacing w:line="240" w:lineRule="auto"/>
        <w:ind w:firstLine="31680"/>
      </w:pPr>
      <w:bookmarkStart w:id="22" w:name="_Toc9186"/>
      <w:r>
        <w:t>3.2.1</w:t>
      </w:r>
      <w:r>
        <w:rPr>
          <w:rFonts w:hint="eastAsia"/>
        </w:rPr>
        <w:t>预警级别</w:t>
      </w:r>
      <w:bookmarkEnd w:id="22"/>
    </w:p>
    <w:p>
      <w:pPr>
        <w:ind w:firstLine="31680"/>
        <w:rPr>
          <w:rFonts w:ascii="仿宋_GB2312"/>
        </w:rPr>
      </w:pPr>
      <w:r>
        <w:rPr>
          <w:rFonts w:hint="eastAsia" w:ascii="仿宋_GB2312"/>
        </w:rPr>
        <w:t>采用红色、橙色、黄色和蓝色标示，红色为最高级。</w:t>
      </w:r>
    </w:p>
    <w:p>
      <w:pPr>
        <w:ind w:firstLine="31680"/>
        <w:rPr>
          <w:rFonts w:ascii="仿宋_GB2312"/>
        </w:rPr>
      </w:pPr>
      <w:r>
        <w:rPr>
          <w:rFonts w:hint="eastAsia" w:ascii="仿宋_GB2312"/>
        </w:rPr>
        <w:t>（</w:t>
      </w:r>
      <w:r>
        <w:rPr>
          <w:rFonts w:ascii="仿宋_GB2312"/>
        </w:rPr>
        <w:t>1</w:t>
      </w:r>
      <w:r>
        <w:rPr>
          <w:rFonts w:hint="eastAsia" w:ascii="仿宋_GB2312"/>
        </w:rPr>
        <w:t>）红色预警。情况危急，可能发生或引发特别重大事故时；事故已经发生，有可能进一步扩大事故范围或引发次生、衍生事故，造成重大人员伤亡时。</w:t>
      </w:r>
    </w:p>
    <w:p>
      <w:pPr>
        <w:ind w:firstLine="31680"/>
        <w:rPr>
          <w:rFonts w:ascii="仿宋_GB2312"/>
        </w:rPr>
      </w:pPr>
      <w:r>
        <w:rPr>
          <w:rFonts w:hint="eastAsia" w:ascii="仿宋_GB2312"/>
        </w:rPr>
        <w:t>（</w:t>
      </w:r>
      <w:r>
        <w:rPr>
          <w:rFonts w:ascii="仿宋_GB2312"/>
        </w:rPr>
        <w:t>2</w:t>
      </w:r>
      <w:r>
        <w:rPr>
          <w:rFonts w:hint="eastAsia" w:ascii="仿宋_GB2312"/>
        </w:rPr>
        <w:t>）橙色预警。情况紧急，有可能发生或引发重大事故时；事故已经发生，有可能进一步扩大事故范围，造成更多人员伤亡时。</w:t>
      </w:r>
    </w:p>
    <w:p>
      <w:pPr>
        <w:ind w:firstLine="31680"/>
        <w:rPr>
          <w:rFonts w:ascii="仿宋_GB2312"/>
        </w:rPr>
      </w:pPr>
      <w:r>
        <w:rPr>
          <w:rFonts w:hint="eastAsia" w:ascii="仿宋_GB2312"/>
        </w:rPr>
        <w:t>（</w:t>
      </w:r>
      <w:r>
        <w:rPr>
          <w:rFonts w:ascii="仿宋_GB2312"/>
        </w:rPr>
        <w:t>3</w:t>
      </w:r>
      <w:r>
        <w:rPr>
          <w:rFonts w:hint="eastAsia" w:ascii="仿宋_GB2312"/>
        </w:rPr>
        <w:t>）黄色预警。情况比较紧急，有可能发生或引发较大事故时；事故已经发生，有可能进一步扩大事故范围，造成较多人员伤亡时。</w:t>
      </w:r>
    </w:p>
    <w:p>
      <w:pPr>
        <w:ind w:firstLine="31680"/>
        <w:rPr>
          <w:rFonts w:ascii="仿宋_GB2312"/>
        </w:rPr>
      </w:pPr>
      <w:r>
        <w:rPr>
          <w:rFonts w:hint="eastAsia" w:ascii="仿宋_GB2312"/>
        </w:rPr>
        <w:t>（</w:t>
      </w:r>
      <w:r>
        <w:rPr>
          <w:rFonts w:ascii="仿宋_GB2312"/>
        </w:rPr>
        <w:t>4</w:t>
      </w:r>
      <w:r>
        <w:rPr>
          <w:rFonts w:hint="eastAsia" w:ascii="仿宋_GB2312"/>
        </w:rPr>
        <w:t>）蓝色预警。存在重大安全隐患，有可能发生或引发事故时；事故已经发生，有可能进一步扩大事故范围，造成人员伤亡时。</w:t>
      </w:r>
    </w:p>
    <w:p>
      <w:pPr>
        <w:pStyle w:val="4"/>
        <w:spacing w:line="240" w:lineRule="auto"/>
        <w:ind w:firstLine="31680"/>
        <w:rPr>
          <w:rFonts w:ascii="黑体" w:hAnsi="黑体" w:eastAsia="黑体" w:cs="黑体"/>
        </w:rPr>
      </w:pPr>
      <w:bookmarkStart w:id="23" w:name="_Toc18065"/>
      <w:r>
        <w:rPr>
          <w:rFonts w:ascii="黑体" w:hAnsi="黑体" w:eastAsia="黑体" w:cs="黑体"/>
        </w:rPr>
        <w:t>3.2.2</w:t>
      </w:r>
      <w:r>
        <w:rPr>
          <w:rFonts w:hint="eastAsia" w:ascii="黑体" w:hAnsi="黑体" w:eastAsia="黑体" w:cs="黑体"/>
        </w:rPr>
        <w:t>预警发布和解除</w:t>
      </w:r>
      <w:bookmarkEnd w:id="23"/>
    </w:p>
    <w:p>
      <w:pPr>
        <w:ind w:firstLine="31680"/>
        <w:rPr>
          <w:rFonts w:ascii="仿宋_GB2312"/>
        </w:rPr>
      </w:pPr>
      <w:r>
        <w:rPr>
          <w:rFonts w:hint="eastAsia" w:ascii="仿宋_GB2312"/>
        </w:rPr>
        <w:t>（</w:t>
      </w:r>
      <w:r>
        <w:rPr>
          <w:rFonts w:ascii="仿宋_GB2312"/>
        </w:rPr>
        <w:t>1</w:t>
      </w:r>
      <w:r>
        <w:rPr>
          <w:rFonts w:hint="eastAsia" w:ascii="仿宋_GB2312"/>
        </w:rPr>
        <w:t>）蓝色和黄色预警：由</w:t>
      </w:r>
      <w:r>
        <w:rPr>
          <w:rFonts w:hint="eastAsia" w:ascii="仿宋_GB2312"/>
          <w:lang w:eastAsia="zh-CN"/>
        </w:rPr>
        <w:t>区</w:t>
      </w:r>
      <w:r>
        <w:rPr>
          <w:rFonts w:hint="eastAsia" w:ascii="仿宋_GB2312"/>
        </w:rPr>
        <w:t>生产安全事故应急指挥部负责发布和解除，并报</w:t>
      </w:r>
      <w:r>
        <w:rPr>
          <w:rFonts w:hint="eastAsia" w:ascii="仿宋_GB2312"/>
          <w:lang w:eastAsia="zh-CN"/>
        </w:rPr>
        <w:t>区</w:t>
      </w:r>
      <w:r>
        <w:rPr>
          <w:rFonts w:hint="eastAsia" w:ascii="仿宋_GB2312"/>
        </w:rPr>
        <w:t>政府应急办备案。</w:t>
      </w:r>
    </w:p>
    <w:p>
      <w:pPr>
        <w:ind w:firstLine="31680"/>
        <w:rPr>
          <w:rFonts w:ascii="仿宋_GB2312"/>
        </w:rPr>
      </w:pPr>
      <w:r>
        <w:rPr>
          <w:rFonts w:hint="eastAsia" w:ascii="仿宋_GB2312"/>
        </w:rPr>
        <w:t>（</w:t>
      </w:r>
      <w:r>
        <w:rPr>
          <w:rFonts w:ascii="仿宋_GB2312"/>
        </w:rPr>
        <w:t>2</w:t>
      </w:r>
      <w:r>
        <w:rPr>
          <w:rFonts w:hint="eastAsia" w:ascii="仿宋_GB2312"/>
        </w:rPr>
        <w:t>）橙色预警、红色预警：</w:t>
      </w:r>
      <w:r>
        <w:rPr>
          <w:rFonts w:hint="eastAsia" w:ascii="仿宋_GB2312"/>
          <w:lang w:eastAsia="zh-CN"/>
        </w:rPr>
        <w:t>区</w:t>
      </w:r>
      <w:r>
        <w:rPr>
          <w:rFonts w:hint="eastAsia" w:ascii="仿宋_GB2312"/>
        </w:rPr>
        <w:t>政府应急委员会根据</w:t>
      </w:r>
      <w:r>
        <w:rPr>
          <w:rFonts w:hint="eastAsia" w:ascii="仿宋_GB2312"/>
          <w:lang w:eastAsia="zh-CN"/>
        </w:rPr>
        <w:t>区</w:t>
      </w:r>
      <w:r>
        <w:rPr>
          <w:rFonts w:hint="eastAsia" w:ascii="仿宋_GB2312"/>
        </w:rPr>
        <w:t>生产安全事故应急指挥部办公室上报事故预警信息的危害性和紧急程度及时向</w:t>
      </w:r>
      <w:r>
        <w:rPr>
          <w:rFonts w:hint="eastAsia" w:ascii="仿宋_GB2312"/>
          <w:lang w:eastAsia="zh-CN"/>
        </w:rPr>
        <w:t>市</w:t>
      </w:r>
      <w:r>
        <w:rPr>
          <w:rFonts w:hint="eastAsia" w:ascii="仿宋_GB2312"/>
        </w:rPr>
        <w:t>政府提出重大（Ⅱ级）和特别重大（Ⅰ级）的预警建议，由</w:t>
      </w:r>
      <w:r>
        <w:rPr>
          <w:rFonts w:hint="eastAsia" w:ascii="仿宋_GB2312"/>
          <w:lang w:eastAsia="zh-CN"/>
        </w:rPr>
        <w:t>市</w:t>
      </w:r>
      <w:r>
        <w:rPr>
          <w:rFonts w:hint="eastAsia" w:ascii="仿宋_GB2312"/>
        </w:rPr>
        <w:t>政府或授权省生产安全事故应急指挥中心发布和解除。</w:t>
      </w:r>
    </w:p>
    <w:p>
      <w:pPr>
        <w:pStyle w:val="4"/>
        <w:spacing w:line="240" w:lineRule="auto"/>
        <w:ind w:firstLine="31680"/>
        <w:rPr>
          <w:rFonts w:ascii="黑体" w:hAnsi="黑体" w:eastAsia="黑体" w:cs="黑体"/>
        </w:rPr>
      </w:pPr>
      <w:bookmarkStart w:id="24" w:name="_Toc21928"/>
      <w:r>
        <w:rPr>
          <w:rFonts w:ascii="黑体" w:hAnsi="黑体" w:eastAsia="黑体" w:cs="黑体"/>
        </w:rPr>
        <w:t>3.2.3</w:t>
      </w:r>
      <w:r>
        <w:rPr>
          <w:rFonts w:hint="eastAsia" w:ascii="黑体" w:hAnsi="黑体" w:eastAsia="黑体" w:cs="黑体"/>
        </w:rPr>
        <w:t>预警响应</w:t>
      </w:r>
      <w:bookmarkEnd w:id="24"/>
    </w:p>
    <w:p>
      <w:pPr>
        <w:ind w:firstLine="31680"/>
        <w:rPr>
          <w:rFonts w:ascii="仿宋_GB2312"/>
        </w:rPr>
      </w:pPr>
      <w:r>
        <w:rPr>
          <w:rFonts w:hint="eastAsia" w:ascii="仿宋_GB2312"/>
        </w:rPr>
        <w:t>（</w:t>
      </w:r>
      <w:r>
        <w:rPr>
          <w:rFonts w:ascii="仿宋_GB2312"/>
        </w:rPr>
        <w:t>1</w:t>
      </w:r>
      <w:r>
        <w:rPr>
          <w:rFonts w:hint="eastAsia" w:ascii="仿宋_GB2312"/>
        </w:rPr>
        <w:t>）发布蓝色、黄色预警后，</w:t>
      </w:r>
      <w:r>
        <w:rPr>
          <w:rFonts w:hint="eastAsia" w:ascii="仿宋_GB2312"/>
          <w:lang w:eastAsia="zh-CN"/>
        </w:rPr>
        <w:t>区</w:t>
      </w:r>
      <w:r>
        <w:rPr>
          <w:rFonts w:hint="eastAsia" w:ascii="仿宋_GB2312"/>
        </w:rPr>
        <w:t>生产安全事故应急指挥部办公室及</w:t>
      </w:r>
      <w:r>
        <w:rPr>
          <w:rFonts w:hint="eastAsia" w:ascii="仿宋_GB2312"/>
          <w:lang w:eastAsia="zh-CN"/>
        </w:rPr>
        <w:t>安邦乡</w:t>
      </w:r>
      <w:r>
        <w:rPr>
          <w:rFonts w:hint="eastAsia" w:ascii="仿宋_GB2312"/>
        </w:rPr>
        <w:t>政府</w:t>
      </w:r>
      <w:r>
        <w:rPr>
          <w:rFonts w:hint="eastAsia" w:ascii="仿宋_GB2312"/>
          <w:lang w:eastAsia="zh-CN"/>
        </w:rPr>
        <w:t>、各街道办事处</w:t>
      </w:r>
      <w:r>
        <w:rPr>
          <w:rFonts w:hint="eastAsia" w:ascii="仿宋_GB2312"/>
        </w:rPr>
        <w:t>应依据相关应急预案立即做出响应。</w:t>
      </w:r>
    </w:p>
    <w:p>
      <w:pPr>
        <w:ind w:firstLine="31680"/>
        <w:rPr>
          <w:rFonts w:ascii="仿宋_GB2312"/>
        </w:rPr>
      </w:pPr>
      <w:r>
        <w:rPr>
          <w:rFonts w:hint="eastAsia" w:ascii="仿宋_GB2312"/>
        </w:rPr>
        <w:t>蓝色预警响应</w:t>
      </w:r>
      <w:r>
        <w:rPr>
          <w:rFonts w:ascii="仿宋_GB2312"/>
        </w:rPr>
        <w:t>:</w:t>
      </w:r>
      <w:r>
        <w:rPr>
          <w:rFonts w:hint="eastAsia" w:ascii="仿宋_GB2312"/>
        </w:rPr>
        <w:t>负有信息报告职责的人员及时收集、报告有关信息，加强事态发展情况的监测、预报和预警工作；组织专业技术人员、有关专家学者，对事态进行分析评估，预测发生事故可能性的大小、影响范围和强度；通知事发地消防队伍和生产安全事故应急救援队伍随时待命。</w:t>
      </w:r>
    </w:p>
    <w:p>
      <w:pPr>
        <w:ind w:firstLine="31680"/>
        <w:rPr>
          <w:rFonts w:ascii="仿宋_GB2312"/>
        </w:rPr>
      </w:pPr>
      <w:r>
        <w:rPr>
          <w:rFonts w:hint="eastAsia" w:ascii="仿宋_GB2312"/>
        </w:rPr>
        <w:t>黄色预警响应：在蓝色预警响应的基础上，通知事发地消防队伍和生产安全事故应急救援队伍赶赴现场，调运应急救援物资到现场；告知附近居民及周边发生生产安全事故，做好事态严重时的疏散准备。</w:t>
      </w:r>
    </w:p>
    <w:p>
      <w:pPr>
        <w:ind w:firstLine="31680"/>
        <w:rPr>
          <w:rFonts w:ascii="仿宋_GB2312"/>
        </w:rPr>
      </w:pPr>
      <w:r>
        <w:rPr>
          <w:rFonts w:hint="eastAsia" w:ascii="仿宋_GB2312"/>
        </w:rPr>
        <w:t>（</w:t>
      </w:r>
      <w:r>
        <w:rPr>
          <w:rFonts w:ascii="仿宋_GB2312"/>
        </w:rPr>
        <w:t>2</w:t>
      </w:r>
      <w:r>
        <w:rPr>
          <w:rFonts w:hint="eastAsia" w:ascii="仿宋_GB2312"/>
        </w:rPr>
        <w:t>）发布橙色、红色预警后，</w:t>
      </w:r>
      <w:r>
        <w:rPr>
          <w:rFonts w:hint="eastAsia" w:ascii="仿宋_GB2312"/>
          <w:lang w:eastAsia="zh-CN"/>
        </w:rPr>
        <w:t>区</w:t>
      </w:r>
      <w:r>
        <w:rPr>
          <w:rFonts w:hint="eastAsia" w:ascii="仿宋_GB2312"/>
        </w:rPr>
        <w:t>政府应急办、</w:t>
      </w:r>
      <w:r>
        <w:rPr>
          <w:rFonts w:hint="eastAsia" w:ascii="仿宋_GB2312"/>
          <w:lang w:eastAsia="zh-CN"/>
        </w:rPr>
        <w:t>区</w:t>
      </w:r>
      <w:r>
        <w:rPr>
          <w:rFonts w:hint="eastAsia" w:ascii="仿宋_GB2312"/>
        </w:rPr>
        <w:t>生产安全事故应急指挥部办公室及</w:t>
      </w:r>
      <w:r>
        <w:rPr>
          <w:rFonts w:hint="eastAsia" w:ascii="仿宋_GB2312"/>
          <w:lang w:eastAsia="zh-CN"/>
        </w:rPr>
        <w:t>事发地乡</w:t>
      </w:r>
      <w:r>
        <w:rPr>
          <w:rFonts w:hint="eastAsia" w:ascii="仿宋_GB2312"/>
        </w:rPr>
        <w:t>政府</w:t>
      </w:r>
      <w:r>
        <w:rPr>
          <w:rFonts w:hint="eastAsia" w:ascii="仿宋_GB2312"/>
          <w:lang w:eastAsia="zh-CN"/>
        </w:rPr>
        <w:t>及各街道办事处</w:t>
      </w:r>
      <w:r>
        <w:rPr>
          <w:rFonts w:hint="eastAsia" w:ascii="仿宋_GB2312"/>
        </w:rPr>
        <w:t>在采取蓝色、黄色预警响应措施的基础上，进一步采取措施。</w:t>
      </w:r>
    </w:p>
    <w:p>
      <w:pPr>
        <w:ind w:firstLine="31680"/>
        <w:rPr>
          <w:rFonts w:ascii="仿宋_GB2312"/>
        </w:rPr>
      </w:pPr>
      <w:r>
        <w:rPr>
          <w:rFonts w:hint="eastAsia" w:ascii="仿宋_GB2312"/>
        </w:rPr>
        <w:t>橙色预警响应：在黄色预警响应的基础上，及时向社会发布有关采取特定措施避免或减轻危害的建议、劝告；转移、疏散或撤离可能受事故危害的人员并予以妥善安置；采取必要措施，确保交通、通信、供水、排水、供电、供气、供热等公共设施的安全和正常运行；通知相邻县（区）做好应急救援所需物资和应急队伍出动准备，确保随时调用。</w:t>
      </w:r>
    </w:p>
    <w:p>
      <w:pPr>
        <w:ind w:firstLine="31680"/>
        <w:rPr>
          <w:rFonts w:ascii="仿宋_GB2312"/>
        </w:rPr>
      </w:pPr>
      <w:r>
        <w:rPr>
          <w:rFonts w:hint="eastAsia" w:ascii="仿宋_GB2312"/>
        </w:rPr>
        <w:t>红色预警响应：在橙色预警响应的基础上，通知相邻县（区）应急队伍赶赴现场，及时调运相邻县（区）应急救援物资到现场；组织周边居民迅速进行疏散。</w:t>
      </w:r>
    </w:p>
    <w:p>
      <w:pPr>
        <w:pStyle w:val="3"/>
        <w:spacing w:line="240" w:lineRule="auto"/>
        <w:ind w:firstLine="31680"/>
      </w:pPr>
      <w:bookmarkStart w:id="25" w:name="_Toc10536"/>
      <w:r>
        <w:t>3.3</w:t>
      </w:r>
      <w:r>
        <w:rPr>
          <w:rFonts w:hint="eastAsia"/>
        </w:rPr>
        <w:t>　信息报告与处置</w:t>
      </w:r>
      <w:bookmarkEnd w:id="25"/>
    </w:p>
    <w:p>
      <w:pPr>
        <w:ind w:firstLine="31680"/>
        <w:rPr>
          <w:rFonts w:ascii="仿宋_GB2312"/>
        </w:rPr>
      </w:pPr>
      <w:r>
        <w:rPr>
          <w:rFonts w:hint="eastAsia" w:ascii="仿宋_GB2312"/>
        </w:rPr>
        <w:t>获悉事故信息的公民、法人应立即拨打</w:t>
      </w:r>
      <w:r>
        <w:rPr>
          <w:rFonts w:ascii="仿宋_GB2312"/>
        </w:rPr>
        <w:t>110</w:t>
      </w:r>
      <w:r>
        <w:rPr>
          <w:rFonts w:hint="eastAsia" w:ascii="仿宋_GB2312"/>
        </w:rPr>
        <w:t>、</w:t>
      </w:r>
      <w:r>
        <w:rPr>
          <w:rFonts w:ascii="仿宋_GB2312"/>
        </w:rPr>
        <w:t>119</w:t>
      </w:r>
      <w:r>
        <w:rPr>
          <w:rFonts w:hint="eastAsia" w:ascii="仿宋_GB2312"/>
        </w:rPr>
        <w:t>、</w:t>
      </w:r>
      <w:r>
        <w:rPr>
          <w:rFonts w:ascii="仿宋_GB2312"/>
        </w:rPr>
        <w:t>120</w:t>
      </w:r>
      <w:r>
        <w:rPr>
          <w:rFonts w:hint="eastAsia" w:ascii="仿宋_GB2312"/>
        </w:rPr>
        <w:t>、</w:t>
      </w:r>
      <w:r>
        <w:rPr>
          <w:rFonts w:ascii="仿宋_GB2312"/>
        </w:rPr>
        <w:t>122</w:t>
      </w:r>
      <w:r>
        <w:rPr>
          <w:rFonts w:hint="eastAsia" w:ascii="仿宋_GB2312"/>
        </w:rPr>
        <w:t>电话报警。</w:t>
      </w:r>
    </w:p>
    <w:p>
      <w:pPr>
        <w:ind w:firstLine="31680"/>
        <w:rPr>
          <w:rFonts w:ascii="仿宋_GB2312"/>
        </w:rPr>
      </w:pPr>
      <w:r>
        <w:rPr>
          <w:rFonts w:hint="eastAsia" w:ascii="仿宋_GB2312"/>
        </w:rPr>
        <w:t>接报单位核实事故信息后，应及时向</w:t>
      </w:r>
      <w:r>
        <w:rPr>
          <w:rFonts w:hint="eastAsia" w:ascii="仿宋_GB2312"/>
          <w:lang w:eastAsia="zh-CN"/>
        </w:rPr>
        <w:t>区</w:t>
      </w:r>
      <w:r>
        <w:rPr>
          <w:rFonts w:hint="eastAsia" w:ascii="仿宋_GB2312"/>
        </w:rPr>
        <w:t>生产安全事故应急指挥部办公室报告生产安全事故信息。</w:t>
      </w:r>
    </w:p>
    <w:p>
      <w:pPr>
        <w:ind w:firstLine="31680"/>
        <w:rPr>
          <w:rFonts w:ascii="仿宋_GB2312"/>
        </w:rPr>
      </w:pPr>
      <w:r>
        <w:rPr>
          <w:rFonts w:hint="eastAsia" w:ascii="仿宋_GB2312"/>
          <w:lang w:eastAsia="zh-CN"/>
        </w:rPr>
        <w:t>区</w:t>
      </w:r>
      <w:r>
        <w:rPr>
          <w:rFonts w:hint="eastAsia" w:ascii="仿宋_GB2312"/>
        </w:rPr>
        <w:t>生产安全事故应急指挥部办公室对于一般生产安全事故信息，应及时报</w:t>
      </w:r>
      <w:r>
        <w:rPr>
          <w:rFonts w:hint="eastAsia" w:ascii="仿宋_GB2312"/>
          <w:lang w:eastAsia="zh-CN"/>
        </w:rPr>
        <w:t>区</w:t>
      </w:r>
      <w:r>
        <w:rPr>
          <w:rFonts w:hint="eastAsia" w:ascii="仿宋_GB2312"/>
        </w:rPr>
        <w:t>政府应急办；发生较大以上生产安全事故，</w:t>
      </w:r>
      <w:r>
        <w:rPr>
          <w:rFonts w:hint="eastAsia" w:ascii="仿宋_GB2312"/>
          <w:lang w:eastAsia="zh-CN"/>
        </w:rPr>
        <w:t>区</w:t>
      </w:r>
      <w:r>
        <w:rPr>
          <w:rFonts w:hint="eastAsia" w:ascii="仿宋_GB2312"/>
        </w:rPr>
        <w:t>生产安全事故应急指挥部办公室、相关部门、</w:t>
      </w:r>
      <w:r>
        <w:rPr>
          <w:rFonts w:hint="eastAsia" w:ascii="仿宋_GB2312"/>
          <w:lang w:eastAsia="zh-CN"/>
        </w:rPr>
        <w:t>街道办及安邦乡</w:t>
      </w:r>
      <w:r>
        <w:rPr>
          <w:rFonts w:hint="eastAsia" w:ascii="仿宋_GB2312"/>
        </w:rPr>
        <w:t>政府要立即向</w:t>
      </w:r>
      <w:r>
        <w:rPr>
          <w:rFonts w:hint="eastAsia" w:ascii="仿宋_GB2312"/>
          <w:lang w:eastAsia="zh-CN"/>
        </w:rPr>
        <w:t>区</w:t>
      </w:r>
      <w:r>
        <w:rPr>
          <w:rFonts w:hint="eastAsia" w:ascii="仿宋_GB2312"/>
        </w:rPr>
        <w:t>政府应急办报告，最迟不晚于事故发生后</w:t>
      </w:r>
      <w:r>
        <w:rPr>
          <w:rFonts w:ascii="仿宋_GB2312"/>
        </w:rPr>
        <w:t>1</w:t>
      </w:r>
      <w:r>
        <w:rPr>
          <w:rFonts w:hint="eastAsia" w:ascii="仿宋_GB2312"/>
        </w:rPr>
        <w:t>小时报告详细信息。同时，</w:t>
      </w:r>
      <w:r>
        <w:rPr>
          <w:rFonts w:hint="eastAsia" w:ascii="仿宋_GB2312"/>
          <w:lang w:eastAsia="zh-CN"/>
        </w:rPr>
        <w:t>区</w:t>
      </w:r>
      <w:r>
        <w:rPr>
          <w:rFonts w:hint="eastAsia" w:ascii="仿宋_GB2312"/>
        </w:rPr>
        <w:t>生产安全事故应急指挥部办公室需将详细信息经</w:t>
      </w:r>
      <w:r>
        <w:rPr>
          <w:rFonts w:hint="eastAsia" w:ascii="仿宋_GB2312"/>
          <w:lang w:eastAsia="zh-CN"/>
        </w:rPr>
        <w:t>区</w:t>
      </w:r>
      <w:r>
        <w:rPr>
          <w:rFonts w:hint="eastAsia" w:ascii="仿宋_GB2312"/>
        </w:rPr>
        <w:t>政府应急办审核后并报</w:t>
      </w:r>
      <w:r>
        <w:rPr>
          <w:rFonts w:hint="eastAsia" w:ascii="仿宋_GB2312"/>
          <w:lang w:eastAsia="zh-CN"/>
        </w:rPr>
        <w:t>区</w:t>
      </w:r>
      <w:r>
        <w:rPr>
          <w:rFonts w:hint="eastAsia" w:ascii="仿宋_GB2312"/>
        </w:rPr>
        <w:t>政府领导同意后报上级行业主管部门。</w:t>
      </w:r>
    </w:p>
    <w:p>
      <w:pPr>
        <w:ind w:firstLine="31680"/>
        <w:rPr>
          <w:rFonts w:ascii="仿宋_GB2312"/>
        </w:rPr>
      </w:pPr>
      <w:r>
        <w:rPr>
          <w:rFonts w:hint="eastAsia" w:ascii="仿宋_GB2312"/>
        </w:rPr>
        <w:t>对于事故本身比较敏感或发生在特殊时期，或可能演化为重大、特别重大事故的信息，不受分级标准限制，要立即向</w:t>
      </w:r>
      <w:r>
        <w:rPr>
          <w:rFonts w:hint="eastAsia" w:ascii="仿宋_GB2312"/>
          <w:lang w:eastAsia="zh-CN"/>
        </w:rPr>
        <w:t>区</w:t>
      </w:r>
      <w:r>
        <w:rPr>
          <w:rFonts w:hint="eastAsia" w:ascii="仿宋_GB2312"/>
        </w:rPr>
        <w:t>政府应急办报告。</w:t>
      </w:r>
    </w:p>
    <w:p>
      <w:pPr>
        <w:ind w:firstLine="31680"/>
        <w:rPr>
          <w:rFonts w:ascii="仿宋_GB2312"/>
        </w:rPr>
      </w:pPr>
      <w:r>
        <w:rPr>
          <w:rFonts w:hint="eastAsia" w:ascii="仿宋_GB2312"/>
        </w:rPr>
        <w:t>事故信息报告内容应包含事故发生的单位名称、时间、地点（设备或设施名称）；事故发生的初步原因；事故概况和处理情况；人员伤亡及撤离情况（人数、程度）；事故对周边自然环境影响情况，是否造成环境污染和破坏；报告人的单位、姓名和联系电话；续报相关情况。</w:t>
      </w:r>
    </w:p>
    <w:p>
      <w:pPr>
        <w:ind w:firstLine="31680"/>
        <w:rPr>
          <w:rFonts w:ascii="仿宋_GB2312"/>
        </w:rPr>
      </w:pPr>
      <w:r>
        <w:rPr>
          <w:rFonts w:hint="eastAsia" w:ascii="仿宋_GB2312"/>
        </w:rPr>
        <w:t>任何单位和个人不得迟报、漏报、谎报和瞒报生产安全事故信息。</w:t>
      </w:r>
    </w:p>
    <w:p>
      <w:pPr>
        <w:pStyle w:val="2"/>
        <w:spacing w:line="240" w:lineRule="auto"/>
        <w:ind w:firstLine="31680"/>
        <w:rPr>
          <w:sz w:val="32"/>
        </w:rPr>
      </w:pPr>
      <w:bookmarkStart w:id="26" w:name="_Toc14794"/>
      <w:r>
        <w:rPr>
          <w:sz w:val="32"/>
        </w:rPr>
        <w:t>4</w:t>
      </w:r>
      <w:r>
        <w:rPr>
          <w:rFonts w:hint="eastAsia"/>
          <w:sz w:val="32"/>
        </w:rPr>
        <w:t>　应急响应</w:t>
      </w:r>
      <w:bookmarkEnd w:id="26"/>
    </w:p>
    <w:p>
      <w:pPr>
        <w:pStyle w:val="3"/>
        <w:spacing w:line="240" w:lineRule="auto"/>
        <w:ind w:firstLine="31680"/>
      </w:pPr>
      <w:bookmarkStart w:id="27" w:name="_Toc32303"/>
      <w:r>
        <w:t>4.1</w:t>
      </w:r>
      <w:r>
        <w:rPr>
          <w:rFonts w:hint="eastAsia"/>
        </w:rPr>
        <w:t>　响应分级</w:t>
      </w:r>
      <w:bookmarkEnd w:id="27"/>
    </w:p>
    <w:p>
      <w:pPr>
        <w:ind w:firstLine="31680"/>
        <w:rPr>
          <w:rFonts w:ascii="仿宋_GB2312"/>
        </w:rPr>
      </w:pPr>
      <w:r>
        <w:rPr>
          <w:rFonts w:hint="eastAsia" w:ascii="仿宋_GB2312"/>
        </w:rPr>
        <w:t>生产安全事故分为四级：特别重大（Ⅰ级）、重大（Ⅱ级）、较大（Ⅲ级）和一般（Ⅳ级）。事故发生后，发生事故的企业及其所在地</w:t>
      </w:r>
      <w:r>
        <w:rPr>
          <w:rFonts w:hint="eastAsia" w:ascii="仿宋_GB2312"/>
          <w:lang w:eastAsia="zh-CN"/>
        </w:rPr>
        <w:t>街道办、乡</w:t>
      </w:r>
      <w:r>
        <w:rPr>
          <w:rFonts w:hint="eastAsia" w:ascii="仿宋_GB2312"/>
        </w:rPr>
        <w:t>政府应立即启动相应的应急预案，并根据事故等级及时上报。</w:t>
      </w:r>
    </w:p>
    <w:p>
      <w:pPr>
        <w:ind w:firstLine="31680"/>
        <w:rPr>
          <w:rFonts w:ascii="仿宋_GB2312"/>
        </w:rPr>
      </w:pPr>
      <w:r>
        <w:rPr>
          <w:rFonts w:hint="eastAsia" w:ascii="仿宋_GB2312"/>
        </w:rPr>
        <w:t>（</w:t>
      </w:r>
      <w:r>
        <w:rPr>
          <w:rFonts w:ascii="仿宋_GB2312"/>
        </w:rPr>
        <w:t>1</w:t>
      </w:r>
      <w:r>
        <w:rPr>
          <w:rFonts w:hint="eastAsia" w:ascii="仿宋_GB2312"/>
        </w:rPr>
        <w:t>）特别重大（Ⅰ级）、重大（Ⅱ级）生产安全事故，由省政府或授权省生产安全应急救援指挥中心启动相应预案，</w:t>
      </w:r>
      <w:r>
        <w:rPr>
          <w:rFonts w:hint="eastAsia" w:ascii="仿宋_GB2312"/>
          <w:lang w:eastAsia="zh-CN"/>
        </w:rPr>
        <w:t>区</w:t>
      </w:r>
      <w:r>
        <w:rPr>
          <w:rFonts w:hint="eastAsia" w:ascii="仿宋_GB2312"/>
        </w:rPr>
        <w:t>政府应急委员会和</w:t>
      </w:r>
      <w:r>
        <w:rPr>
          <w:rFonts w:hint="eastAsia" w:ascii="仿宋_GB2312"/>
          <w:lang w:eastAsia="zh-CN"/>
        </w:rPr>
        <w:t>区</w:t>
      </w:r>
      <w:r>
        <w:rPr>
          <w:rFonts w:hint="eastAsia" w:ascii="仿宋_GB2312"/>
        </w:rPr>
        <w:t>生产安全事故应急指挥部协调、配合救援工作。</w:t>
      </w:r>
    </w:p>
    <w:p>
      <w:pPr>
        <w:ind w:firstLine="31680"/>
        <w:rPr>
          <w:rFonts w:ascii="仿宋_GB2312"/>
        </w:rPr>
      </w:pPr>
      <w:r>
        <w:rPr>
          <w:rFonts w:hint="eastAsia" w:ascii="仿宋_GB2312"/>
        </w:rPr>
        <w:t>（</w:t>
      </w:r>
      <w:r>
        <w:rPr>
          <w:rFonts w:ascii="仿宋_GB2312"/>
        </w:rPr>
        <w:t>2</w:t>
      </w:r>
      <w:r>
        <w:rPr>
          <w:rFonts w:hint="eastAsia" w:ascii="仿宋_GB2312"/>
        </w:rPr>
        <w:t>）较大（Ⅲ级）以上生产安全事故应急响应行动由</w:t>
      </w:r>
      <w:r>
        <w:rPr>
          <w:rFonts w:hint="eastAsia" w:ascii="仿宋_GB2312"/>
          <w:lang w:eastAsia="zh-CN"/>
        </w:rPr>
        <w:t>区</w:t>
      </w:r>
      <w:r>
        <w:rPr>
          <w:rFonts w:hint="eastAsia" w:ascii="仿宋_GB2312"/>
        </w:rPr>
        <w:t>政府启动预案。</w:t>
      </w:r>
    </w:p>
    <w:p>
      <w:pPr>
        <w:ind w:firstLine="31680"/>
        <w:rPr>
          <w:rFonts w:ascii="仿宋_GB2312"/>
        </w:rPr>
      </w:pPr>
      <w:r>
        <w:rPr>
          <w:rFonts w:hint="eastAsia" w:ascii="仿宋_GB2312"/>
        </w:rPr>
        <w:t>（</w:t>
      </w:r>
      <w:r>
        <w:rPr>
          <w:rFonts w:ascii="仿宋_GB2312"/>
        </w:rPr>
        <w:t>3</w:t>
      </w:r>
      <w:r>
        <w:rPr>
          <w:rFonts w:hint="eastAsia" w:ascii="仿宋_GB2312"/>
        </w:rPr>
        <w:t>）一般（Ⅳ级）生产安全事故应急响应行动由区政府或区生产安全事故应急指挥部启动相应应急预案的Ⅳ级响应，负责指挥协调应急处置工作。</w:t>
      </w:r>
      <w:r>
        <w:rPr>
          <w:rFonts w:hint="eastAsia" w:ascii="仿宋_GB2312"/>
          <w:lang w:eastAsia="zh-CN"/>
        </w:rPr>
        <w:t>区</w:t>
      </w:r>
      <w:r>
        <w:rPr>
          <w:rFonts w:hint="eastAsia" w:ascii="仿宋_GB2312"/>
        </w:rPr>
        <w:t>生产安全事故应急指挥部及其成员单位协助做好相关工作。</w:t>
      </w:r>
    </w:p>
    <w:p>
      <w:pPr>
        <w:pStyle w:val="3"/>
        <w:spacing w:line="240" w:lineRule="auto"/>
        <w:ind w:firstLine="31680"/>
      </w:pPr>
      <w:bookmarkStart w:id="28" w:name="_Toc18197"/>
      <w:r>
        <w:t>4.2</w:t>
      </w:r>
      <w:r>
        <w:rPr>
          <w:rFonts w:hint="eastAsia"/>
        </w:rPr>
        <w:t>　响应程序</w:t>
      </w:r>
      <w:bookmarkEnd w:id="28"/>
    </w:p>
    <w:p>
      <w:pPr>
        <w:pStyle w:val="4"/>
        <w:spacing w:line="240" w:lineRule="auto"/>
        <w:ind w:firstLine="31680"/>
        <w:rPr>
          <w:rFonts w:ascii="黑体" w:hAnsi="黑体" w:eastAsia="黑体" w:cs="黑体"/>
        </w:rPr>
      </w:pPr>
      <w:bookmarkStart w:id="29" w:name="_Toc32600"/>
      <w:r>
        <w:rPr>
          <w:rFonts w:ascii="黑体" w:hAnsi="黑体" w:eastAsia="黑体" w:cs="黑体"/>
        </w:rPr>
        <w:t>4.2.1</w:t>
      </w:r>
      <w:r>
        <w:rPr>
          <w:rFonts w:hint="eastAsia" w:ascii="黑体" w:hAnsi="黑体" w:eastAsia="黑体" w:cs="黑体"/>
        </w:rPr>
        <w:t>先期处置</w:t>
      </w:r>
      <w:bookmarkEnd w:id="29"/>
    </w:p>
    <w:p>
      <w:pPr>
        <w:ind w:firstLine="31680"/>
        <w:rPr>
          <w:rFonts w:ascii="仿宋_GB2312"/>
        </w:rPr>
      </w:pPr>
      <w:r>
        <w:rPr>
          <w:rFonts w:hint="eastAsia" w:ascii="仿宋_GB2312"/>
        </w:rPr>
        <w:t>事发单位要立即启动本单位事故应急救援预案，展开救援工作；并向</w:t>
      </w:r>
      <w:r>
        <w:rPr>
          <w:rFonts w:hint="eastAsia" w:ascii="仿宋_GB2312"/>
          <w:lang w:eastAsia="zh-CN"/>
        </w:rPr>
        <w:t>区</w:t>
      </w:r>
      <w:r>
        <w:rPr>
          <w:rFonts w:hint="eastAsia" w:ascii="仿宋_GB2312"/>
        </w:rPr>
        <w:t>政府及有关部门、单位报告，同时请求就近的专业救援队伍进行救援。</w:t>
      </w:r>
    </w:p>
    <w:p>
      <w:pPr>
        <w:ind w:firstLine="31680"/>
        <w:rPr>
          <w:rFonts w:ascii="仿宋_GB2312"/>
        </w:rPr>
      </w:pPr>
      <w:r>
        <w:rPr>
          <w:rFonts w:hint="eastAsia" w:ascii="仿宋_GB2312"/>
        </w:rPr>
        <w:t>生产安全事故发生后，区政府应立即组织人员以营救遇险人员为重点，开展先期处置工作；采取必要措施，防止和控制发生次生、衍生事故，避免造成更大的人员伤亡、财产损失和环境污染。</w:t>
      </w:r>
    </w:p>
    <w:p>
      <w:pPr>
        <w:pStyle w:val="4"/>
        <w:spacing w:line="240" w:lineRule="auto"/>
        <w:ind w:firstLine="31680"/>
        <w:rPr>
          <w:rFonts w:ascii="黑体" w:hAnsi="黑体" w:eastAsia="黑体" w:cs="黑体"/>
        </w:rPr>
      </w:pPr>
      <w:bookmarkStart w:id="30" w:name="_Toc24095"/>
      <w:r>
        <w:rPr>
          <w:rFonts w:ascii="黑体" w:hAnsi="黑体" w:eastAsia="黑体" w:cs="黑体"/>
        </w:rPr>
        <w:t>4.2.2</w:t>
      </w:r>
      <w:r>
        <w:rPr>
          <w:rFonts w:hint="eastAsia" w:ascii="黑体" w:hAnsi="黑体" w:eastAsia="黑体" w:cs="黑体"/>
        </w:rPr>
        <w:t>指挥协调</w:t>
      </w:r>
      <w:bookmarkEnd w:id="30"/>
    </w:p>
    <w:p>
      <w:pPr>
        <w:ind w:firstLine="31680"/>
        <w:rPr>
          <w:rFonts w:ascii="仿宋_GB2312"/>
        </w:rPr>
      </w:pPr>
      <w:r>
        <w:rPr>
          <w:rFonts w:hint="eastAsia" w:ascii="仿宋_GB2312"/>
          <w:lang w:eastAsia="zh-CN"/>
        </w:rPr>
        <w:t>区</w:t>
      </w:r>
      <w:r>
        <w:rPr>
          <w:rFonts w:hint="eastAsia" w:ascii="仿宋_GB2312"/>
        </w:rPr>
        <w:t>生产安全事故应急指挥部办公室对接报的事故范围和扩展的潜在可能性、人员伤亡、财产损失以及是否需要外界援助等情况进行事态的初始评估，初步确定为较大（Ⅲ级）以上响应级由</w:t>
      </w:r>
      <w:r>
        <w:rPr>
          <w:rFonts w:hint="eastAsia" w:ascii="仿宋_GB2312"/>
          <w:lang w:eastAsia="zh-CN"/>
        </w:rPr>
        <w:t>区</w:t>
      </w:r>
      <w:r>
        <w:rPr>
          <w:rFonts w:hint="eastAsia" w:ascii="仿宋_GB2312"/>
        </w:rPr>
        <w:t>生产安全事故应急指挥部启动本预案，并由</w:t>
      </w:r>
      <w:r>
        <w:rPr>
          <w:rFonts w:hint="eastAsia" w:ascii="仿宋_GB2312"/>
          <w:lang w:eastAsia="zh-CN"/>
        </w:rPr>
        <w:t>区</w:t>
      </w:r>
      <w:r>
        <w:rPr>
          <w:rFonts w:hint="eastAsia" w:ascii="仿宋_GB2312"/>
        </w:rPr>
        <w:t>生产安全事故应急指挥部负责统一指挥应急处置工作。根据需要，</w:t>
      </w:r>
      <w:r>
        <w:rPr>
          <w:rFonts w:hint="eastAsia" w:ascii="仿宋_GB2312"/>
          <w:lang w:eastAsia="zh-CN"/>
        </w:rPr>
        <w:t>区</w:t>
      </w:r>
      <w:r>
        <w:rPr>
          <w:rFonts w:hint="eastAsia" w:ascii="仿宋_GB2312"/>
        </w:rPr>
        <w:t>长或分管副</w:t>
      </w:r>
      <w:r>
        <w:rPr>
          <w:rFonts w:hint="eastAsia" w:ascii="仿宋_GB2312"/>
          <w:lang w:eastAsia="zh-CN"/>
        </w:rPr>
        <w:t>区</w:t>
      </w:r>
      <w:r>
        <w:rPr>
          <w:rFonts w:hint="eastAsia" w:ascii="仿宋_GB2312"/>
        </w:rPr>
        <w:t>长赶赴现场，并成立由</w:t>
      </w:r>
      <w:r>
        <w:rPr>
          <w:rFonts w:hint="eastAsia" w:ascii="仿宋_GB2312"/>
          <w:lang w:eastAsia="zh-CN"/>
        </w:rPr>
        <w:t>区</w:t>
      </w:r>
      <w:r>
        <w:rPr>
          <w:rFonts w:hint="eastAsia" w:ascii="仿宋_GB2312"/>
        </w:rPr>
        <w:t>生产安全事故应急指挥部办公室、相关部门、区政府应急委员会和有关单位组成的现场指挥部。</w:t>
      </w:r>
      <w:r>
        <w:rPr>
          <w:rFonts w:hint="eastAsia" w:ascii="仿宋_GB2312"/>
          <w:lang w:eastAsia="zh-CN"/>
        </w:rPr>
        <w:t>区</w:t>
      </w:r>
      <w:r>
        <w:rPr>
          <w:rFonts w:hint="eastAsia" w:ascii="仿宋_GB2312"/>
        </w:rPr>
        <w:t>主要领导任总指挥，指挥协调应急处置工作；</w:t>
      </w:r>
      <w:r>
        <w:rPr>
          <w:rFonts w:hint="eastAsia" w:ascii="仿宋_GB2312"/>
          <w:lang w:eastAsia="zh-CN"/>
        </w:rPr>
        <w:t>区</w:t>
      </w:r>
      <w:r>
        <w:rPr>
          <w:rFonts w:hint="eastAsia" w:ascii="仿宋_GB2312"/>
        </w:rPr>
        <w:t>分管领导任执行总指挥，负责事件的具体指挥处置工作。</w:t>
      </w:r>
    </w:p>
    <w:p>
      <w:pPr>
        <w:pStyle w:val="3"/>
        <w:spacing w:line="240" w:lineRule="auto"/>
        <w:ind w:firstLine="31680"/>
      </w:pPr>
      <w:bookmarkStart w:id="31" w:name="_Toc10698"/>
      <w:r>
        <w:t>4.3</w:t>
      </w:r>
      <w:r>
        <w:rPr>
          <w:rFonts w:hint="eastAsia"/>
        </w:rPr>
        <w:t>　现场处置</w:t>
      </w:r>
      <w:bookmarkEnd w:id="31"/>
    </w:p>
    <w:p>
      <w:pPr>
        <w:pStyle w:val="4"/>
        <w:spacing w:line="240" w:lineRule="auto"/>
        <w:ind w:firstLine="31680"/>
      </w:pPr>
      <w:bookmarkStart w:id="32" w:name="_Toc21177"/>
      <w:r>
        <w:t>4.3.1</w:t>
      </w:r>
      <w:r>
        <w:rPr>
          <w:rFonts w:hint="eastAsia"/>
        </w:rPr>
        <w:t>赶赴现场</w:t>
      </w:r>
      <w:bookmarkEnd w:id="32"/>
    </w:p>
    <w:p>
      <w:pPr>
        <w:ind w:firstLine="31680"/>
        <w:rPr>
          <w:rFonts w:ascii="仿宋_GB2312"/>
        </w:rPr>
      </w:pPr>
      <w:r>
        <w:rPr>
          <w:rFonts w:hint="eastAsia" w:ascii="仿宋_GB2312"/>
        </w:rPr>
        <w:t>由区生产安全事故应急指挥部办公室负责通知同级成员单位负责人赶赴事故现场，并立即调动本单位有关人员和应急救援队伍。</w:t>
      </w:r>
    </w:p>
    <w:p>
      <w:pPr>
        <w:pStyle w:val="4"/>
        <w:spacing w:line="240" w:lineRule="auto"/>
        <w:ind w:firstLine="31680"/>
        <w:rPr>
          <w:rFonts w:ascii="黑体" w:hAnsi="黑体" w:eastAsia="黑体" w:cs="黑体"/>
        </w:rPr>
      </w:pPr>
      <w:bookmarkStart w:id="33" w:name="_Toc10317"/>
      <w:r>
        <w:rPr>
          <w:rFonts w:ascii="黑体" w:hAnsi="黑体" w:eastAsia="黑体" w:cs="黑体"/>
        </w:rPr>
        <w:t>4.3.2</w:t>
      </w:r>
      <w:r>
        <w:rPr>
          <w:rFonts w:hint="eastAsia" w:ascii="黑体" w:hAnsi="黑体" w:eastAsia="黑体" w:cs="黑体"/>
        </w:rPr>
        <w:t>实施应急处置</w:t>
      </w:r>
      <w:bookmarkEnd w:id="33"/>
    </w:p>
    <w:p>
      <w:pPr>
        <w:ind w:firstLine="31680"/>
        <w:rPr>
          <w:rFonts w:ascii="仿宋_GB2312"/>
        </w:rPr>
      </w:pPr>
      <w:r>
        <w:rPr>
          <w:rFonts w:hint="eastAsia" w:ascii="仿宋_GB2312"/>
        </w:rPr>
        <w:t>（</w:t>
      </w:r>
      <w:r>
        <w:rPr>
          <w:rFonts w:ascii="仿宋_GB2312"/>
        </w:rPr>
        <w:t>1</w:t>
      </w:r>
      <w:r>
        <w:rPr>
          <w:rFonts w:hint="eastAsia" w:ascii="仿宋_GB2312"/>
        </w:rPr>
        <w:t>）确定现场处置方案。</w:t>
      </w:r>
      <w:r>
        <w:rPr>
          <w:rFonts w:hint="eastAsia" w:ascii="仿宋_GB2312"/>
          <w:lang w:eastAsia="zh-CN"/>
        </w:rPr>
        <w:t>区</w:t>
      </w:r>
      <w:r>
        <w:rPr>
          <w:rFonts w:hint="eastAsia" w:ascii="仿宋_GB2312"/>
        </w:rPr>
        <w:t>安全监管局依据事发生产安全的种类及特性，适时派出由该领域具有丰富应急处置经验人员组成的专家顾问组。专家顾问组依据相关部门提供有关的基础资料和信息进行综合分析、快速评估，为现场指挥部尽快研究制定生产安全事故现场处置方案提供支持。</w:t>
      </w:r>
    </w:p>
    <w:p>
      <w:pPr>
        <w:ind w:firstLine="31680"/>
        <w:rPr>
          <w:rFonts w:ascii="仿宋_GB2312"/>
        </w:rPr>
      </w:pPr>
      <w:r>
        <w:rPr>
          <w:rFonts w:hint="eastAsia" w:ascii="仿宋_GB2312"/>
        </w:rPr>
        <w:t>（</w:t>
      </w:r>
      <w:r>
        <w:rPr>
          <w:rFonts w:ascii="仿宋_GB2312"/>
        </w:rPr>
        <w:t>2</w:t>
      </w:r>
      <w:r>
        <w:rPr>
          <w:rFonts w:hint="eastAsia" w:ascii="仿宋_GB2312"/>
        </w:rPr>
        <w:t>）交通管制。</w:t>
      </w:r>
      <w:r>
        <w:rPr>
          <w:rFonts w:hint="eastAsia" w:ascii="仿宋_GB2312"/>
          <w:lang w:eastAsia="zh-CN"/>
        </w:rPr>
        <w:t>尖山交警大队</w:t>
      </w:r>
      <w:r>
        <w:rPr>
          <w:rFonts w:hint="eastAsia" w:ascii="仿宋_GB2312"/>
        </w:rPr>
        <w:t>负责实施交通管制和疏导工作。</w:t>
      </w:r>
    </w:p>
    <w:p>
      <w:pPr>
        <w:ind w:firstLine="31680"/>
        <w:rPr>
          <w:rFonts w:ascii="仿宋_GB2312"/>
        </w:rPr>
      </w:pPr>
      <w:r>
        <w:rPr>
          <w:rFonts w:hint="eastAsia" w:ascii="仿宋_GB2312"/>
        </w:rPr>
        <w:t>（</w:t>
      </w:r>
      <w:r>
        <w:rPr>
          <w:rFonts w:ascii="仿宋_GB2312"/>
        </w:rPr>
        <w:t>3</w:t>
      </w:r>
      <w:r>
        <w:rPr>
          <w:rFonts w:hint="eastAsia" w:ascii="仿宋_GB2312"/>
        </w:rPr>
        <w:t>）安全疏散。</w:t>
      </w:r>
      <w:r>
        <w:rPr>
          <w:rFonts w:hint="eastAsia" w:ascii="仿宋_GB2312"/>
          <w:lang w:eastAsia="zh-CN"/>
        </w:rPr>
        <w:t>尖山公安分局</w:t>
      </w:r>
      <w:r>
        <w:rPr>
          <w:rFonts w:hint="eastAsia" w:ascii="仿宋_GB2312"/>
        </w:rPr>
        <w:t>负责组织事故可能危及区域有关人员的紧急疏散、撤离。</w:t>
      </w:r>
    </w:p>
    <w:p>
      <w:pPr>
        <w:ind w:firstLine="31680"/>
        <w:rPr>
          <w:rFonts w:ascii="仿宋_GB2312"/>
        </w:rPr>
      </w:pPr>
      <w:r>
        <w:rPr>
          <w:rFonts w:hint="eastAsia" w:ascii="仿宋_GB2312"/>
        </w:rPr>
        <w:t>（</w:t>
      </w:r>
      <w:r>
        <w:rPr>
          <w:rFonts w:ascii="仿宋_GB2312"/>
        </w:rPr>
        <w:t>4</w:t>
      </w:r>
      <w:r>
        <w:rPr>
          <w:rFonts w:hint="eastAsia" w:ascii="仿宋_GB2312"/>
        </w:rPr>
        <w:t>）消防救援。</w:t>
      </w:r>
      <w:r>
        <w:rPr>
          <w:rFonts w:hint="eastAsia" w:ascii="仿宋_GB2312"/>
          <w:lang w:eastAsia="zh-CN"/>
        </w:rPr>
        <w:t>尖山消防大队</w:t>
      </w:r>
      <w:r>
        <w:rPr>
          <w:rFonts w:hint="eastAsia" w:ascii="仿宋_GB2312"/>
        </w:rPr>
        <w:t>根据生产安全事故的类别、生产安全特性、事态发展变化情况，开展控制易燃易爆、有毒物质泄漏工作。</w:t>
      </w:r>
    </w:p>
    <w:p>
      <w:pPr>
        <w:ind w:firstLine="31680"/>
        <w:rPr>
          <w:rFonts w:ascii="仿宋_GB2312"/>
        </w:rPr>
      </w:pPr>
      <w:r>
        <w:rPr>
          <w:rFonts w:hint="eastAsia" w:ascii="仿宋_GB2312"/>
        </w:rPr>
        <w:t>（</w:t>
      </w:r>
      <w:r>
        <w:rPr>
          <w:rFonts w:ascii="仿宋_GB2312"/>
        </w:rPr>
        <w:t>5</w:t>
      </w:r>
      <w:r>
        <w:rPr>
          <w:rFonts w:hint="eastAsia" w:ascii="仿宋_GB2312"/>
        </w:rPr>
        <w:t>）应急监测。环保部门到达事故现场后立即组织制定事发现场环境应急监测方案，布点监测有毒气体扩散或水体污染情况，迅速上报监测出的结果，提出相关应急处置建议。</w:t>
      </w:r>
    </w:p>
    <w:p>
      <w:pPr>
        <w:ind w:firstLine="31680"/>
        <w:rPr>
          <w:rFonts w:ascii="仿宋_GB2312"/>
        </w:rPr>
      </w:pPr>
      <w:r>
        <w:rPr>
          <w:rFonts w:hint="eastAsia" w:ascii="仿宋_GB2312"/>
        </w:rPr>
        <w:t>（</w:t>
      </w:r>
      <w:r>
        <w:rPr>
          <w:rFonts w:ascii="仿宋_GB2312"/>
        </w:rPr>
        <w:t>6</w:t>
      </w:r>
      <w:r>
        <w:rPr>
          <w:rFonts w:hint="eastAsia" w:ascii="仿宋_GB2312"/>
        </w:rPr>
        <w:t>）调查取证。各相关部门应严格保护现场，凡与事故有关的物体、痕迹、状态不得随意挪动和破坏。因抢救伤员、防止事故扩大以及疏通交通等原因需要移动现场物体的，必须做出标记并通过拍照、绘制事故现场图等方式对事故现场做出详细记录，妥善保存现场重要痕迹、书证、物证等证据，做好事故现场保护。</w:t>
      </w:r>
    </w:p>
    <w:p>
      <w:pPr>
        <w:pStyle w:val="3"/>
        <w:spacing w:line="240" w:lineRule="auto"/>
        <w:ind w:firstLine="31680"/>
      </w:pPr>
      <w:bookmarkStart w:id="34" w:name="_Toc6617"/>
      <w:r>
        <w:t>4.4</w:t>
      </w:r>
      <w:r>
        <w:rPr>
          <w:rFonts w:hint="eastAsia"/>
        </w:rPr>
        <w:t>　事故处置方案要点</w:t>
      </w:r>
      <w:bookmarkEnd w:id="34"/>
    </w:p>
    <w:p>
      <w:pPr>
        <w:pStyle w:val="4"/>
        <w:spacing w:line="240" w:lineRule="auto"/>
        <w:ind w:firstLine="31680"/>
        <w:rPr>
          <w:rFonts w:ascii="黑体" w:hAnsi="黑体" w:eastAsia="黑体" w:cs="黑体"/>
        </w:rPr>
      </w:pPr>
      <w:bookmarkStart w:id="35" w:name="_Toc1034"/>
      <w:r>
        <w:rPr>
          <w:rFonts w:ascii="黑体" w:hAnsi="黑体" w:eastAsia="黑体" w:cs="黑体"/>
        </w:rPr>
        <w:t>4.4.1</w:t>
      </w:r>
      <w:r>
        <w:rPr>
          <w:rFonts w:hint="eastAsia" w:ascii="黑体" w:hAnsi="黑体" w:eastAsia="黑体" w:cs="黑体"/>
        </w:rPr>
        <w:t>爆炸事故处置方案</w:t>
      </w:r>
      <w:bookmarkEnd w:id="35"/>
    </w:p>
    <w:p>
      <w:pPr>
        <w:ind w:firstLine="31680"/>
        <w:rPr>
          <w:rFonts w:ascii="仿宋_GB2312"/>
        </w:rPr>
      </w:pPr>
      <w:r>
        <w:rPr>
          <w:rFonts w:hint="eastAsia" w:ascii="仿宋_GB2312"/>
        </w:rPr>
        <w:t>（</w:t>
      </w:r>
      <w:r>
        <w:rPr>
          <w:rFonts w:ascii="仿宋_GB2312"/>
        </w:rPr>
        <w:t>1</w:t>
      </w:r>
      <w:r>
        <w:rPr>
          <w:rFonts w:hint="eastAsia" w:ascii="仿宋_GB2312"/>
        </w:rPr>
        <w:t>）搜救受伤及被困人员；</w:t>
      </w:r>
    </w:p>
    <w:p>
      <w:pPr>
        <w:ind w:firstLine="31680"/>
        <w:rPr>
          <w:rFonts w:ascii="仿宋_GB2312"/>
        </w:rPr>
      </w:pPr>
      <w:r>
        <w:rPr>
          <w:rFonts w:hint="eastAsia" w:ascii="仿宋_GB2312"/>
        </w:rPr>
        <w:t>（</w:t>
      </w:r>
      <w:r>
        <w:rPr>
          <w:rFonts w:ascii="仿宋_GB2312"/>
        </w:rPr>
        <w:t>2</w:t>
      </w:r>
      <w:r>
        <w:rPr>
          <w:rFonts w:hint="eastAsia" w:ascii="仿宋_GB2312"/>
        </w:rPr>
        <w:t>）确定爆炸地点；</w:t>
      </w:r>
    </w:p>
    <w:p>
      <w:pPr>
        <w:ind w:firstLine="31680"/>
        <w:rPr>
          <w:rFonts w:ascii="仿宋_GB2312"/>
        </w:rPr>
      </w:pPr>
      <w:r>
        <w:rPr>
          <w:rFonts w:hint="eastAsia" w:ascii="仿宋_GB2312"/>
        </w:rPr>
        <w:t>（</w:t>
      </w:r>
      <w:r>
        <w:rPr>
          <w:rFonts w:ascii="仿宋_GB2312"/>
        </w:rPr>
        <w:t>3</w:t>
      </w:r>
      <w:r>
        <w:rPr>
          <w:rFonts w:hint="eastAsia" w:ascii="仿宋_GB2312"/>
        </w:rPr>
        <w:t>）确定爆炸类型（物理爆炸、化学爆炸）；</w:t>
      </w:r>
    </w:p>
    <w:p>
      <w:pPr>
        <w:ind w:firstLine="31680"/>
        <w:rPr>
          <w:rFonts w:ascii="仿宋_GB2312"/>
        </w:rPr>
      </w:pPr>
      <w:r>
        <w:rPr>
          <w:rFonts w:hint="eastAsia" w:ascii="仿宋_GB2312"/>
        </w:rPr>
        <w:t>（</w:t>
      </w:r>
      <w:r>
        <w:rPr>
          <w:rFonts w:ascii="仿宋_GB2312"/>
        </w:rPr>
        <w:t>4</w:t>
      </w:r>
      <w:r>
        <w:rPr>
          <w:rFonts w:hint="eastAsia" w:ascii="仿宋_GB2312"/>
        </w:rPr>
        <w:t>）确定引起爆炸的物质类别（气体、液体、固体）；</w:t>
      </w:r>
    </w:p>
    <w:p>
      <w:pPr>
        <w:ind w:firstLine="31680"/>
        <w:rPr>
          <w:rFonts w:ascii="仿宋_GB2312"/>
        </w:rPr>
      </w:pPr>
      <w:r>
        <w:rPr>
          <w:rFonts w:hint="eastAsia" w:ascii="仿宋_GB2312"/>
        </w:rPr>
        <w:t>（</w:t>
      </w:r>
      <w:r>
        <w:rPr>
          <w:rFonts w:ascii="仿宋_GB2312"/>
        </w:rPr>
        <w:t>5</w:t>
      </w:r>
      <w:r>
        <w:rPr>
          <w:rFonts w:hint="eastAsia" w:ascii="仿宋_GB2312"/>
        </w:rPr>
        <w:t>）确定所需的爆炸应急救援处置技术和专家；</w:t>
      </w:r>
    </w:p>
    <w:p>
      <w:pPr>
        <w:ind w:firstLine="31680"/>
        <w:rPr>
          <w:rFonts w:ascii="仿宋_GB2312"/>
        </w:rPr>
      </w:pPr>
      <w:r>
        <w:rPr>
          <w:rFonts w:hint="eastAsia" w:ascii="仿宋_GB2312"/>
        </w:rPr>
        <w:t>（</w:t>
      </w:r>
      <w:r>
        <w:rPr>
          <w:rFonts w:ascii="仿宋_GB2312"/>
        </w:rPr>
        <w:t>6</w:t>
      </w:r>
      <w:r>
        <w:rPr>
          <w:rFonts w:hint="eastAsia" w:ascii="仿宋_GB2312"/>
        </w:rPr>
        <w:t>）明确爆炸地点生产安全的存留情况及周围环境；</w:t>
      </w:r>
    </w:p>
    <w:p>
      <w:pPr>
        <w:ind w:firstLine="31680"/>
        <w:rPr>
          <w:rFonts w:ascii="仿宋_GB2312"/>
        </w:rPr>
      </w:pPr>
      <w:r>
        <w:rPr>
          <w:rFonts w:hint="eastAsia" w:ascii="仿宋_GB2312"/>
        </w:rPr>
        <w:t>（</w:t>
      </w:r>
      <w:r>
        <w:rPr>
          <w:rFonts w:ascii="仿宋_GB2312"/>
        </w:rPr>
        <w:t>7</w:t>
      </w:r>
      <w:r>
        <w:rPr>
          <w:rFonts w:hint="eastAsia" w:ascii="仿宋_GB2312"/>
        </w:rPr>
        <w:t>）明确周围区域存在的重大危险源分布情况；</w:t>
      </w:r>
    </w:p>
    <w:p>
      <w:pPr>
        <w:ind w:firstLine="31680"/>
        <w:rPr>
          <w:rFonts w:ascii="仿宋_GB2312"/>
        </w:rPr>
      </w:pPr>
      <w:r>
        <w:rPr>
          <w:rFonts w:hint="eastAsia" w:ascii="仿宋_GB2312"/>
        </w:rPr>
        <w:t>（</w:t>
      </w:r>
      <w:r>
        <w:rPr>
          <w:rFonts w:ascii="仿宋_GB2312"/>
        </w:rPr>
        <w:t>8</w:t>
      </w:r>
      <w:r>
        <w:rPr>
          <w:rFonts w:hint="eastAsia" w:ascii="仿宋_GB2312"/>
        </w:rPr>
        <w:t>）确定爆炸可能导致的后果（如火灾、二次爆炸等）；</w:t>
      </w:r>
    </w:p>
    <w:p>
      <w:pPr>
        <w:ind w:firstLine="31680"/>
        <w:rPr>
          <w:rFonts w:ascii="仿宋_GB2312"/>
        </w:rPr>
      </w:pPr>
      <w:r>
        <w:rPr>
          <w:rFonts w:hint="eastAsia" w:ascii="仿宋_GB2312"/>
        </w:rPr>
        <w:t>（</w:t>
      </w:r>
      <w:r>
        <w:rPr>
          <w:rFonts w:ascii="仿宋_GB2312"/>
        </w:rPr>
        <w:t>9</w:t>
      </w:r>
      <w:r>
        <w:rPr>
          <w:rFonts w:hint="eastAsia" w:ascii="仿宋_GB2312"/>
        </w:rPr>
        <w:t>）确定爆炸可能导致后果的主要控制措施（再次爆炸控制手段、工程抢险、人员疏散、医疗救护等）；</w:t>
      </w:r>
    </w:p>
    <w:p>
      <w:pPr>
        <w:ind w:firstLine="31680"/>
        <w:rPr>
          <w:rFonts w:ascii="仿宋_GB2312"/>
        </w:rPr>
      </w:pPr>
      <w:r>
        <w:rPr>
          <w:rFonts w:hint="eastAsia" w:ascii="仿宋_GB2312"/>
        </w:rPr>
        <w:t>（</w:t>
      </w:r>
      <w:r>
        <w:rPr>
          <w:rFonts w:ascii="仿宋_GB2312"/>
        </w:rPr>
        <w:t>10</w:t>
      </w:r>
      <w:r>
        <w:rPr>
          <w:rFonts w:hint="eastAsia" w:ascii="仿宋_GB2312"/>
        </w:rPr>
        <w:t>）确定需要调动的应急救援力量。</w:t>
      </w:r>
    </w:p>
    <w:p>
      <w:pPr>
        <w:pStyle w:val="4"/>
        <w:spacing w:line="240" w:lineRule="auto"/>
        <w:ind w:firstLine="31680"/>
        <w:rPr>
          <w:rFonts w:ascii="黑体" w:hAnsi="黑体" w:eastAsia="黑体" w:cs="黑体"/>
        </w:rPr>
      </w:pPr>
      <w:bookmarkStart w:id="36" w:name="_Toc2029"/>
      <w:r>
        <w:rPr>
          <w:rFonts w:ascii="黑体" w:hAnsi="黑体" w:eastAsia="黑体" w:cs="黑体"/>
        </w:rPr>
        <w:t>4.4.2</w:t>
      </w:r>
      <w:r>
        <w:rPr>
          <w:rFonts w:hint="eastAsia" w:ascii="黑体" w:hAnsi="黑体" w:eastAsia="黑体" w:cs="黑体"/>
        </w:rPr>
        <w:t>易燃、易爆物质或有毒物质泄漏事故处置方案</w:t>
      </w:r>
      <w:bookmarkEnd w:id="36"/>
    </w:p>
    <w:p>
      <w:pPr>
        <w:ind w:firstLine="31680"/>
        <w:rPr>
          <w:rFonts w:ascii="仿宋_GB2312"/>
        </w:rPr>
      </w:pPr>
      <w:r>
        <w:rPr>
          <w:rFonts w:hint="eastAsia" w:ascii="仿宋_GB2312"/>
        </w:rPr>
        <w:t>（</w:t>
      </w:r>
      <w:r>
        <w:rPr>
          <w:rFonts w:ascii="仿宋_GB2312"/>
        </w:rPr>
        <w:t>1</w:t>
      </w:r>
      <w:r>
        <w:rPr>
          <w:rFonts w:hint="eastAsia" w:ascii="仿宋_GB2312"/>
        </w:rPr>
        <w:t>）搜救受伤及被困人员；</w:t>
      </w:r>
    </w:p>
    <w:p>
      <w:pPr>
        <w:ind w:firstLine="31680"/>
        <w:rPr>
          <w:rFonts w:ascii="仿宋_GB2312"/>
        </w:rPr>
      </w:pPr>
      <w:r>
        <w:rPr>
          <w:rFonts w:hint="eastAsia" w:ascii="仿宋_GB2312"/>
        </w:rPr>
        <w:t>（</w:t>
      </w:r>
      <w:r>
        <w:rPr>
          <w:rFonts w:ascii="仿宋_GB2312"/>
        </w:rPr>
        <w:t>2</w:t>
      </w:r>
      <w:r>
        <w:rPr>
          <w:rFonts w:hint="eastAsia" w:ascii="仿宋_GB2312"/>
        </w:rPr>
        <w:t>）确定泄漏源的位置；</w:t>
      </w:r>
    </w:p>
    <w:p>
      <w:pPr>
        <w:ind w:firstLine="31680"/>
        <w:rPr>
          <w:rFonts w:ascii="仿宋_GB2312"/>
        </w:rPr>
      </w:pPr>
      <w:r>
        <w:rPr>
          <w:rFonts w:hint="eastAsia" w:ascii="仿宋_GB2312"/>
        </w:rPr>
        <w:t>（</w:t>
      </w:r>
      <w:r>
        <w:rPr>
          <w:rFonts w:ascii="仿宋_GB2312"/>
        </w:rPr>
        <w:t>3</w:t>
      </w:r>
      <w:r>
        <w:rPr>
          <w:rFonts w:hint="eastAsia" w:ascii="仿宋_GB2312"/>
        </w:rPr>
        <w:t>）确定泄漏的化学品种类（易燃、易爆物质或有毒物质）；</w:t>
      </w:r>
    </w:p>
    <w:p>
      <w:pPr>
        <w:ind w:firstLine="31680"/>
        <w:rPr>
          <w:rFonts w:ascii="仿宋_GB2312"/>
        </w:rPr>
      </w:pPr>
      <w:r>
        <w:rPr>
          <w:rFonts w:hint="eastAsia" w:ascii="仿宋_GB2312"/>
        </w:rPr>
        <w:t>（</w:t>
      </w:r>
      <w:r>
        <w:rPr>
          <w:rFonts w:ascii="仿宋_GB2312"/>
        </w:rPr>
        <w:t>4</w:t>
      </w:r>
      <w:r>
        <w:rPr>
          <w:rFonts w:hint="eastAsia" w:ascii="仿宋_GB2312"/>
        </w:rPr>
        <w:t>）确定所需的泄漏应急救援处置技术和专家；</w:t>
      </w:r>
    </w:p>
    <w:p>
      <w:pPr>
        <w:ind w:firstLine="31680"/>
        <w:rPr>
          <w:rFonts w:ascii="仿宋_GB2312"/>
        </w:rPr>
      </w:pPr>
      <w:r>
        <w:rPr>
          <w:rFonts w:hint="eastAsia" w:ascii="仿宋_GB2312"/>
        </w:rPr>
        <w:t>（</w:t>
      </w:r>
      <w:r>
        <w:rPr>
          <w:rFonts w:ascii="仿宋_GB2312"/>
        </w:rPr>
        <w:t>5</w:t>
      </w:r>
      <w:r>
        <w:rPr>
          <w:rFonts w:hint="eastAsia" w:ascii="仿宋_GB2312"/>
        </w:rPr>
        <w:t>）确定泄漏源的周围环境（环境功能区、人口密度等）；</w:t>
      </w:r>
    </w:p>
    <w:p>
      <w:pPr>
        <w:ind w:firstLine="31680"/>
        <w:rPr>
          <w:rFonts w:ascii="仿宋_GB2312"/>
        </w:rPr>
      </w:pPr>
      <w:r>
        <w:rPr>
          <w:rFonts w:hint="eastAsia" w:ascii="仿宋_GB2312"/>
        </w:rPr>
        <w:t>（</w:t>
      </w:r>
      <w:r>
        <w:rPr>
          <w:rFonts w:ascii="仿宋_GB2312"/>
        </w:rPr>
        <w:t>6</w:t>
      </w:r>
      <w:r>
        <w:rPr>
          <w:rFonts w:hint="eastAsia" w:ascii="仿宋_GB2312"/>
        </w:rPr>
        <w:t>）确定是否已有泄漏物质进入大气、附近水源、下水道等；</w:t>
      </w:r>
    </w:p>
    <w:p>
      <w:pPr>
        <w:ind w:firstLine="31680"/>
        <w:rPr>
          <w:rFonts w:ascii="仿宋_GB2312"/>
        </w:rPr>
      </w:pPr>
      <w:r>
        <w:rPr>
          <w:rFonts w:hint="eastAsia" w:ascii="仿宋_GB2312"/>
        </w:rPr>
        <w:t>（</w:t>
      </w:r>
      <w:r>
        <w:rPr>
          <w:rFonts w:ascii="仿宋_GB2312"/>
        </w:rPr>
        <w:t>7</w:t>
      </w:r>
      <w:r>
        <w:rPr>
          <w:rFonts w:hint="eastAsia" w:ascii="仿宋_GB2312"/>
        </w:rPr>
        <w:t>）明确周围区域存在的重大危险源分布情况；</w:t>
      </w:r>
    </w:p>
    <w:p>
      <w:pPr>
        <w:ind w:firstLine="31680"/>
        <w:rPr>
          <w:rFonts w:ascii="仿宋_GB2312"/>
        </w:rPr>
      </w:pPr>
      <w:r>
        <w:rPr>
          <w:rFonts w:hint="eastAsia" w:ascii="仿宋_GB2312"/>
        </w:rPr>
        <w:t>（</w:t>
      </w:r>
      <w:r>
        <w:rPr>
          <w:rFonts w:ascii="仿宋_GB2312"/>
        </w:rPr>
        <w:t>8</w:t>
      </w:r>
      <w:r>
        <w:rPr>
          <w:rFonts w:hint="eastAsia" w:ascii="仿宋_GB2312"/>
        </w:rPr>
        <w:t>）确定泄漏时间或预计持续时间；</w:t>
      </w:r>
    </w:p>
    <w:p>
      <w:pPr>
        <w:ind w:firstLine="31680"/>
        <w:rPr>
          <w:rFonts w:ascii="仿宋_GB2312"/>
        </w:rPr>
      </w:pPr>
      <w:r>
        <w:rPr>
          <w:rFonts w:hint="eastAsia" w:ascii="仿宋_GB2312"/>
        </w:rPr>
        <w:t>（</w:t>
      </w:r>
      <w:r>
        <w:rPr>
          <w:rFonts w:ascii="仿宋_GB2312"/>
        </w:rPr>
        <w:t>9</w:t>
      </w:r>
      <w:r>
        <w:rPr>
          <w:rFonts w:hint="eastAsia" w:ascii="仿宋_GB2312"/>
        </w:rPr>
        <w:t>）确定实际或估算的泄漏量；</w:t>
      </w:r>
    </w:p>
    <w:p>
      <w:pPr>
        <w:ind w:firstLine="31680"/>
        <w:rPr>
          <w:rFonts w:ascii="仿宋_GB2312"/>
        </w:rPr>
      </w:pPr>
      <w:r>
        <w:rPr>
          <w:rFonts w:hint="eastAsia" w:ascii="仿宋_GB2312"/>
        </w:rPr>
        <w:t>（</w:t>
      </w:r>
      <w:r>
        <w:rPr>
          <w:rFonts w:ascii="仿宋_GB2312"/>
        </w:rPr>
        <w:t>10</w:t>
      </w:r>
      <w:r>
        <w:rPr>
          <w:rFonts w:hint="eastAsia" w:ascii="仿宋_GB2312"/>
        </w:rPr>
        <w:t>）明确现场的气象信息；</w:t>
      </w:r>
    </w:p>
    <w:p>
      <w:pPr>
        <w:ind w:firstLine="31680"/>
        <w:rPr>
          <w:rFonts w:ascii="仿宋_GB2312"/>
        </w:rPr>
      </w:pPr>
      <w:r>
        <w:rPr>
          <w:rFonts w:hint="eastAsia" w:ascii="仿宋_GB2312"/>
        </w:rPr>
        <w:t>（</w:t>
      </w:r>
      <w:r>
        <w:rPr>
          <w:rFonts w:ascii="仿宋_GB2312"/>
        </w:rPr>
        <w:t>11</w:t>
      </w:r>
      <w:r>
        <w:rPr>
          <w:rFonts w:hint="eastAsia" w:ascii="仿宋_GB2312"/>
        </w:rPr>
        <w:t>）预测泄漏扩散趋势；</w:t>
      </w:r>
    </w:p>
    <w:p>
      <w:pPr>
        <w:ind w:firstLine="31680"/>
        <w:rPr>
          <w:rFonts w:ascii="仿宋_GB2312"/>
        </w:rPr>
      </w:pPr>
      <w:r>
        <w:rPr>
          <w:rFonts w:hint="eastAsia" w:ascii="仿宋_GB2312"/>
        </w:rPr>
        <w:t>（</w:t>
      </w:r>
      <w:r>
        <w:rPr>
          <w:rFonts w:ascii="仿宋_GB2312"/>
        </w:rPr>
        <w:t>12</w:t>
      </w:r>
      <w:r>
        <w:rPr>
          <w:rFonts w:hint="eastAsia" w:ascii="仿宋_GB2312"/>
        </w:rPr>
        <w:t>）明确泄漏可能导致的后果（泄漏是否可能引起火灾、爆炸、中毒等后果）；</w:t>
      </w:r>
    </w:p>
    <w:p>
      <w:pPr>
        <w:ind w:firstLine="31680"/>
        <w:rPr>
          <w:rFonts w:ascii="仿宋_GB2312"/>
        </w:rPr>
      </w:pPr>
      <w:r>
        <w:rPr>
          <w:rFonts w:hint="eastAsia" w:ascii="仿宋_GB2312"/>
        </w:rPr>
        <w:t>（</w:t>
      </w:r>
      <w:r>
        <w:rPr>
          <w:rFonts w:ascii="仿宋_GB2312"/>
        </w:rPr>
        <w:t>13</w:t>
      </w:r>
      <w:r>
        <w:rPr>
          <w:rFonts w:hint="eastAsia" w:ascii="仿宋_GB2312"/>
        </w:rPr>
        <w:t>）明确泄漏危及周围环境的可能性；</w:t>
      </w:r>
    </w:p>
    <w:p>
      <w:pPr>
        <w:ind w:firstLine="31680"/>
        <w:rPr>
          <w:rFonts w:ascii="仿宋_GB2312"/>
        </w:rPr>
      </w:pPr>
      <w:r>
        <w:rPr>
          <w:rFonts w:hint="eastAsia" w:ascii="仿宋_GB2312"/>
        </w:rPr>
        <w:t>（</w:t>
      </w:r>
      <w:r>
        <w:rPr>
          <w:rFonts w:ascii="仿宋_GB2312"/>
        </w:rPr>
        <w:t>14</w:t>
      </w:r>
      <w:r>
        <w:rPr>
          <w:rFonts w:hint="eastAsia" w:ascii="仿宋_GB2312"/>
        </w:rPr>
        <w:t>）确定泄漏可能导致后果的主要控制措施（堵漏、工程抢险、人员疏散、医疗救护等）；</w:t>
      </w:r>
    </w:p>
    <w:p>
      <w:pPr>
        <w:ind w:firstLine="31680"/>
        <w:rPr>
          <w:rFonts w:ascii="仿宋_GB2312"/>
        </w:rPr>
      </w:pPr>
      <w:r>
        <w:rPr>
          <w:rFonts w:hint="eastAsia" w:ascii="仿宋_GB2312"/>
        </w:rPr>
        <w:t>（</w:t>
      </w:r>
      <w:r>
        <w:rPr>
          <w:rFonts w:ascii="仿宋_GB2312"/>
        </w:rPr>
        <w:t>15</w:t>
      </w:r>
      <w:r>
        <w:rPr>
          <w:rFonts w:hint="eastAsia" w:ascii="仿宋_GB2312"/>
        </w:rPr>
        <w:t>）确定需要调动的应急救援力量。</w:t>
      </w:r>
    </w:p>
    <w:p>
      <w:pPr>
        <w:pStyle w:val="4"/>
        <w:spacing w:line="240" w:lineRule="auto"/>
        <w:ind w:firstLine="31680"/>
      </w:pPr>
      <w:bookmarkStart w:id="37" w:name="_Toc30734"/>
      <w:r>
        <w:t>4.4.3</w:t>
      </w:r>
      <w:r>
        <w:rPr>
          <w:rFonts w:hint="eastAsia"/>
        </w:rPr>
        <w:t>火灾事故处置方案要点</w:t>
      </w:r>
      <w:bookmarkEnd w:id="37"/>
    </w:p>
    <w:p>
      <w:pPr>
        <w:ind w:firstLine="31680"/>
        <w:rPr>
          <w:rFonts w:ascii="仿宋_GB2312"/>
        </w:rPr>
      </w:pPr>
      <w:r>
        <w:rPr>
          <w:rFonts w:hint="eastAsia" w:ascii="仿宋_GB2312"/>
        </w:rPr>
        <w:t>（</w:t>
      </w:r>
      <w:r>
        <w:rPr>
          <w:rFonts w:ascii="仿宋_GB2312"/>
        </w:rPr>
        <w:t>1</w:t>
      </w:r>
      <w:r>
        <w:rPr>
          <w:rFonts w:hint="eastAsia" w:ascii="仿宋_GB2312"/>
        </w:rPr>
        <w:t>）确定火灾发生位置；</w:t>
      </w:r>
    </w:p>
    <w:p>
      <w:pPr>
        <w:ind w:firstLine="31680"/>
        <w:rPr>
          <w:rFonts w:ascii="仿宋_GB2312"/>
        </w:rPr>
      </w:pPr>
      <w:r>
        <w:rPr>
          <w:rFonts w:hint="eastAsia" w:ascii="仿宋_GB2312"/>
        </w:rPr>
        <w:t>（</w:t>
      </w:r>
      <w:r>
        <w:rPr>
          <w:rFonts w:ascii="仿宋_GB2312"/>
        </w:rPr>
        <w:t>2</w:t>
      </w:r>
      <w:r>
        <w:rPr>
          <w:rFonts w:hint="eastAsia" w:ascii="仿宋_GB2312"/>
        </w:rPr>
        <w:t>）确定引起火灾的物质类别（压缩气体、液化气体、易燃液体、易燃物品、自燃物品等）；</w:t>
      </w:r>
    </w:p>
    <w:p>
      <w:pPr>
        <w:ind w:firstLine="31680"/>
        <w:rPr>
          <w:rFonts w:ascii="仿宋_GB2312"/>
        </w:rPr>
      </w:pPr>
      <w:r>
        <w:rPr>
          <w:rFonts w:hint="eastAsia" w:ascii="仿宋_GB2312"/>
        </w:rPr>
        <w:t>（</w:t>
      </w:r>
      <w:r>
        <w:rPr>
          <w:rFonts w:ascii="仿宋_GB2312"/>
        </w:rPr>
        <w:t>3</w:t>
      </w:r>
      <w:r>
        <w:rPr>
          <w:rFonts w:hint="eastAsia" w:ascii="仿宋_GB2312"/>
        </w:rPr>
        <w:t>）所需的火灾应急救援处置技术和专家；</w:t>
      </w:r>
    </w:p>
    <w:p>
      <w:pPr>
        <w:ind w:firstLine="31680"/>
        <w:rPr>
          <w:rFonts w:ascii="仿宋_GB2312"/>
        </w:rPr>
      </w:pPr>
      <w:r>
        <w:rPr>
          <w:rFonts w:hint="eastAsia" w:ascii="仿宋_GB2312"/>
        </w:rPr>
        <w:t>（</w:t>
      </w:r>
      <w:r>
        <w:rPr>
          <w:rFonts w:ascii="仿宋_GB2312"/>
        </w:rPr>
        <w:t>4</w:t>
      </w:r>
      <w:r>
        <w:rPr>
          <w:rFonts w:hint="eastAsia" w:ascii="仿宋_GB2312"/>
        </w:rPr>
        <w:t>）明确火灾发生区域的周围环境；</w:t>
      </w:r>
    </w:p>
    <w:p>
      <w:pPr>
        <w:ind w:firstLine="31680"/>
        <w:rPr>
          <w:rFonts w:ascii="仿宋_GB2312"/>
        </w:rPr>
      </w:pPr>
      <w:r>
        <w:rPr>
          <w:rFonts w:hint="eastAsia" w:ascii="仿宋_GB2312"/>
        </w:rPr>
        <w:t>（</w:t>
      </w:r>
      <w:r>
        <w:rPr>
          <w:rFonts w:ascii="仿宋_GB2312"/>
        </w:rPr>
        <w:t>5</w:t>
      </w:r>
      <w:r>
        <w:rPr>
          <w:rFonts w:hint="eastAsia" w:ascii="仿宋_GB2312"/>
        </w:rPr>
        <w:t>）明确周围区域存在的重大危险源分布情况；</w:t>
      </w:r>
    </w:p>
    <w:p>
      <w:pPr>
        <w:ind w:firstLine="31680"/>
        <w:rPr>
          <w:rFonts w:ascii="仿宋_GB2312"/>
        </w:rPr>
      </w:pPr>
      <w:r>
        <w:rPr>
          <w:rFonts w:hint="eastAsia" w:ascii="仿宋_GB2312"/>
        </w:rPr>
        <w:t>（</w:t>
      </w:r>
      <w:r>
        <w:rPr>
          <w:rFonts w:ascii="仿宋_GB2312"/>
        </w:rPr>
        <w:t>6</w:t>
      </w:r>
      <w:r>
        <w:rPr>
          <w:rFonts w:hint="eastAsia" w:ascii="仿宋_GB2312"/>
        </w:rPr>
        <w:t>）确定火灾扑救的基本方法；</w:t>
      </w:r>
    </w:p>
    <w:p>
      <w:pPr>
        <w:ind w:firstLine="31680"/>
        <w:rPr>
          <w:rFonts w:ascii="仿宋_GB2312"/>
        </w:rPr>
      </w:pPr>
      <w:r>
        <w:rPr>
          <w:rFonts w:hint="eastAsia" w:ascii="仿宋_GB2312"/>
        </w:rPr>
        <w:t>（</w:t>
      </w:r>
      <w:r>
        <w:rPr>
          <w:rFonts w:ascii="仿宋_GB2312"/>
        </w:rPr>
        <w:t>7</w:t>
      </w:r>
      <w:r>
        <w:rPr>
          <w:rFonts w:hint="eastAsia" w:ascii="仿宋_GB2312"/>
        </w:rPr>
        <w:t>）确定火灾可能导致的后果（含火灾与爆炸伴随发生的可能性）；</w:t>
      </w:r>
    </w:p>
    <w:p>
      <w:pPr>
        <w:ind w:firstLine="31680"/>
        <w:rPr>
          <w:rFonts w:ascii="仿宋_GB2312"/>
        </w:rPr>
      </w:pPr>
      <w:r>
        <w:rPr>
          <w:rFonts w:hint="eastAsia" w:ascii="仿宋_GB2312"/>
        </w:rPr>
        <w:t>（</w:t>
      </w:r>
      <w:r>
        <w:rPr>
          <w:rFonts w:ascii="仿宋_GB2312"/>
        </w:rPr>
        <w:t>8</w:t>
      </w:r>
      <w:r>
        <w:rPr>
          <w:rFonts w:hint="eastAsia" w:ascii="仿宋_GB2312"/>
        </w:rPr>
        <w:t>）确定火灾可能导致的后果对周围区域可能影响的规模和程度；</w:t>
      </w:r>
    </w:p>
    <w:p>
      <w:pPr>
        <w:ind w:firstLine="31680"/>
        <w:rPr>
          <w:rFonts w:ascii="仿宋_GB2312"/>
        </w:rPr>
      </w:pPr>
      <w:r>
        <w:rPr>
          <w:rFonts w:hint="eastAsia" w:ascii="仿宋_GB2312"/>
        </w:rPr>
        <w:t>（</w:t>
      </w:r>
      <w:r>
        <w:rPr>
          <w:rFonts w:ascii="仿宋_GB2312"/>
        </w:rPr>
        <w:t>9</w:t>
      </w:r>
      <w:r>
        <w:rPr>
          <w:rFonts w:hint="eastAsia" w:ascii="仿宋_GB2312"/>
        </w:rPr>
        <w:t>）火灾可能导致后果的主要控制措施（控制火灾蔓延、人员疏散、医疗救护等）；</w:t>
      </w:r>
    </w:p>
    <w:p>
      <w:pPr>
        <w:ind w:firstLine="31680"/>
        <w:rPr>
          <w:rFonts w:ascii="仿宋_GB2312"/>
        </w:rPr>
      </w:pPr>
      <w:r>
        <w:rPr>
          <w:rFonts w:hint="eastAsia" w:ascii="仿宋_GB2312"/>
        </w:rPr>
        <w:t>（</w:t>
      </w:r>
      <w:r>
        <w:rPr>
          <w:rFonts w:ascii="仿宋_GB2312"/>
        </w:rPr>
        <w:t>10</w:t>
      </w:r>
      <w:r>
        <w:rPr>
          <w:rFonts w:hint="eastAsia" w:ascii="仿宋_GB2312"/>
        </w:rPr>
        <w:t>）可能需要调动的应急救援力量。</w:t>
      </w:r>
    </w:p>
    <w:p>
      <w:pPr>
        <w:pStyle w:val="3"/>
        <w:spacing w:line="240" w:lineRule="auto"/>
        <w:ind w:firstLine="31680"/>
      </w:pPr>
      <w:bookmarkStart w:id="38" w:name="_Toc10939"/>
      <w:r>
        <w:t>4.5</w:t>
      </w:r>
      <w:r>
        <w:rPr>
          <w:rFonts w:hint="eastAsia"/>
        </w:rPr>
        <w:t>　应急结束</w:t>
      </w:r>
      <w:bookmarkEnd w:id="38"/>
    </w:p>
    <w:p>
      <w:pPr>
        <w:ind w:firstLine="31680"/>
        <w:rPr>
          <w:rFonts w:ascii="仿宋_GB2312"/>
        </w:rPr>
      </w:pPr>
      <w:r>
        <w:rPr>
          <w:rFonts w:hint="eastAsia" w:ascii="仿宋_GB2312"/>
        </w:rPr>
        <w:t>生产安全事故处置工作已基本完成，次生、衍生和事故危害基本消除，应急处置工作即告结束。</w:t>
      </w:r>
    </w:p>
    <w:p>
      <w:pPr>
        <w:ind w:firstLine="31680"/>
        <w:rPr>
          <w:rFonts w:ascii="仿宋_GB2312"/>
        </w:rPr>
      </w:pPr>
      <w:r>
        <w:rPr>
          <w:rFonts w:hint="eastAsia" w:ascii="仿宋_GB2312"/>
        </w:rPr>
        <w:t>一般和较大生产安全事故应急处置完成后，由区政府应急委员会或市生产安全事故应急指挥部确定应急响应结束。</w:t>
      </w:r>
    </w:p>
    <w:p>
      <w:pPr>
        <w:ind w:firstLine="31680"/>
        <w:rPr>
          <w:rFonts w:ascii="仿宋_GB2312"/>
        </w:rPr>
      </w:pPr>
      <w:r>
        <w:rPr>
          <w:rFonts w:hint="eastAsia" w:ascii="仿宋_GB2312"/>
        </w:rPr>
        <w:t>重大和特别重大生产安全事故应急结束后，由现场应急救援指挥部报省政府应急委员会同意后，宣布应急响应结束。</w:t>
      </w:r>
    </w:p>
    <w:p>
      <w:pPr>
        <w:ind w:firstLine="31680"/>
        <w:rPr>
          <w:rFonts w:ascii="仿宋_GB2312"/>
        </w:rPr>
      </w:pPr>
      <w:r>
        <w:rPr>
          <w:rFonts w:hint="eastAsia" w:ascii="仿宋_GB2312"/>
        </w:rPr>
        <w:t>应急结束后，应将情况及时通知参与事故处置的各相关单位，必要时还应通过广播电台、电视台等新闻媒体同时向社会发布应急结束信息。</w:t>
      </w:r>
    </w:p>
    <w:p>
      <w:pPr>
        <w:pStyle w:val="2"/>
        <w:spacing w:line="240" w:lineRule="auto"/>
        <w:ind w:firstLine="31680"/>
        <w:rPr>
          <w:sz w:val="32"/>
        </w:rPr>
      </w:pPr>
      <w:bookmarkStart w:id="39" w:name="_Toc26166"/>
      <w:r>
        <w:rPr>
          <w:sz w:val="32"/>
        </w:rPr>
        <w:t>5</w:t>
      </w:r>
      <w:r>
        <w:rPr>
          <w:rFonts w:hint="eastAsia"/>
          <w:sz w:val="32"/>
        </w:rPr>
        <w:t>　信息发布</w:t>
      </w:r>
      <w:bookmarkEnd w:id="39"/>
    </w:p>
    <w:p>
      <w:pPr>
        <w:ind w:firstLine="31680"/>
        <w:rPr>
          <w:rFonts w:ascii="仿宋_GB2312"/>
        </w:rPr>
      </w:pPr>
      <w:r>
        <w:rPr>
          <w:rFonts w:hint="eastAsia" w:ascii="仿宋_GB2312"/>
        </w:rPr>
        <w:t>一般、较大生产安全事故发生后，经</w:t>
      </w:r>
      <w:r>
        <w:rPr>
          <w:rFonts w:hint="eastAsia" w:ascii="仿宋_GB2312"/>
          <w:lang w:eastAsia="zh-CN"/>
        </w:rPr>
        <w:t>区</w:t>
      </w:r>
      <w:r>
        <w:rPr>
          <w:rFonts w:hint="eastAsia" w:ascii="仿宋_GB2312"/>
        </w:rPr>
        <w:t>政府批准后，由</w:t>
      </w:r>
      <w:r>
        <w:rPr>
          <w:rFonts w:hint="eastAsia" w:ascii="仿宋_GB2312"/>
          <w:lang w:eastAsia="zh-CN"/>
        </w:rPr>
        <w:t>区</w:t>
      </w:r>
      <w:r>
        <w:rPr>
          <w:rFonts w:hint="eastAsia" w:ascii="仿宋_GB2312"/>
        </w:rPr>
        <w:t>生产安全事故应急指挥部负责新闻发布工作。重大、特别重大事故发生后，在市政府新闻办的组织、协调下，成立由相关部门参加的现场指挥部宣传组，负责生产安全事故的新闻发布组织、现场采访管理。</w:t>
      </w:r>
    </w:p>
    <w:p>
      <w:pPr>
        <w:pStyle w:val="2"/>
        <w:spacing w:line="240" w:lineRule="auto"/>
        <w:ind w:firstLine="31680"/>
        <w:rPr>
          <w:sz w:val="32"/>
        </w:rPr>
      </w:pPr>
      <w:bookmarkStart w:id="40" w:name="_Toc25393"/>
      <w:r>
        <w:rPr>
          <w:sz w:val="32"/>
        </w:rPr>
        <w:t>6</w:t>
      </w:r>
      <w:r>
        <w:rPr>
          <w:rFonts w:hint="eastAsia"/>
          <w:sz w:val="32"/>
        </w:rPr>
        <w:t>　后期处置与调查评估</w:t>
      </w:r>
      <w:bookmarkEnd w:id="40"/>
    </w:p>
    <w:p>
      <w:pPr>
        <w:pStyle w:val="3"/>
        <w:spacing w:line="240" w:lineRule="auto"/>
        <w:ind w:firstLine="31680"/>
      </w:pPr>
      <w:bookmarkStart w:id="41" w:name="_Toc8238"/>
      <w:r>
        <w:t>6.1</w:t>
      </w:r>
      <w:r>
        <w:rPr>
          <w:rFonts w:hint="eastAsia"/>
        </w:rPr>
        <w:t>　后期处置</w:t>
      </w:r>
      <w:bookmarkEnd w:id="41"/>
    </w:p>
    <w:p>
      <w:pPr>
        <w:ind w:firstLine="31680"/>
        <w:rPr>
          <w:rFonts w:ascii="仿宋_GB2312"/>
        </w:rPr>
      </w:pPr>
      <w:r>
        <w:rPr>
          <w:rFonts w:hint="eastAsia" w:ascii="仿宋_GB2312"/>
        </w:rPr>
        <w:t>宣布应急结束后，在</w:t>
      </w:r>
      <w:r>
        <w:rPr>
          <w:rFonts w:hint="eastAsia" w:ascii="仿宋_GB2312"/>
          <w:lang w:eastAsia="zh-CN"/>
        </w:rPr>
        <w:t>区</w:t>
      </w:r>
      <w:r>
        <w:rPr>
          <w:rFonts w:hint="eastAsia" w:ascii="仿宋_GB2312"/>
        </w:rPr>
        <w:t>政府、</w:t>
      </w:r>
      <w:r>
        <w:rPr>
          <w:rFonts w:hint="eastAsia" w:ascii="仿宋_GB2312"/>
          <w:lang w:eastAsia="zh-CN"/>
        </w:rPr>
        <w:t>区</w:t>
      </w:r>
      <w:r>
        <w:rPr>
          <w:rFonts w:hint="eastAsia" w:ascii="仿宋_GB2312"/>
        </w:rPr>
        <w:t>政府应急委员会统一领导下，由</w:t>
      </w:r>
      <w:r>
        <w:rPr>
          <w:rFonts w:hint="eastAsia" w:ascii="仿宋_GB2312"/>
          <w:lang w:eastAsia="zh-CN"/>
        </w:rPr>
        <w:t>区</w:t>
      </w:r>
      <w:r>
        <w:rPr>
          <w:rFonts w:hint="eastAsia" w:ascii="仿宋_GB2312"/>
        </w:rPr>
        <w:t>相关部门和</w:t>
      </w:r>
      <w:r>
        <w:rPr>
          <w:rFonts w:hint="eastAsia" w:ascii="仿宋_GB2312"/>
          <w:lang w:eastAsia="zh-CN"/>
        </w:rPr>
        <w:t>事发地乡政府、办事处</w:t>
      </w:r>
      <w:r>
        <w:rPr>
          <w:rFonts w:hint="eastAsia" w:ascii="仿宋_GB2312"/>
        </w:rPr>
        <w:t>负责后期处置工作，根据事故造成的后果及实际情况，制订恢复重建计划和善后处理措施，并组织实施。基层组织要协助有关方面做好善后处置、物资发放、抚恤补偿、医疗康复、环境整治、保险理赔、事件调查评估等各项工作。</w:t>
      </w:r>
    </w:p>
    <w:p>
      <w:pPr>
        <w:ind w:firstLine="31680"/>
        <w:rPr>
          <w:rFonts w:ascii="仿宋_GB2312"/>
        </w:rPr>
      </w:pPr>
      <w:r>
        <w:rPr>
          <w:rFonts w:hint="eastAsia" w:ascii="仿宋_GB2312"/>
          <w:lang w:eastAsia="zh-CN"/>
        </w:rPr>
        <w:t>区</w:t>
      </w:r>
      <w:r>
        <w:rPr>
          <w:rFonts w:hint="eastAsia" w:ascii="仿宋_GB2312"/>
        </w:rPr>
        <w:t>安全监管局会</w:t>
      </w:r>
      <w:r>
        <w:rPr>
          <w:rFonts w:hint="eastAsia" w:ascii="仿宋_GB2312"/>
          <w:lang w:eastAsia="zh-CN"/>
        </w:rPr>
        <w:t>同事发地街道办事处及乡</w:t>
      </w:r>
      <w:r>
        <w:rPr>
          <w:rFonts w:hint="eastAsia" w:ascii="仿宋_GB2312"/>
        </w:rPr>
        <w:t>政府组织开展事故损失评估核定工作；环保部门提出事故污染处置建议，由事发地</w:t>
      </w:r>
      <w:r>
        <w:rPr>
          <w:rFonts w:hint="eastAsia" w:ascii="仿宋_GB2312"/>
          <w:lang w:eastAsia="zh-CN"/>
        </w:rPr>
        <w:t>街道办、乡</w:t>
      </w:r>
      <w:r>
        <w:rPr>
          <w:rFonts w:hint="eastAsia" w:ascii="仿宋_GB2312"/>
        </w:rPr>
        <w:t>政府负责现场清理和消除环境污染；</w:t>
      </w:r>
      <w:r>
        <w:rPr>
          <w:rFonts w:hint="eastAsia" w:ascii="仿宋_GB2312"/>
          <w:lang w:eastAsia="zh-CN"/>
        </w:rPr>
        <w:t>区</w:t>
      </w:r>
      <w:r>
        <w:rPr>
          <w:rFonts w:hint="eastAsia" w:ascii="仿宋_GB2312"/>
        </w:rPr>
        <w:t>安全监管局会同财政等有关部门制定应由政府补偿的补偿标准和办法；事发地</w:t>
      </w:r>
      <w:r>
        <w:rPr>
          <w:rFonts w:hint="eastAsia" w:ascii="仿宋_GB2312"/>
          <w:lang w:eastAsia="zh-CN"/>
        </w:rPr>
        <w:t>街道办事处、乡</w:t>
      </w:r>
      <w:r>
        <w:rPr>
          <w:rFonts w:hint="eastAsia" w:ascii="仿宋_GB2312"/>
        </w:rPr>
        <w:t>政府做好征用补偿工作，做好受灾地区社会管理工作，并配合有关部门做好救助款物的管理和调拨、发放等工作。</w:t>
      </w:r>
    </w:p>
    <w:p>
      <w:pPr>
        <w:pStyle w:val="3"/>
        <w:spacing w:line="240" w:lineRule="auto"/>
        <w:ind w:firstLine="31680"/>
      </w:pPr>
      <w:bookmarkStart w:id="42" w:name="_Toc18137"/>
      <w:r>
        <w:t>6.2</w:t>
      </w:r>
      <w:r>
        <w:rPr>
          <w:rFonts w:hint="eastAsia"/>
        </w:rPr>
        <w:t>　调查评估</w:t>
      </w:r>
      <w:bookmarkEnd w:id="42"/>
    </w:p>
    <w:p>
      <w:pPr>
        <w:ind w:firstLine="31680"/>
        <w:rPr>
          <w:rFonts w:ascii="仿宋_GB2312"/>
        </w:rPr>
      </w:pPr>
      <w:r>
        <w:rPr>
          <w:rFonts w:hint="eastAsia" w:ascii="仿宋_GB2312"/>
        </w:rPr>
        <w:t>较大以上生产安全事故处置工作结束后，</w:t>
      </w:r>
      <w:r>
        <w:rPr>
          <w:rFonts w:hint="eastAsia" w:ascii="仿宋_GB2312"/>
          <w:lang w:eastAsia="zh-CN"/>
        </w:rPr>
        <w:t>区</w:t>
      </w:r>
      <w:r>
        <w:rPr>
          <w:rFonts w:hint="eastAsia" w:ascii="仿宋_GB2312"/>
        </w:rPr>
        <w:t>生产安全事故应急指挥部办公室组织相关单位，一周内写出应对工作总结报告，并报</w:t>
      </w:r>
      <w:r>
        <w:rPr>
          <w:rFonts w:hint="eastAsia" w:ascii="仿宋_GB2312"/>
          <w:lang w:eastAsia="zh-CN"/>
        </w:rPr>
        <w:t>区</w:t>
      </w:r>
      <w:r>
        <w:rPr>
          <w:rFonts w:hint="eastAsia" w:ascii="仿宋_GB2312"/>
        </w:rPr>
        <w:t>政府应急办。报告内容应包括：事故发生的时间、地点，各有关部门采取的措施和处置结果。</w:t>
      </w:r>
    </w:p>
    <w:p>
      <w:pPr>
        <w:ind w:firstLine="31680"/>
        <w:rPr>
          <w:rFonts w:ascii="仿宋_GB2312"/>
        </w:rPr>
      </w:pPr>
      <w:r>
        <w:rPr>
          <w:rFonts w:hint="eastAsia" w:ascii="仿宋_GB2312"/>
        </w:rPr>
        <w:t>重大以上生产安全事故发生后，应及时组织开展调查评估工作。特别重大事故由国务院或国务院授权的有关部门组织开展调查评估，本</w:t>
      </w:r>
      <w:r>
        <w:rPr>
          <w:rFonts w:hint="eastAsia" w:ascii="仿宋_GB2312"/>
          <w:lang w:eastAsia="zh-CN"/>
        </w:rPr>
        <w:t>区</w:t>
      </w:r>
      <w:r>
        <w:rPr>
          <w:rFonts w:hint="eastAsia" w:ascii="仿宋_GB2312"/>
        </w:rPr>
        <w:t>配合做好相关工作。事故的调查评估工作，在市政府和市政府应急委员会的领导下组织开展。</w:t>
      </w:r>
    </w:p>
    <w:p>
      <w:pPr>
        <w:ind w:firstLine="31680"/>
        <w:rPr>
          <w:rFonts w:ascii="仿宋_GB2312"/>
        </w:rPr>
      </w:pPr>
      <w:r>
        <w:rPr>
          <w:rFonts w:hint="eastAsia" w:ascii="仿宋_GB2312"/>
        </w:rPr>
        <w:t>调查评估报告应包括：事故原因及背景分析、处置过程规范性及效率分析、处置效果分析、责任分析等内容。较大以上事故调查评估报告应在事故处置结束</w:t>
      </w:r>
      <w:r>
        <w:rPr>
          <w:rFonts w:ascii="仿宋_GB2312"/>
        </w:rPr>
        <w:t>20</w:t>
      </w:r>
      <w:r>
        <w:rPr>
          <w:rFonts w:hint="eastAsia" w:ascii="仿宋_GB2312"/>
        </w:rPr>
        <w:t>天内报市政府应急委员会。</w:t>
      </w:r>
    </w:p>
    <w:p>
      <w:pPr>
        <w:pStyle w:val="2"/>
        <w:spacing w:line="240" w:lineRule="auto"/>
        <w:ind w:firstLine="31680"/>
        <w:rPr>
          <w:rFonts w:ascii="黑体" w:hAnsi="黑体" w:eastAsia="黑体" w:cs="黑体"/>
          <w:sz w:val="32"/>
        </w:rPr>
      </w:pPr>
      <w:bookmarkStart w:id="43" w:name="_Toc3493"/>
      <w:r>
        <w:rPr>
          <w:rFonts w:ascii="黑体" w:hAnsi="黑体" w:eastAsia="黑体" w:cs="黑体"/>
          <w:sz w:val="32"/>
        </w:rPr>
        <w:t>7</w:t>
      </w:r>
      <w:r>
        <w:rPr>
          <w:rFonts w:hint="eastAsia" w:ascii="黑体" w:hAnsi="黑体" w:eastAsia="黑体" w:cs="黑体"/>
          <w:sz w:val="32"/>
        </w:rPr>
        <w:t>　保障措施</w:t>
      </w:r>
      <w:bookmarkEnd w:id="43"/>
    </w:p>
    <w:p>
      <w:pPr>
        <w:pStyle w:val="3"/>
        <w:spacing w:line="240" w:lineRule="auto"/>
        <w:ind w:firstLine="31680"/>
      </w:pPr>
      <w:bookmarkStart w:id="44" w:name="_Toc19916"/>
      <w:r>
        <w:t>7.1</w:t>
      </w:r>
      <w:r>
        <w:rPr>
          <w:rFonts w:hint="eastAsia"/>
        </w:rPr>
        <w:t>　指挥系统保障</w:t>
      </w:r>
      <w:bookmarkEnd w:id="44"/>
    </w:p>
    <w:p>
      <w:pPr>
        <w:ind w:firstLine="31680"/>
        <w:rPr>
          <w:rFonts w:ascii="仿宋_GB2312"/>
        </w:rPr>
      </w:pPr>
      <w:r>
        <w:rPr>
          <w:rFonts w:hint="eastAsia" w:ascii="仿宋_GB2312"/>
        </w:rPr>
        <w:t>建立和完善生产安全事故应急指挥技术支撑体系，以满足各种复杂情况下处置生产安全事故的指挥要求。主要包含：有线通信系统、无线指挥调度系统、图像监控系统、信息报告系统、基于地理信息的分析决策支持系统、视频会议系统和信息发布系统等。</w:t>
      </w:r>
    </w:p>
    <w:p>
      <w:pPr>
        <w:pStyle w:val="3"/>
        <w:spacing w:line="240" w:lineRule="auto"/>
        <w:ind w:firstLine="31680"/>
      </w:pPr>
      <w:bookmarkStart w:id="45" w:name="_Toc16614"/>
      <w:r>
        <w:t>7.2</w:t>
      </w:r>
      <w:r>
        <w:rPr>
          <w:rFonts w:hint="eastAsia"/>
        </w:rPr>
        <w:t>　救援物资保障</w:t>
      </w:r>
      <w:bookmarkEnd w:id="45"/>
    </w:p>
    <w:p>
      <w:pPr>
        <w:ind w:firstLine="31680"/>
        <w:rPr>
          <w:rFonts w:ascii="仿宋_GB2312"/>
        </w:rPr>
      </w:pPr>
      <w:r>
        <w:rPr>
          <w:rFonts w:hint="eastAsia" w:ascii="仿宋_GB2312"/>
        </w:rPr>
        <w:t>按照“覆盖全</w:t>
      </w:r>
      <w:r>
        <w:rPr>
          <w:rFonts w:hint="eastAsia" w:ascii="仿宋_GB2312"/>
          <w:lang w:eastAsia="zh-CN"/>
        </w:rPr>
        <w:t>区</w:t>
      </w:r>
      <w:r>
        <w:rPr>
          <w:rFonts w:hint="eastAsia" w:ascii="仿宋_GB2312"/>
        </w:rPr>
        <w:t>、重点防控、便于调运”的原则，建立和完善全</w:t>
      </w:r>
      <w:r>
        <w:rPr>
          <w:rFonts w:hint="eastAsia" w:ascii="仿宋_GB2312"/>
          <w:lang w:eastAsia="zh-CN"/>
        </w:rPr>
        <w:t>区</w:t>
      </w:r>
      <w:r>
        <w:rPr>
          <w:rFonts w:hint="eastAsia" w:ascii="仿宋_GB2312"/>
        </w:rPr>
        <w:t>生产安全事故的应急物资保障和储备体系。</w:t>
      </w:r>
      <w:r>
        <w:rPr>
          <w:rFonts w:hint="eastAsia" w:ascii="仿宋_GB2312"/>
          <w:lang w:val="en-US" w:eastAsia="zh-CN"/>
        </w:rPr>
        <w:t xml:space="preserve"> 区</w:t>
      </w:r>
      <w:r>
        <w:rPr>
          <w:rFonts w:hint="eastAsia" w:ascii="仿宋_GB2312"/>
        </w:rPr>
        <w:t>政府做好辖区内的生产安全应急物资储备和保养工作，根据本区域的事故特点，购置应急物资，充实到区应急救援物资库，切实提高本</w:t>
      </w:r>
      <w:r>
        <w:rPr>
          <w:rFonts w:hint="eastAsia" w:ascii="仿宋_GB2312"/>
          <w:lang w:eastAsia="zh-CN"/>
        </w:rPr>
        <w:t>区</w:t>
      </w:r>
      <w:r>
        <w:rPr>
          <w:rFonts w:hint="eastAsia" w:ascii="仿宋_GB2312"/>
        </w:rPr>
        <w:t>应急物资储备的应急综合保障能力和整体救援能力。</w:t>
      </w:r>
    </w:p>
    <w:p>
      <w:pPr>
        <w:pStyle w:val="3"/>
        <w:spacing w:line="240" w:lineRule="auto"/>
        <w:ind w:firstLine="31680"/>
      </w:pPr>
      <w:bookmarkStart w:id="46" w:name="_Toc14680"/>
      <w:r>
        <w:t>7.3</w:t>
      </w:r>
      <w:r>
        <w:rPr>
          <w:rFonts w:hint="eastAsia"/>
        </w:rPr>
        <w:t>　救援装备保障</w:t>
      </w:r>
      <w:bookmarkEnd w:id="46"/>
    </w:p>
    <w:p>
      <w:pPr>
        <w:ind w:firstLine="31680"/>
        <w:rPr>
          <w:rFonts w:ascii="仿宋_GB2312"/>
        </w:rPr>
      </w:pPr>
      <w:r>
        <w:rPr>
          <w:rFonts w:hint="eastAsia" w:ascii="仿宋_GB2312"/>
        </w:rPr>
        <w:t>本</w:t>
      </w:r>
      <w:r>
        <w:rPr>
          <w:rFonts w:hint="eastAsia" w:ascii="仿宋_GB2312"/>
          <w:lang w:eastAsia="zh-CN"/>
        </w:rPr>
        <w:t>区</w:t>
      </w:r>
      <w:r>
        <w:rPr>
          <w:rFonts w:hint="eastAsia" w:ascii="仿宋_GB2312"/>
        </w:rPr>
        <w:t>应急救援队伍配备相应的应急救援装备。当应急救援队伍的装备能力不能满足应急需要时，由</w:t>
      </w:r>
      <w:r>
        <w:rPr>
          <w:rFonts w:hint="eastAsia" w:ascii="仿宋_GB2312"/>
          <w:lang w:eastAsia="zh-CN"/>
        </w:rPr>
        <w:t>区</w:t>
      </w:r>
      <w:r>
        <w:rPr>
          <w:rFonts w:hint="eastAsia" w:ascii="仿宋_GB2312"/>
        </w:rPr>
        <w:t>政府应急办协调调用企业的设备及装备。</w:t>
      </w:r>
    </w:p>
    <w:p>
      <w:pPr>
        <w:pStyle w:val="3"/>
        <w:spacing w:line="240" w:lineRule="auto"/>
        <w:ind w:firstLine="31680"/>
      </w:pPr>
      <w:bookmarkStart w:id="47" w:name="_Toc21877"/>
      <w:r>
        <w:t>7.4</w:t>
      </w:r>
      <w:r>
        <w:rPr>
          <w:rFonts w:hint="eastAsia"/>
        </w:rPr>
        <w:t>　应急抢险救援队伍保障</w:t>
      </w:r>
      <w:bookmarkEnd w:id="47"/>
    </w:p>
    <w:p>
      <w:pPr>
        <w:ind w:firstLine="31680"/>
        <w:rPr>
          <w:rFonts w:ascii="仿宋_GB2312"/>
        </w:rPr>
      </w:pPr>
      <w:r>
        <w:rPr>
          <w:rFonts w:hint="eastAsia" w:ascii="仿宋_GB2312"/>
        </w:rPr>
        <w:t>依托公安消防部队组建的综合性应急救援队伍在生产安全事故处置过程中配合生产安全专业应急救援队伍重点承担以抢救人员生命为主的综合性应急救援工作。</w:t>
      </w:r>
    </w:p>
    <w:p>
      <w:pPr>
        <w:ind w:firstLine="31680"/>
        <w:rPr>
          <w:rFonts w:ascii="仿宋_GB2312"/>
        </w:rPr>
      </w:pPr>
      <w:r>
        <w:rPr>
          <w:rFonts w:hint="eastAsia" w:ascii="仿宋_GB2312"/>
        </w:rPr>
        <w:t>积极推进本</w:t>
      </w:r>
      <w:r>
        <w:rPr>
          <w:rFonts w:hint="eastAsia" w:ascii="仿宋_GB2312"/>
          <w:lang w:eastAsia="zh-CN"/>
        </w:rPr>
        <w:t>区</w:t>
      </w:r>
      <w:r>
        <w:rPr>
          <w:rFonts w:hint="eastAsia" w:ascii="仿宋_GB2312"/>
        </w:rPr>
        <w:t>生产安全从业单位专、兼职应急救援队伍建设工作，各</w:t>
      </w:r>
      <w:r>
        <w:rPr>
          <w:rFonts w:hint="eastAsia" w:ascii="仿宋_GB2312"/>
          <w:lang w:eastAsia="zh-CN"/>
        </w:rPr>
        <w:t>街道办及乡政府</w:t>
      </w:r>
      <w:r>
        <w:rPr>
          <w:rFonts w:hint="eastAsia" w:ascii="仿宋_GB2312"/>
        </w:rPr>
        <w:t>依托企业建立属地专业生产安全应急救援队伍，未建立专业应急救援队伍的企业应与邻近建有专业应急救援队伍的企业签订救援协议。</w:t>
      </w:r>
    </w:p>
    <w:p>
      <w:pPr>
        <w:pStyle w:val="3"/>
        <w:spacing w:line="240" w:lineRule="auto"/>
        <w:ind w:firstLine="31680"/>
      </w:pPr>
      <w:bookmarkStart w:id="48" w:name="_Toc16563"/>
      <w:r>
        <w:t>7.5</w:t>
      </w:r>
      <w:r>
        <w:rPr>
          <w:rFonts w:hint="eastAsia"/>
        </w:rPr>
        <w:t>　资金保障</w:t>
      </w:r>
      <w:bookmarkEnd w:id="48"/>
    </w:p>
    <w:p>
      <w:pPr>
        <w:ind w:firstLine="31680"/>
        <w:rPr>
          <w:rFonts w:ascii="仿宋_GB2312"/>
        </w:rPr>
      </w:pPr>
      <w:r>
        <w:rPr>
          <w:rFonts w:hint="eastAsia" w:ascii="仿宋_GB2312"/>
        </w:rPr>
        <w:t>发生突发生产安全事故后，根据实际情况调整部门预算结构，消减部门支出预算，集中财力应对；经</w:t>
      </w:r>
      <w:r>
        <w:rPr>
          <w:rFonts w:hint="eastAsia" w:ascii="仿宋_GB2312"/>
          <w:lang w:eastAsia="zh-CN"/>
        </w:rPr>
        <w:t>区</w:t>
      </w:r>
      <w:r>
        <w:rPr>
          <w:rFonts w:hint="eastAsia" w:ascii="仿宋_GB2312"/>
        </w:rPr>
        <w:t>应急委批准后启动应急专项资金，必要时动用公共财政应急储备资金。</w:t>
      </w:r>
      <w:r>
        <w:rPr>
          <w:rFonts w:hint="eastAsia" w:ascii="仿宋_GB2312"/>
          <w:lang w:eastAsia="zh-CN"/>
        </w:rPr>
        <w:t>区</w:t>
      </w:r>
      <w:r>
        <w:rPr>
          <w:rFonts w:hint="eastAsia" w:ascii="仿宋_GB2312"/>
        </w:rPr>
        <w:t>政府</w:t>
      </w:r>
      <w:r>
        <w:rPr>
          <w:rFonts w:hint="eastAsia" w:ascii="仿宋_GB2312"/>
          <w:lang w:eastAsia="zh-CN"/>
        </w:rPr>
        <w:t>和乡政府</w:t>
      </w:r>
      <w:r>
        <w:rPr>
          <w:rFonts w:hint="eastAsia" w:ascii="仿宋_GB2312"/>
        </w:rPr>
        <w:t>财政部门负责应急专项准备资金和公共财政应急储备资金管理。财政和审计部门要对突发生产安全事故财政应急保障资金的使用和效果进行监管和评估。</w:t>
      </w:r>
    </w:p>
    <w:p>
      <w:pPr>
        <w:pStyle w:val="3"/>
        <w:spacing w:line="240" w:lineRule="auto"/>
        <w:ind w:firstLine="31680"/>
      </w:pPr>
      <w:bookmarkStart w:id="49" w:name="_Toc4199"/>
      <w:r>
        <w:t>7.6</w:t>
      </w:r>
      <w:r>
        <w:rPr>
          <w:rFonts w:hint="eastAsia"/>
        </w:rPr>
        <w:t>　技术保障</w:t>
      </w:r>
      <w:bookmarkEnd w:id="49"/>
    </w:p>
    <w:p>
      <w:pPr>
        <w:ind w:firstLine="31680"/>
        <w:rPr>
          <w:rFonts w:ascii="仿宋_GB2312"/>
        </w:rPr>
      </w:pPr>
      <w:r>
        <w:rPr>
          <w:rFonts w:hint="eastAsia" w:ascii="仿宋_GB2312"/>
        </w:rPr>
        <w:t>加强信息化建设，推进物联网技术在生产安全生产安全监管领域的应用，构建覆盖</w:t>
      </w:r>
      <w:r>
        <w:rPr>
          <w:rFonts w:hint="eastAsia" w:ascii="仿宋_GB2312"/>
          <w:lang w:eastAsia="zh-CN"/>
        </w:rPr>
        <w:t>区、乡两级</w:t>
      </w:r>
      <w:r>
        <w:rPr>
          <w:rFonts w:hint="eastAsia" w:ascii="仿宋_GB2312"/>
        </w:rPr>
        <w:t>信息化平台，实现对重要场所、重点部位、关键设备设施的动态化和信息化监管，全面提升监控、预警和应急处置能力。</w:t>
      </w:r>
    </w:p>
    <w:p>
      <w:pPr>
        <w:ind w:firstLine="31680"/>
        <w:rPr>
          <w:rFonts w:ascii="仿宋_GB2312"/>
        </w:rPr>
      </w:pPr>
      <w:r>
        <w:rPr>
          <w:rFonts w:hint="eastAsia" w:ascii="仿宋_GB2312"/>
        </w:rPr>
        <w:t>生产安全从业单位要依托有关科研单位开展应急救援技术、装备等专项研究，加强生产安全应急救援技术储备，为生产安全事故应急救援提供技术支持。</w:t>
      </w:r>
    </w:p>
    <w:p>
      <w:pPr>
        <w:pStyle w:val="2"/>
        <w:spacing w:line="240" w:lineRule="auto"/>
        <w:ind w:firstLine="31680"/>
        <w:rPr>
          <w:sz w:val="32"/>
        </w:rPr>
      </w:pPr>
      <w:bookmarkStart w:id="50" w:name="_Toc15477"/>
      <w:r>
        <w:rPr>
          <w:sz w:val="32"/>
        </w:rPr>
        <w:t>8</w:t>
      </w:r>
      <w:r>
        <w:rPr>
          <w:rFonts w:hint="eastAsia"/>
          <w:sz w:val="32"/>
        </w:rPr>
        <w:t>　宣传、培训与演练</w:t>
      </w:r>
      <w:bookmarkEnd w:id="50"/>
    </w:p>
    <w:p>
      <w:pPr>
        <w:pStyle w:val="3"/>
        <w:spacing w:line="240" w:lineRule="auto"/>
        <w:ind w:firstLine="31680"/>
      </w:pPr>
      <w:bookmarkStart w:id="51" w:name="_Toc14464"/>
      <w:r>
        <w:t>8.1</w:t>
      </w:r>
      <w:r>
        <w:rPr>
          <w:rFonts w:hint="eastAsia"/>
        </w:rPr>
        <w:t>　宣传</w:t>
      </w:r>
      <w:bookmarkEnd w:id="51"/>
    </w:p>
    <w:p>
      <w:pPr>
        <w:ind w:firstLine="31680"/>
        <w:rPr>
          <w:rFonts w:ascii="仿宋_GB2312"/>
        </w:rPr>
      </w:pPr>
      <w:r>
        <w:rPr>
          <w:rFonts w:hint="eastAsia" w:ascii="仿宋_GB2312"/>
        </w:rPr>
        <w:t>由</w:t>
      </w:r>
      <w:r>
        <w:rPr>
          <w:rFonts w:hint="eastAsia" w:ascii="仿宋_GB2312"/>
          <w:lang w:eastAsia="zh-CN"/>
        </w:rPr>
        <w:t>区</w:t>
      </w:r>
      <w:r>
        <w:rPr>
          <w:rFonts w:hint="eastAsia" w:ascii="仿宋_GB2312"/>
        </w:rPr>
        <w:t>生产安全事故应急指挥部办公室负责，组织相关部门和生产安全从业单位，面向公众和职工开展生产安全事故应急救援有关法律法规，生产安全事故预防、避险、避灾、自救、互救等基本常识的宣传教育。</w:t>
      </w:r>
    </w:p>
    <w:p>
      <w:pPr>
        <w:ind w:firstLine="31680"/>
        <w:rPr>
          <w:rFonts w:ascii="仿宋_GB2312"/>
        </w:rPr>
      </w:pPr>
      <w:r>
        <w:rPr>
          <w:rFonts w:hint="eastAsia" w:ascii="仿宋_GB2312"/>
          <w:lang w:eastAsia="zh-CN"/>
        </w:rPr>
        <w:t>区</w:t>
      </w:r>
      <w:r>
        <w:rPr>
          <w:rFonts w:hint="eastAsia" w:ascii="仿宋_GB2312"/>
        </w:rPr>
        <w:t>宣传主管部门要组织电台、电视台、报纸等新闻媒体，开展群众性的生产安全事故应急知识普及与宣传教育。</w:t>
      </w:r>
    </w:p>
    <w:p>
      <w:pPr>
        <w:pStyle w:val="3"/>
        <w:spacing w:line="240" w:lineRule="auto"/>
        <w:ind w:firstLine="31680"/>
      </w:pPr>
      <w:bookmarkStart w:id="52" w:name="_Toc3756"/>
      <w:r>
        <w:t>8.2</w:t>
      </w:r>
      <w:r>
        <w:rPr>
          <w:rFonts w:hint="eastAsia"/>
        </w:rPr>
        <w:t>　培训</w:t>
      </w:r>
      <w:bookmarkEnd w:id="52"/>
    </w:p>
    <w:p>
      <w:pPr>
        <w:ind w:firstLine="31680"/>
        <w:rPr>
          <w:rFonts w:ascii="仿宋_GB2312"/>
        </w:rPr>
      </w:pPr>
      <w:r>
        <w:rPr>
          <w:rFonts w:hint="eastAsia" w:ascii="仿宋_GB2312"/>
        </w:rPr>
        <w:t>生产安全事故有关应急救援队伍按照有关规定参加业务培训；生产安全从业单位要加强对从业人员尤其是农民工的安全知识、安全技能、应急救援的培训，强化“双鸭山市生产安全生产经营单位从业人员生产安全准入条件”的落实工作；区生产安全监督管理部门对应急救援培训情况进行监督检查。</w:t>
      </w:r>
    </w:p>
    <w:p>
      <w:pPr>
        <w:pStyle w:val="3"/>
        <w:spacing w:line="240" w:lineRule="auto"/>
        <w:ind w:firstLine="31680"/>
      </w:pPr>
      <w:bookmarkStart w:id="53" w:name="_Toc3181"/>
      <w:r>
        <w:t>8.3</w:t>
      </w:r>
      <w:r>
        <w:rPr>
          <w:rFonts w:hint="eastAsia"/>
        </w:rPr>
        <w:t>　演练</w:t>
      </w:r>
      <w:bookmarkEnd w:id="53"/>
    </w:p>
    <w:p>
      <w:pPr>
        <w:ind w:firstLine="31680"/>
        <w:rPr>
          <w:rFonts w:ascii="仿宋_GB2312"/>
        </w:rPr>
      </w:pPr>
      <w:r>
        <w:rPr>
          <w:rFonts w:hint="eastAsia" w:ascii="仿宋_GB2312"/>
          <w:lang w:eastAsia="zh-CN"/>
        </w:rPr>
        <w:t>区</w:t>
      </w:r>
      <w:r>
        <w:rPr>
          <w:rFonts w:hint="eastAsia" w:ascii="仿宋_GB2312"/>
        </w:rPr>
        <w:t>生产安全事故应急指挥部根据预案，定期组织应急演练，应急演练包括规划与计划、准备、实施、评估总结和改进五个阶段。通过演练，落实岗位责任制，熟悉应急工作的指挥机制及决策、协调和处理程序，识别资源需求，评价应急准备状态，检验预案的可行性和修订完善应急预案。</w:t>
      </w:r>
    </w:p>
    <w:p>
      <w:pPr>
        <w:pStyle w:val="2"/>
        <w:spacing w:line="240" w:lineRule="auto"/>
        <w:ind w:firstLine="31680"/>
        <w:rPr>
          <w:sz w:val="32"/>
        </w:rPr>
      </w:pPr>
      <w:bookmarkStart w:id="54" w:name="_Toc13512"/>
      <w:r>
        <w:rPr>
          <w:sz w:val="32"/>
        </w:rPr>
        <w:t>9</w:t>
      </w:r>
      <w:r>
        <w:rPr>
          <w:rFonts w:hint="eastAsia"/>
          <w:sz w:val="32"/>
        </w:rPr>
        <w:t>　附则</w:t>
      </w:r>
      <w:bookmarkEnd w:id="54"/>
    </w:p>
    <w:p>
      <w:pPr>
        <w:pStyle w:val="3"/>
        <w:spacing w:line="240" w:lineRule="auto"/>
        <w:ind w:firstLine="31680"/>
      </w:pPr>
      <w:bookmarkStart w:id="55" w:name="_Toc12172"/>
      <w:r>
        <w:t>9.1</w:t>
      </w:r>
      <w:r>
        <w:rPr>
          <w:rFonts w:hint="eastAsia"/>
        </w:rPr>
        <w:t>　预案管理</w:t>
      </w:r>
      <w:bookmarkEnd w:id="55"/>
    </w:p>
    <w:p>
      <w:pPr>
        <w:pStyle w:val="4"/>
        <w:spacing w:line="240" w:lineRule="auto"/>
        <w:ind w:firstLine="31680"/>
        <w:rPr>
          <w:rFonts w:ascii="黑体" w:hAnsi="黑体" w:eastAsia="黑体" w:cs="黑体"/>
        </w:rPr>
      </w:pPr>
      <w:bookmarkStart w:id="56" w:name="_Toc6579"/>
      <w:r>
        <w:rPr>
          <w:rFonts w:ascii="黑体" w:hAnsi="黑体" w:eastAsia="黑体" w:cs="黑体"/>
        </w:rPr>
        <w:t>9.1.1</w:t>
      </w:r>
      <w:r>
        <w:rPr>
          <w:rFonts w:hint="eastAsia" w:ascii="黑体" w:hAnsi="黑体" w:eastAsia="黑体" w:cs="黑体"/>
        </w:rPr>
        <w:t>预案制订及解释</w:t>
      </w:r>
      <w:bookmarkEnd w:id="56"/>
    </w:p>
    <w:p>
      <w:pPr>
        <w:ind w:firstLine="31680"/>
        <w:rPr>
          <w:rFonts w:ascii="仿宋_GB2312"/>
        </w:rPr>
      </w:pPr>
      <w:r>
        <w:rPr>
          <w:rFonts w:hint="eastAsia" w:ascii="仿宋_GB2312"/>
        </w:rPr>
        <w:t>本预案由</w:t>
      </w:r>
      <w:r>
        <w:rPr>
          <w:rFonts w:hint="eastAsia" w:ascii="仿宋_GB2312"/>
          <w:lang w:eastAsia="zh-CN"/>
        </w:rPr>
        <w:t>区</w:t>
      </w:r>
      <w:r>
        <w:rPr>
          <w:rFonts w:hint="eastAsia" w:ascii="仿宋_GB2312"/>
        </w:rPr>
        <w:t>安监局负责制订并解释。</w:t>
      </w:r>
    </w:p>
    <w:p>
      <w:pPr>
        <w:ind w:firstLine="31680"/>
        <w:rPr>
          <w:rFonts w:ascii="仿宋_GB2312"/>
        </w:rPr>
      </w:pPr>
      <w:r>
        <w:rPr>
          <w:rFonts w:hint="eastAsia" w:ascii="仿宋_GB2312"/>
        </w:rPr>
        <w:t>依据本预案，</w:t>
      </w:r>
      <w:r>
        <w:rPr>
          <w:rFonts w:hint="eastAsia" w:ascii="仿宋_GB2312"/>
          <w:lang w:eastAsia="zh-CN"/>
        </w:rPr>
        <w:t>各街道办及乡</w:t>
      </w:r>
      <w:r>
        <w:rPr>
          <w:rFonts w:hint="eastAsia" w:ascii="仿宋_GB2312"/>
        </w:rPr>
        <w:t>政府要相应制订本地区生产安全事故应急预案。</w:t>
      </w:r>
    </w:p>
    <w:p>
      <w:pPr>
        <w:pStyle w:val="4"/>
        <w:spacing w:line="240" w:lineRule="auto"/>
        <w:ind w:firstLine="31680"/>
        <w:rPr>
          <w:rFonts w:ascii="黑体" w:hAnsi="黑体" w:eastAsia="黑体" w:cs="黑体"/>
        </w:rPr>
      </w:pPr>
      <w:bookmarkStart w:id="57" w:name="_Toc27160"/>
      <w:r>
        <w:rPr>
          <w:rFonts w:ascii="黑体" w:hAnsi="黑体" w:eastAsia="黑体" w:cs="黑体"/>
        </w:rPr>
        <w:t>9.1.2</w:t>
      </w:r>
      <w:r>
        <w:rPr>
          <w:rFonts w:hint="eastAsia" w:ascii="黑体" w:hAnsi="黑体" w:eastAsia="黑体" w:cs="黑体"/>
        </w:rPr>
        <w:t>预案审核</w:t>
      </w:r>
      <w:bookmarkEnd w:id="57"/>
    </w:p>
    <w:p>
      <w:pPr>
        <w:ind w:firstLine="31680"/>
        <w:rPr>
          <w:rFonts w:ascii="仿宋_GB2312"/>
        </w:rPr>
      </w:pPr>
      <w:r>
        <w:rPr>
          <w:rFonts w:hint="eastAsia" w:ascii="仿宋_GB2312"/>
        </w:rPr>
        <w:t>本预案由</w:t>
      </w:r>
      <w:r>
        <w:rPr>
          <w:rFonts w:hint="eastAsia" w:ascii="仿宋_GB2312"/>
          <w:lang w:eastAsia="zh-CN"/>
        </w:rPr>
        <w:t>区</w:t>
      </w:r>
      <w:r>
        <w:rPr>
          <w:rFonts w:hint="eastAsia" w:ascii="仿宋_GB2312"/>
        </w:rPr>
        <w:t>政府应急办组织审核。</w:t>
      </w:r>
    </w:p>
    <w:p>
      <w:pPr>
        <w:ind w:firstLine="31680"/>
        <w:rPr>
          <w:rFonts w:ascii="仿宋_GB2312"/>
        </w:rPr>
      </w:pPr>
      <w:r>
        <w:rPr>
          <w:rFonts w:ascii="黑体" w:hAnsi="黑体" w:eastAsia="黑体" w:cs="黑体"/>
          <w:b/>
        </w:rPr>
        <w:t>9.1.3</w:t>
      </w:r>
      <w:r>
        <w:rPr>
          <w:rFonts w:hint="eastAsia" w:ascii="黑体" w:hAnsi="黑体" w:eastAsia="黑体" w:cs="黑体"/>
          <w:b/>
        </w:rPr>
        <w:t>预案修订</w:t>
      </w:r>
    </w:p>
    <w:p>
      <w:pPr>
        <w:ind w:firstLine="31680"/>
        <w:rPr>
          <w:rFonts w:ascii="仿宋_GB2312"/>
        </w:rPr>
      </w:pPr>
      <w:r>
        <w:rPr>
          <w:rFonts w:hint="eastAsia" w:ascii="仿宋_GB2312"/>
        </w:rPr>
        <w:t>随着相关法律法规的制定、修改，机构调整或应急资源发生变化，以及应急处置过程中和应急演练中发现的问题和出现的新情况，</w:t>
      </w:r>
      <w:r>
        <w:rPr>
          <w:rFonts w:hint="eastAsia" w:ascii="仿宋_GB2312"/>
          <w:lang w:eastAsia="zh-CN"/>
        </w:rPr>
        <w:t>区</w:t>
      </w:r>
      <w:r>
        <w:rPr>
          <w:rFonts w:hint="eastAsia" w:ascii="仿宋_GB2312"/>
        </w:rPr>
        <w:t>安监局要适时对本预案进行修订，原则上每</w:t>
      </w:r>
      <w:r>
        <w:rPr>
          <w:rFonts w:ascii="仿宋_GB2312"/>
        </w:rPr>
        <w:t>3</w:t>
      </w:r>
      <w:r>
        <w:rPr>
          <w:rFonts w:hint="eastAsia" w:ascii="仿宋_GB2312"/>
        </w:rPr>
        <w:t>年修订一次，预案修订情况记录并归档。</w:t>
      </w:r>
    </w:p>
    <w:p>
      <w:pPr>
        <w:pStyle w:val="4"/>
        <w:spacing w:line="240" w:lineRule="auto"/>
        <w:ind w:firstLine="31680"/>
        <w:rPr>
          <w:rFonts w:ascii="黑体" w:hAnsi="黑体" w:eastAsia="黑体" w:cs="黑体"/>
        </w:rPr>
      </w:pPr>
      <w:bookmarkStart w:id="58" w:name="_Toc12746"/>
      <w:r>
        <w:rPr>
          <w:rFonts w:ascii="黑体" w:hAnsi="黑体" w:eastAsia="黑体" w:cs="黑体"/>
        </w:rPr>
        <w:t>9.1.4</w:t>
      </w:r>
      <w:r>
        <w:rPr>
          <w:rFonts w:hint="eastAsia" w:ascii="黑体" w:hAnsi="黑体" w:eastAsia="黑体" w:cs="黑体"/>
        </w:rPr>
        <w:t>预案实施时间</w:t>
      </w:r>
      <w:bookmarkEnd w:id="58"/>
    </w:p>
    <w:p>
      <w:pPr>
        <w:ind w:firstLine="31680"/>
        <w:rPr>
          <w:rFonts w:ascii="仿宋_GB2312"/>
        </w:rPr>
      </w:pPr>
      <w:r>
        <w:rPr>
          <w:rFonts w:hint="eastAsia" w:ascii="仿宋_GB2312"/>
        </w:rPr>
        <w:t>本预案自发布之日起实施。</w:t>
      </w:r>
    </w:p>
    <w:p>
      <w:pPr>
        <w:pStyle w:val="3"/>
        <w:spacing w:line="240" w:lineRule="auto"/>
        <w:ind w:firstLine="31680"/>
      </w:pPr>
      <w:bookmarkStart w:id="59" w:name="_Toc16322"/>
      <w:r>
        <w:t>9.2</w:t>
      </w:r>
      <w:r>
        <w:rPr>
          <w:rFonts w:hint="eastAsia"/>
        </w:rPr>
        <w:t>　名词术语</w:t>
      </w:r>
      <w:bookmarkEnd w:id="59"/>
    </w:p>
    <w:p>
      <w:pPr>
        <w:ind w:firstLine="31680"/>
        <w:rPr>
          <w:rFonts w:ascii="仿宋_GB2312"/>
        </w:rPr>
      </w:pPr>
      <w:r>
        <w:rPr>
          <w:rFonts w:hint="eastAsia" w:ascii="仿宋_GB2312"/>
        </w:rPr>
        <w:t>生产安全：是指具有毒害、腐蚀、爆炸、燃烧、助燃等性质，对人体、设施、环境具有危害的剧毒化学品和其他化学品生产安全。本预案所指生产安全不包括放射性物品。</w:t>
      </w:r>
    </w:p>
    <w:p>
      <w:pPr>
        <w:ind w:firstLine="31680"/>
        <w:rPr>
          <w:rFonts w:ascii="仿宋_GB2312"/>
        </w:rPr>
      </w:pPr>
      <w:r>
        <w:rPr>
          <w:rFonts w:hint="eastAsia" w:ascii="仿宋_GB2312"/>
        </w:rPr>
        <w:t>生产安全重大危险源：是指长期地或临时地生产、加工、使用或储存生产安全，且生产安全的数量等于或超过临界量的单元。</w:t>
      </w:r>
    </w:p>
    <w:p>
      <w:pPr>
        <w:ind w:firstLine="31680"/>
        <w:rPr>
          <w:rFonts w:ascii="仿宋_GB2312"/>
        </w:rPr>
      </w:pPr>
      <w:r>
        <w:rPr>
          <w:rFonts w:hint="eastAsia" w:ascii="仿宋_GB2312"/>
        </w:rPr>
        <w:t>相关部门：是指与应对生产安全事故的监测、预警、处置、善后、保障等各环节有关的</w:t>
      </w:r>
      <w:r>
        <w:rPr>
          <w:rFonts w:hint="eastAsia" w:ascii="仿宋_GB2312"/>
          <w:lang w:eastAsia="zh-CN"/>
        </w:rPr>
        <w:t>区</w:t>
      </w:r>
      <w:r>
        <w:rPr>
          <w:rFonts w:hint="eastAsia" w:ascii="仿宋_GB2312"/>
        </w:rPr>
        <w:t>委、</w:t>
      </w:r>
      <w:r>
        <w:rPr>
          <w:rFonts w:hint="eastAsia" w:ascii="仿宋_GB2312"/>
          <w:lang w:eastAsia="zh-CN"/>
        </w:rPr>
        <w:t>区</w:t>
      </w:r>
      <w:r>
        <w:rPr>
          <w:rFonts w:hint="eastAsia" w:ascii="仿宋_GB2312"/>
        </w:rPr>
        <w:t>政府各相关工作部门，即</w:t>
      </w:r>
      <w:r>
        <w:rPr>
          <w:rFonts w:hint="eastAsia" w:ascii="仿宋_GB2312"/>
          <w:lang w:eastAsia="zh-CN"/>
        </w:rPr>
        <w:t>区</w:t>
      </w:r>
      <w:r>
        <w:rPr>
          <w:rFonts w:hint="eastAsia" w:ascii="仿宋_GB2312"/>
        </w:rPr>
        <w:t>属相关委、办、局</w:t>
      </w:r>
      <w:r>
        <w:rPr>
          <w:rFonts w:hint="eastAsia" w:ascii="仿宋_GB2312"/>
          <w:lang w:eastAsia="zh-CN"/>
        </w:rPr>
        <w:t>、乡</w:t>
      </w:r>
      <w:r>
        <w:rPr>
          <w:rFonts w:hint="eastAsia" w:ascii="仿宋_GB2312"/>
        </w:rPr>
        <w:t>。</w:t>
      </w:r>
    </w:p>
    <w:p>
      <w:pPr>
        <w:ind w:firstLine="31680"/>
        <w:rPr>
          <w:rFonts w:ascii="仿宋_GB2312"/>
        </w:rPr>
      </w:pPr>
      <w:r>
        <w:rPr>
          <w:rFonts w:hint="eastAsia" w:ascii="仿宋_GB2312"/>
        </w:rPr>
        <w:t>本预案有关数量的表述中“以上”含本数，“以下”不含本数。</w:t>
      </w:r>
    </w:p>
    <w:p>
      <w:pPr>
        <w:ind w:firstLine="31680"/>
        <w:rPr>
          <w:rFonts w:ascii="仿宋_GB2312"/>
        </w:rPr>
      </w:pPr>
      <w:r>
        <w:rPr>
          <w:rFonts w:hint="eastAsia" w:ascii="仿宋_GB2312"/>
        </w:rPr>
        <w:t>本预案所称生产安全事故是指易燃、易爆、剧毒、放射性生产安全在生产、储存、运输、使用过程中发生泄漏、燃烧、爆炸，给国家和人民群众的生命财产安全造成重大危害的事故生产安全事故。主要包括：易燃、易爆生产安全泄漏造成的重大火灾、爆炸事故，生产安全运输车辆发生火灾及泄漏事故，剧毒、放射性生产安全及附属设施泄漏造成的中毒事故。</w:t>
      </w:r>
    </w:p>
    <w:p>
      <w:pPr>
        <w:tabs>
          <w:tab w:val="left" w:pos="2844"/>
        </w:tabs>
        <w:ind w:firstLine="0" w:firstLineChars="0"/>
        <w:rPr>
          <w:rFonts w:ascii="仿宋_GB2312"/>
        </w:rPr>
      </w:pPr>
    </w:p>
    <w:p>
      <w:pPr>
        <w:ind w:firstLine="31680"/>
      </w:pPr>
    </w:p>
    <w:sectPr>
      <w:headerReference r:id="rId7" w:type="first"/>
      <w:footerReference r:id="rId10" w:type="first"/>
      <w:headerReference r:id="rId5" w:type="default"/>
      <w:footerReference r:id="rId8" w:type="default"/>
      <w:headerReference r:id="rId6" w:type="even"/>
      <w:footerReference r:id="rId9" w:type="even"/>
      <w:pgSz w:w="11906" w:h="16838"/>
      <w:pgMar w:top="2098" w:right="1531" w:bottom="1985" w:left="1531" w:header="851" w:footer="1418" w:gutter="0"/>
      <w:pgNumType w:fmt="chineseCounting"/>
      <w:cols w:space="720" w:num="1"/>
      <w:titlePg/>
      <w:docGrid w:type="linesAndChars" w:linePitch="579" w:charSpace="-8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32"/>
      </w:pPr>
      <w:r>
        <w:separator/>
      </w:r>
    </w:p>
  </w:endnote>
  <w:endnote w:type="continuationSeparator" w:id="1">
    <w:p>
      <w:pPr>
        <w:spacing w:line="240" w:lineRule="auto"/>
        <w:ind w:firstLine="63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仿宋">
    <w:panose1 w:val="02010609060101010101"/>
    <w:charset w:val="86"/>
    <w:family w:val="auto"/>
    <w:pitch w:val="default"/>
    <w:sig w:usb0="800002BF" w:usb1="38CF7CFA" w:usb2="00000016" w:usb3="00000000" w:csb0="00040001" w:csb1="00000000"/>
  </w:font>
  <w:font w:name="Batang">
    <w:altName w:val="Malgun Gothic"/>
    <w:panose1 w:val="02030600000101010101"/>
    <w:charset w:val="81"/>
    <w:family w:val="auto"/>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right="360" w:firstLine="31680"/>
    </w:pPr>
    <w:r>
      <w:rPr>
        <w:rFonts w:ascii="Times New Roman" w:hAnsi="Times New Roman" w:eastAsia="仿宋_GB2312" w:cs="Times New Roman"/>
        <w:kern w:val="2"/>
        <w:sz w:val="18"/>
        <w:szCs w:val="18"/>
        <w:lang w:val="en-US" w:eastAsia="zh-CN" w:bidi="ar-SA"/>
      </w:rPr>
      <w:pict>
        <v:shape id="Quad Arrow 1" o:spid="_x0000_s2050" o:spt="202" type="#_x0000_t202" style="position:absolute;left:0pt;margin-top:0pt;height:144pt;width:144pt;mso-position-horizontal:center;mso-position-horizontal-relative:margin;mso-wrap-style:none;z-index:251659264;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ind w:right="320" w:rightChars="100" w:firstLine="31680"/>
                  <w:rPr>
                    <w:rStyle w:val="12"/>
                    <w:rFonts w:ascii="宋体" w:hAnsi="宋体" w:eastAsia="宋体"/>
                    <w:sz w:val="28"/>
                    <w:szCs w:val="28"/>
                  </w:rPr>
                </w:pPr>
                <w:r>
                  <w:rPr>
                    <w:rStyle w:val="12"/>
                    <w:rFonts w:hint="eastAsia" w:ascii="宋体" w:hAnsi="宋体" w:eastAsia="宋体"/>
                    <w:sz w:val="28"/>
                    <w:szCs w:val="28"/>
                  </w:rPr>
                  <w:t>－</w:t>
                </w:r>
                <w:r>
                  <w:rPr>
                    <w:rStyle w:val="12"/>
                    <w:rFonts w:ascii="宋体" w:hAnsi="宋体" w:eastAsia="宋体"/>
                    <w:sz w:val="28"/>
                    <w:szCs w:val="28"/>
                  </w:rPr>
                  <w:fldChar w:fldCharType="begin"/>
                </w:r>
                <w:r>
                  <w:rPr>
                    <w:rStyle w:val="12"/>
                    <w:rFonts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hint="eastAsia" w:ascii="宋体" w:hAnsi="宋体" w:eastAsia="Batang"/>
                    <w:sz w:val="28"/>
                    <w:szCs w:val="28"/>
                    <w:lang w:eastAsia="ko-KR"/>
                  </w:rPr>
                  <w:t>이구</w:t>
                </w:r>
                <w:r>
                  <w:rPr>
                    <w:rStyle w:val="12"/>
                    <w:rFonts w:ascii="宋体" w:hAnsi="宋体" w:eastAsia="宋体"/>
                    <w:sz w:val="28"/>
                    <w:szCs w:val="28"/>
                  </w:rPr>
                  <w:fldChar w:fldCharType="end"/>
                </w:r>
                <w:r>
                  <w:rPr>
                    <w:rStyle w:val="12"/>
                    <w:rFonts w:hint="eastAsia" w:ascii="宋体" w:hAnsi="宋体" w:eastAsia="宋体"/>
                    <w:sz w:val="28"/>
                    <w:szCs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outside" w:y="1"/>
      <w:ind w:left="320" w:leftChars="100" w:firstLine="31680"/>
      <w:rPr>
        <w:rStyle w:val="12"/>
        <w:rFonts w:ascii="宋体" w:hAnsi="宋体" w:eastAsia="宋体"/>
        <w:sz w:val="28"/>
        <w:szCs w:val="28"/>
      </w:rPr>
    </w:pPr>
    <w:r>
      <w:rPr>
        <w:rStyle w:val="12"/>
        <w:rFonts w:hint="eastAsia" w:ascii="宋体" w:hAnsi="宋体" w:eastAsia="宋体"/>
        <w:sz w:val="28"/>
        <w:szCs w:val="28"/>
      </w:rPr>
      <w:t>－</w:t>
    </w:r>
    <w:r>
      <w:rPr>
        <w:rStyle w:val="12"/>
        <w:rFonts w:ascii="宋体" w:hAnsi="宋体" w:eastAsia="宋体"/>
        <w:sz w:val="28"/>
        <w:szCs w:val="28"/>
      </w:rPr>
      <w:fldChar w:fldCharType="begin"/>
    </w:r>
    <w:r>
      <w:rPr>
        <w:rStyle w:val="12"/>
        <w:rFonts w:ascii="宋体" w:hAnsi="宋体" w:eastAsia="宋体"/>
        <w:sz w:val="28"/>
        <w:szCs w:val="28"/>
      </w:rPr>
      <w:instrText xml:space="preserve">PAGE  </w:instrText>
    </w:r>
    <w:r>
      <w:rPr>
        <w:rStyle w:val="12"/>
        <w:rFonts w:ascii="宋体" w:hAnsi="宋体" w:eastAsia="宋体"/>
        <w:sz w:val="28"/>
        <w:szCs w:val="28"/>
      </w:rPr>
      <w:fldChar w:fldCharType="separate"/>
    </w:r>
    <w:r>
      <w:rPr>
        <w:rStyle w:val="12"/>
        <w:rFonts w:hint="eastAsia" w:ascii="宋体" w:hAnsi="宋体" w:eastAsia="宋体"/>
        <w:sz w:val="28"/>
        <w:szCs w:val="28"/>
      </w:rPr>
      <w:t>２４</w:t>
    </w:r>
    <w:r>
      <w:rPr>
        <w:rStyle w:val="12"/>
        <w:rFonts w:ascii="宋体" w:hAnsi="宋体" w:eastAsia="宋体"/>
        <w:sz w:val="28"/>
        <w:szCs w:val="28"/>
      </w:rPr>
      <w:fldChar w:fldCharType="end"/>
    </w:r>
    <w:r>
      <w:rPr>
        <w:rStyle w:val="12"/>
        <w:rFonts w:hint="eastAsia" w:ascii="宋体" w:hAnsi="宋体" w:eastAsia="宋体"/>
        <w:sz w:val="28"/>
        <w:szCs w:val="28"/>
      </w:rPr>
      <w:t>－</w:t>
    </w:r>
  </w:p>
  <w:p>
    <w:pPr>
      <w:pStyle w:val="6"/>
      <w:ind w:right="360" w:firstLine="3168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1680"/>
    </w:pPr>
    <w:r>
      <w:rPr>
        <w:rFonts w:ascii="Times New Roman" w:hAnsi="Times New Roman" w:eastAsia="仿宋_GB2312" w:cs="Times New Roman"/>
        <w:kern w:val="2"/>
        <w:sz w:val="18"/>
        <w:szCs w:val="18"/>
        <w:lang w:val="en-US" w:eastAsia="zh-CN" w:bidi="ar-SA"/>
      </w:rPr>
      <w:pict>
        <v:shape id="Quad Arrow 2" o:spid="_x0000_s2049" o:spt="202" type="#_x0000_t202" style="position:absolute;left:0pt;margin-top:0pt;height:144pt;width:144pt;mso-position-horizontal:center;mso-position-horizontal-relative:margin;mso-wrap-style:none;z-index:251660288;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pStyle w:val="6"/>
                  <w:ind w:firstLine="31680"/>
                </w:pPr>
                <w:r>
                  <w:fldChar w:fldCharType="begin"/>
                </w:r>
                <w:r>
                  <w:instrText xml:space="preserve"> PAGE  \* MERGEFORMAT </w:instrText>
                </w:r>
                <w:r>
                  <w:fldChar w:fldCharType="separate"/>
                </w:r>
                <w:r>
                  <w:rPr>
                    <w:rFonts w:hint="eastAsia" w:ascii="Batang" w:hAnsi="Batang" w:eastAsia="Batang" w:cs="Batang"/>
                  </w:rPr>
                  <w:t>일</w:t>
                </w:r>
                <w:r>
                  <w:rPr>
                    <w:rFonts w:hint="eastAsia" w:ascii="Batang" w:hAnsi="Batang" w:eastAsia="Batang" w:cs="Batang"/>
                  </w:rPr>
                  <w:fldChar w:fldCharType="end"/>
                </w:r>
              </w:p>
            </w:txbxContent>
          </v:textbox>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32"/>
      </w:pPr>
      <w:r>
        <w:separator/>
      </w:r>
    </w:p>
  </w:footnote>
  <w:footnote w:type="continuationSeparator" w:id="1">
    <w:p>
      <w:pPr>
        <w:spacing w:line="240" w:lineRule="auto"/>
        <w:ind w:firstLine="632"/>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16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16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ind w:firstLine="3168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00"/>
  <w:bordersDoNotSurroundHeader w:val="1"/>
  <w:bordersDoNotSurroundFooter w:val="1"/>
  <w:documentProtection w:enforcement="0"/>
  <w:defaultTabStop w:val="420"/>
  <w:drawingGridHorizontalSpacing w:val="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ODM3ZjA4ZWQ1Y2FkYjdmNGQzYzg1YmQ1YjEwNjMyYzYifQ=="/>
  </w:docVars>
  <w:rsids>
    <w:rsidRoot w:val="00000000"/>
    <w:rsid w:val="4C8E1116"/>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99" w:semiHidden="0" w:name="toc 1"/>
    <w:lsdException w:unhideWhenUsed="0" w:uiPriority="99" w:semiHidden="0" w:name="toc 2"/>
    <w:lsdException w:unhideWhenUsed="0" w:uiPriority="9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nhideWhenUsed="0" w:uiPriority="99" w:semiHidden="0" w:name="header"/>
    <w:lsdException w:unhideWhenUsed="0" w:uiPriority="99" w:semiHidden="0" w:name="footer"/>
    <w:lsdException w:uiPriority="0" w:name="index heading"/>
    <w:lsdException w:qFormat="1" w:uiPriority="0" w:name="caption" w:locked="1"/>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ocked="1"/>
    <w:lsdException w:uiPriority="0" w:name="Closing"/>
    <w:lsdException w:uiPriority="0" w:name="Signature"/>
    <w:lsdException w:unhideWhenUsed="0" w:uiPriority="99"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ocked="1"/>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ocked="1"/>
    <w:lsdException w:qFormat="1" w:unhideWhenUsed="0" w:uiPriority="0" w:semiHidden="0" w:name="Emphasis" w:locked="1"/>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60" w:lineRule="exact"/>
      <w:ind w:firstLine="200" w:firstLineChars="20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link w:val="14"/>
    <w:qFormat/>
    <w:uiPriority w:val="99"/>
    <w:pPr>
      <w:keepNext/>
      <w:keepLines/>
      <w:spacing w:line="576" w:lineRule="auto"/>
      <w:outlineLvl w:val="0"/>
    </w:pPr>
    <w:rPr>
      <w:b/>
      <w:kern w:val="44"/>
      <w:sz w:val="44"/>
    </w:rPr>
  </w:style>
  <w:style w:type="paragraph" w:styleId="3">
    <w:name w:val="heading 2"/>
    <w:basedOn w:val="1"/>
    <w:next w:val="1"/>
    <w:link w:val="15"/>
    <w:qFormat/>
    <w:uiPriority w:val="99"/>
    <w:pPr>
      <w:keepNext/>
      <w:keepLines/>
      <w:spacing w:line="413" w:lineRule="auto"/>
      <w:outlineLvl w:val="1"/>
    </w:pPr>
    <w:rPr>
      <w:rFonts w:ascii="Arial" w:hAnsi="Arial" w:eastAsia="黑体"/>
      <w:b/>
    </w:rPr>
  </w:style>
  <w:style w:type="paragraph" w:styleId="4">
    <w:name w:val="heading 3"/>
    <w:basedOn w:val="1"/>
    <w:next w:val="1"/>
    <w:link w:val="16"/>
    <w:qFormat/>
    <w:uiPriority w:val="99"/>
    <w:pPr>
      <w:keepNext/>
      <w:keepLines/>
      <w:spacing w:line="413" w:lineRule="auto"/>
      <w:outlineLvl w:val="2"/>
    </w:pPr>
    <w:rPr>
      <w:b/>
    </w:rPr>
  </w:style>
  <w:style w:type="character" w:default="1" w:styleId="11">
    <w:name w:val="Default Paragraph Font"/>
    <w:semiHidden/>
    <w:uiPriority w:val="99"/>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toc 3"/>
    <w:basedOn w:val="1"/>
    <w:next w:val="1"/>
    <w:uiPriority w:val="99"/>
    <w:pPr>
      <w:ind w:left="840" w:leftChars="400"/>
    </w:pPr>
  </w:style>
  <w:style w:type="paragraph" w:styleId="6">
    <w:name w:val="footer"/>
    <w:basedOn w:val="1"/>
    <w:link w:val="17"/>
    <w:uiPriority w:val="99"/>
    <w:pPr>
      <w:tabs>
        <w:tab w:val="center" w:pos="4153"/>
        <w:tab w:val="right" w:pos="8306"/>
      </w:tabs>
      <w:snapToGrid w:val="0"/>
      <w:jc w:val="left"/>
    </w:pPr>
    <w:rPr>
      <w:sz w:val="18"/>
      <w:szCs w:val="18"/>
    </w:rPr>
  </w:style>
  <w:style w:type="paragraph" w:styleId="7">
    <w:name w:val="header"/>
    <w:basedOn w:val="1"/>
    <w:link w:val="18"/>
    <w:uiPriority w:val="99"/>
    <w:pPr>
      <w:pBdr>
        <w:bottom w:val="single" w:color="auto" w:sz="6" w:space="1"/>
      </w:pBdr>
      <w:tabs>
        <w:tab w:val="center" w:pos="4153"/>
        <w:tab w:val="right" w:pos="8306"/>
      </w:tabs>
      <w:snapToGrid w:val="0"/>
      <w:jc w:val="center"/>
    </w:pPr>
    <w:rPr>
      <w:sz w:val="18"/>
      <w:szCs w:val="18"/>
    </w:rPr>
  </w:style>
  <w:style w:type="paragraph" w:styleId="8">
    <w:name w:val="toc 1"/>
    <w:basedOn w:val="1"/>
    <w:next w:val="1"/>
    <w:uiPriority w:val="99"/>
  </w:style>
  <w:style w:type="paragraph" w:styleId="9">
    <w:name w:val="toc 2"/>
    <w:basedOn w:val="1"/>
    <w:next w:val="1"/>
    <w:uiPriority w:val="99"/>
    <w:pPr>
      <w:ind w:left="420" w:leftChars="200"/>
    </w:pPr>
  </w:style>
  <w:style w:type="character" w:styleId="12">
    <w:name w:val="page number"/>
    <w:basedOn w:val="11"/>
    <w:uiPriority w:val="99"/>
    <w:rPr>
      <w:rFonts w:cs="Times New Roman"/>
    </w:rPr>
  </w:style>
  <w:style w:type="paragraph" w:customStyle="1" w:styleId="13">
    <w:name w:val="0"/>
    <w:basedOn w:val="1"/>
    <w:uiPriority w:val="99"/>
    <w:pPr>
      <w:widowControl/>
      <w:spacing w:before="100" w:beforeAutospacing="1" w:after="100" w:afterAutospacing="1" w:line="240" w:lineRule="auto"/>
      <w:ind w:firstLine="0" w:firstLineChars="0"/>
      <w:jc w:val="left"/>
    </w:pPr>
    <w:rPr>
      <w:rFonts w:ascii="宋体" w:hAnsi="宋体" w:eastAsia="宋体" w:cs="宋体"/>
      <w:kern w:val="0"/>
      <w:sz w:val="24"/>
      <w:szCs w:val="24"/>
    </w:rPr>
  </w:style>
  <w:style w:type="character" w:customStyle="1" w:styleId="14">
    <w:name w:val="Heading 1 Char"/>
    <w:basedOn w:val="11"/>
    <w:link w:val="2"/>
    <w:uiPriority w:val="9"/>
    <w:rPr>
      <w:rFonts w:eastAsia="仿宋_GB2312"/>
      <w:b/>
      <w:bCs/>
      <w:kern w:val="44"/>
      <w:sz w:val="44"/>
      <w:szCs w:val="44"/>
    </w:rPr>
  </w:style>
  <w:style w:type="character" w:customStyle="1" w:styleId="15">
    <w:name w:val="Heading 2 Char"/>
    <w:basedOn w:val="11"/>
    <w:link w:val="3"/>
    <w:semiHidden/>
    <w:uiPriority w:val="9"/>
    <w:rPr>
      <w:rFonts w:ascii="Cambria" w:hAnsi="Cambria" w:eastAsia="宋体" w:cs="黑体"/>
      <w:b/>
      <w:bCs/>
      <w:sz w:val="32"/>
      <w:szCs w:val="32"/>
    </w:rPr>
  </w:style>
  <w:style w:type="character" w:customStyle="1" w:styleId="16">
    <w:name w:val="Heading 3 Char"/>
    <w:basedOn w:val="11"/>
    <w:link w:val="4"/>
    <w:semiHidden/>
    <w:uiPriority w:val="9"/>
    <w:rPr>
      <w:rFonts w:eastAsia="仿宋_GB2312"/>
      <w:b/>
      <w:bCs/>
      <w:sz w:val="32"/>
      <w:szCs w:val="32"/>
    </w:rPr>
  </w:style>
  <w:style w:type="character" w:customStyle="1" w:styleId="17">
    <w:name w:val="Footer Char"/>
    <w:basedOn w:val="11"/>
    <w:link w:val="6"/>
    <w:semiHidden/>
    <w:uiPriority w:val="99"/>
    <w:rPr>
      <w:rFonts w:eastAsia="仿宋_GB2312"/>
      <w:sz w:val="18"/>
      <w:szCs w:val="18"/>
    </w:rPr>
  </w:style>
  <w:style w:type="character" w:customStyle="1" w:styleId="18">
    <w:name w:val="Header Char"/>
    <w:basedOn w:val="11"/>
    <w:link w:val="7"/>
    <w:semiHidden/>
    <w:uiPriority w:val="99"/>
    <w:rPr>
      <w:rFonts w:eastAsia="仿宋_GB231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Pages>29</Pages>
  <Words>2337</Words>
  <Characters>13327</Characters>
  <Lines>0</Lines>
  <Paragraphs>0</Paragraphs>
  <TotalTime>0</TotalTime>
  <ScaleCrop>false</ScaleCrop>
  <LinksUpToDate>false</LinksUpToDate>
  <CharactersWithSpaces>0</CharactersWithSpaces>
  <Application>WPS Office_12.1.0.15358_F1E327BC-269C-435d-A152-05C5408002CA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2017-12-18T06:56:00Z</dcterms:created>
  <dc:creator>Administrator</dc:creator>
  <cp:lastModifiedBy>王忠威</cp:lastModifiedBy>
  <cp:lastPrinted>2017-11-15T06:32:00Z</cp:lastPrinted>
  <dcterms:modified xsi:type="dcterms:W3CDTF">2023-09-08T08:32:56Z</dcterms:modified>
  <dc:title>双鸭山市人民政府办公室</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2052-12.1.0.15358</vt:lpwstr>
  </property>
  <property fmtid="{D5CDD505-2E9C-101B-9397-08002B2CF9AE}" pid="3" name="ICV">
    <vt:lpwstr>93B2C4C891D048C39E97C2B963CD76FF_12</vt:lpwstr>
  </property>
</Properties>
</file>