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9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岭东区北山街道办事处2023年政府信息公开工作年度报告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894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年度报告根据《中华人民共和国政府信息公开条例》（以下简称《条例》）有关要求编制而成。报告由总体情况、主动公开政府信息情况、收到和处理政府信息公开申请情况、政府信息公开行政复议、行政诉讼情况、存在的主要问题及改进措施、其他需要报告的事项六方面构成。报告中所列数据的统计期限自2023年1月1日至2023年12月31日止。本年度报告内容可以通过“岭东区人民政府”网站-政务公开 - 政府信息公开工作年度报告栏目 （http://www.sysld.gov.cn）中查阅下载或直接与我办事处联系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（地址：双鸭山市岭东区北山街道办事处，邮编：1551</w:t>
      </w:r>
      <w:r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  <w:t>00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 xml:space="preserve">；电 话0469-4386117；电子邮箱：ldqbsb@163.com ：负责人：郝英）。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总体情况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4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2023年，北山街道办事处坚持以习近平新时代中国特色社会主义思想为指导，认真贯彻落实党中央、国务院决策部署，坚持以人民为中心，不断深化政务公开，围绕“主动公开提质效、依申请公开促规范、基础保障强支撑、制度创新出经验”工作思路，举一反三抓问题整改，切实强化业务培训，推动政府信息公开工作不断走深走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我街道认真贯彻落实各项规定，确保工作落实到位，信息公开及时、准确，扎实推动政府信息公开工作有序开展。突出做好社会保障、就业、养老、救助、环境保护等领域群众最迫切关心了解的信息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依申请公开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4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按照要求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设立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公开渠道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，方便公民、法人和其他组织对政府信息公开的申请。编制了《岭东区北山街道信息公开指南》，对依申请公开政府信息工作的程序、申请方式、申请内容、申请主义事项、答复时限等都做了详细规定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政府信息管理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4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加强制度管理，根据《中华人民共和国政府信息公开条例》要求，北山街道成立了信息公开工作领导小组，明确了工作分工及职责。进一步提升了政府信息公开工作的领导水平，切实保证了政府信息公开的领导力量，并结合我街道实际，提出了推进政府信息公开工作的若干措施，明确政务信息发布审核流程，严把审查关，严厉杜绝涉密涉敏信息的公开，政府信息公开工作得到了有效的贯彻落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政府信息公开平台建设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4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按照区政府工作要求，规范了政府信息公开平台设置，提升了主动公开工作实效，加强了政府信息日常管理。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情况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54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本年度，北山街道切实加强对政务公开工作的组织领导，建立负责人统一领导的工作机制。2023年度北山街道未收到社会评议相关反馈。2023年全年北山街道未发生追究相关责任人员责任的情况。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pPr w:leftFromText="180" w:rightFromText="180" w:vertAnchor="text" w:horzAnchor="page" w:tblpX="2026" w:tblpY="90"/>
        <w:tblOverlap w:val="never"/>
        <w:tblW w:w="8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 xml:space="preserve">收到和处理政府信息公开申请情况 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854"/>
        <w:gridCol w:w="2080"/>
        <w:gridCol w:w="811"/>
        <w:gridCol w:w="754"/>
        <w:gridCol w:w="754"/>
        <w:gridCol w:w="811"/>
        <w:gridCol w:w="971"/>
        <w:gridCol w:w="710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356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6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 xml:space="preserve">政府信息公开行政复议、行政诉讼情况 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4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 xml:space="preserve">存在的主要问题及改进措施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2023年，尽管北山街道政务公开工作有序推进，但还存在一定问题，主要表现为主动公开信息规范性、准确性和完整性的标准和要求有待进一步深化，信息公开的载体和形式还需要进一步丰富。2024年,北山街道将认真落实各项制度，依托政府信息公开网站，进一步扩大信息公开的深度和广度，加强信息公开业务学习和培训，进一步健全沟通协调机制，不断提升政府信息公开整体工作水平，确保政府信息公开的及时、高效、准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其他需要报告的事项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5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无其他需要报告的事项。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59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59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59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59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59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559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北山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街道办事处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xZDQ3ZDJkOTRkOTk5MGRkMjIzZjMxZjYyMzUwYjQifQ=="/>
  </w:docVars>
  <w:rsids>
    <w:rsidRoot w:val="00000000"/>
    <w:rsid w:val="5F795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3137</Words>
  <Characters>3315</Characters>
  <Lines>0</Lines>
  <Paragraphs>0</Paragraphs>
  <TotalTime>0</TotalTime>
  <ScaleCrop>false</ScaleCrop>
  <LinksUpToDate>false</LinksUpToDate>
  <CharactersWithSpaces>3393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2021-04-28T13:40:00Z</dcterms:created>
  <dc:creator>lenovo</dc:creator>
  <cp:lastModifiedBy>Administrator</cp:lastModifiedBy>
  <cp:lastPrinted>2024-01-30T15:27:00Z</cp:lastPrinted>
  <dcterms:modified xsi:type="dcterms:W3CDTF">2024-01-31T03:22:02Z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7A11E1B13B53687825BBB96581C69811_33</vt:lpwstr>
  </property>
</Properties>
</file>