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宋体" w:hAnsi="宋体" w:eastAsia="宋体" w:cs="宋体"/>
          <w:b/>
          <w:i w:val="0"/>
          <w:caps w:val="0"/>
          <w:color w:val="333333"/>
          <w:spacing w:val="0"/>
          <w:sz w:val="43"/>
          <w:szCs w:val="43"/>
          <w:bdr w:val="none" w:color="auto" w:sz="0" w:space="0"/>
          <w:shd w:val="clear" w:fill="FFFFFF"/>
        </w:rPr>
      </w:pPr>
      <w:r>
        <w:rPr>
          <w:rStyle w:val="8"/>
          <w:rFonts w:hint="eastAsia" w:ascii="宋体" w:hAnsi="宋体" w:eastAsia="宋体" w:cs="宋体"/>
          <w:b/>
          <w:i w:val="0"/>
          <w:caps w:val="0"/>
          <w:color w:val="333333"/>
          <w:spacing w:val="0"/>
          <w:sz w:val="43"/>
          <w:szCs w:val="43"/>
          <w:bdr w:val="none" w:color="auto" w:sz="0" w:space="0"/>
          <w:shd w:val="clear" w:fill="FFFFFF"/>
        </w:rPr>
        <w:t>国有土地上房屋征收评估办法</w:t>
      </w:r>
    </w:p>
    <w:p>
      <w:pPr>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第一条</w:t>
      </w:r>
      <w:r>
        <w:rPr>
          <w:rFonts w:hint="eastAsia" w:ascii="宋体" w:hAnsi="宋体" w:eastAsia="宋体" w:cs="宋体"/>
          <w:i w:val="0"/>
          <w:caps w:val="0"/>
          <w:color w:val="333333"/>
          <w:spacing w:val="0"/>
          <w:sz w:val="28"/>
          <w:szCs w:val="28"/>
          <w:bdr w:val="none" w:color="auto" w:sz="0" w:space="0"/>
          <w:shd w:val="clear" w:fill="FFFFFF"/>
        </w:rPr>
        <w:t>　为规范</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"https://baike.baidu.com/item/%E5%9B%BD%E6%9C%89%E5%9C%9F%E5%9C%B0"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国有土地</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上房屋</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"https://baike.baidu.com/item/%E5%BE%81%E6%94%B6"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征收</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评估活动，保证房屋征收评估结果客观公平，根据《</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"https://baike.baidu.com/item/%E5%9B%BD%E6%9C%89%E5%9C%9F%E5%9C%B0%E4%B8%8A%E6%88%BF%E5%B1%8B%E5%BE%81%E6%94%B6%E4%B8%8E%E8%A1%A5%E5%81%BF%E6%9D%A1%E4%BE%8B"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国有土地上房屋征收与补偿条例</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第二条</w:t>
      </w:r>
      <w:r>
        <w:rPr>
          <w:rFonts w:hint="eastAsia" w:ascii="宋体" w:hAnsi="宋体" w:eastAsia="宋体" w:cs="宋体"/>
          <w:i w:val="0"/>
          <w:caps w:val="0"/>
          <w:color w:val="333333"/>
          <w:spacing w:val="0"/>
          <w:sz w:val="28"/>
          <w:szCs w:val="28"/>
          <w:bdr w:val="none" w:color="auto" w:sz="0" w:space="0"/>
          <w:shd w:val="clear" w:fill="FFFFFF"/>
        </w:rPr>
        <w:t>　评估国有土地上被征收房屋和用于</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"https://baike.baidu.com/item/%E4%BA%A7%E6%9D%83%E8%B0%83%E6%8D%A2"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产权调换</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房屋的价值，测算被征收房屋类似房地产的市场价格，以及对相关评估结果进行复核评估和鉴定，适用本办法。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第三条</w:t>
      </w:r>
      <w:r>
        <w:rPr>
          <w:rFonts w:hint="eastAsia" w:ascii="宋体" w:hAnsi="宋体" w:eastAsia="宋体" w:cs="宋体"/>
          <w:i w:val="0"/>
          <w:caps w:val="0"/>
          <w:color w:val="333333"/>
          <w:spacing w:val="0"/>
          <w:sz w:val="28"/>
          <w:szCs w:val="28"/>
          <w:bdr w:val="none" w:color="auto" w:sz="0" w:space="0"/>
          <w:shd w:val="clear" w:fill="FFFFFF"/>
        </w:rPr>
        <w:t>　</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"https://baike.baidu.com/item/%E6%88%BF%E5%9C%B0%E4%BA%A7%E4%BB%B7%E6%A0%BC%E8%AF%84%E4%BC%B0"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房地产价格评估</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机构、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"https://baike.baidu.com/item/%E6%88%BF%E5%9C%B0%E4%BA%A7%E4%BC%B0%E4%BB%B7%E5%B8%88"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房地产估价师</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、房地产价格评估专家委员会（以下称评估专家委员会）成员应当独立、客观、公正地开展房屋征收评估、鉴定工作，并对出具的评估、鉴定意见负责。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任何单位和个人不得干预房屋征收评估、鉴定活动。与房屋征收当事人有利害关系的，应当回避。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第四条</w:t>
      </w:r>
      <w:r>
        <w:rPr>
          <w:rFonts w:hint="eastAsia" w:ascii="宋体" w:hAnsi="宋体" w:eastAsia="宋体" w:cs="宋体"/>
          <w:i w:val="0"/>
          <w:caps w:val="0"/>
          <w:color w:val="333333"/>
          <w:spacing w:val="0"/>
          <w:sz w:val="28"/>
          <w:szCs w:val="28"/>
          <w:bdr w:val="none" w:color="auto" w:sz="0" w:space="0"/>
          <w:shd w:val="clear" w:fill="FFFFFF"/>
        </w:rPr>
        <w:t>　房地产价格评估机构由</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"https://baike.baidu.com/item/%E8%A2%AB%E5%BE%81%E6%94%B6%E4%BA%BA"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被征收人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在规定时间内协商选定；在规定时间内协商不成的，由房屋征收部门通过组织被征收人按照</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"https://baike.baidu.com/item/%E5%B0%91%E6%95%B0%E6%9C%8D%E4%BB%8E%E5%A4%9A%E6%95%B0"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少数服从多数</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的原则投票决定，或者采取摇号、</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"https://baike.baidu.com/item/%E6%8A%BD%E7%AD%BE"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抽签</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等随机方式确定。具体办法由省、自治区、直辖市制定。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房地产价格评估机构不得采取迎合征收当事人不当要求、虚假宣传、恶意低收费等不正当手段承揽房屋征收评估业务。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第五条</w:t>
      </w:r>
      <w:r>
        <w:rPr>
          <w:rFonts w:hint="eastAsia" w:ascii="宋体" w:hAnsi="宋体" w:eastAsia="宋体" w:cs="宋体"/>
          <w:i w:val="0"/>
          <w:caps w:val="0"/>
          <w:color w:val="333333"/>
          <w:spacing w:val="0"/>
          <w:sz w:val="28"/>
          <w:szCs w:val="28"/>
          <w:bdr w:val="none" w:color="auto" w:sz="0" w:space="0"/>
          <w:shd w:val="clear" w:fill="FFFFFF"/>
        </w:rPr>
        <w:t>　同一征收项目的房屋征收评估工作，原则上由一家房地产价格评估机构承担。房屋征收范围较大的，可以由两家以上</w:t>
      </w: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房地产价格评估机构共同承担。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两家以上房地产价格评估机构承担的，应当共同协商确定一家房地产价格评估机构为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"https://baike.baidu.com/item/%E7%89%B5%E5%A4%B4"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牵头</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单位；牵头单位应当组织相关房地产价格评估机构就评估对象、评估</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"https://baike.baidu.com/item/%E6%97%B6%E7%82%B9"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时点</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、价值内涵、评估依据、评估假设、评估原则、评估技术路线、评估方法、重要参数选取、评估结果确定方式等进行沟通，统一标准。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第六条</w:t>
      </w:r>
      <w:r>
        <w:rPr>
          <w:rFonts w:hint="eastAsia" w:ascii="宋体" w:hAnsi="宋体" w:eastAsia="宋体" w:cs="宋体"/>
          <w:i w:val="0"/>
          <w:caps w:val="0"/>
          <w:color w:val="333333"/>
          <w:spacing w:val="0"/>
          <w:sz w:val="28"/>
          <w:szCs w:val="28"/>
          <w:bdr w:val="none" w:color="auto" w:sz="0" w:space="0"/>
          <w:shd w:val="clear" w:fill="FFFFFF"/>
        </w:rPr>
        <w:t>　房地产价格评估机构选定或者确定后，一般由</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"https://baike.baidu.com/item/%E6%88%BF%E5%B1%8B%E5%BE%81%E6%94%B6%E9%83%A8%E9%97%A8"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房屋征收部门</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作为委托人，向房地产价格评估机构出具房屋征收评估</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"https://baike.baidu.com/item/%E5%A7%94%E6%89%98%E4%B9%A6"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委托书</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，并与其</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"https://baike.baidu.com/item/%E7%AD%BE%E8%AE%A2"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签订</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房屋征收评估委托合同。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房屋征收评估委托书应当载明</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"https://baike.baidu.com/item/%E5%A7%94%E6%89%98%E4%BA%BA"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委托人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的名称、委托的房地产价格评估机构的名称、评估目的、评估对象范围、评估要求以及委托日期等内容。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房屋征收评估委托合同应当载明下列</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"https://baike.baidu.com/item/%E4%BA%8B%E9%A1%B9"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事项</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（一）委托人和房地产价格评估机构的基本情况；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（二）负责本评估项目的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"https://baike.baidu.com/item/%E6%B3%A8%E5%86%8C%E6%88%BF%E5%9C%B0%E4%BA%A7%E4%BC%B0%E4%BB%B7%E5%B8%88"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注册房地产估价师</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（三）评估目的、评估对象、评估时点等评估基本事项；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（四）委托人应提供的评估所需资料；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（五）评估过程中双方的权利和义务；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（六）评估费用及收取方式；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（七）评估报告交付时间、方式；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（八）违约责任；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（九）解决争议的方法；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（十）其他需要载明的事项。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第七条</w:t>
      </w:r>
      <w:r>
        <w:rPr>
          <w:rFonts w:hint="eastAsia" w:ascii="宋体" w:hAnsi="宋体" w:eastAsia="宋体" w:cs="宋体"/>
          <w:i w:val="0"/>
          <w:caps w:val="0"/>
          <w:color w:val="333333"/>
          <w:spacing w:val="0"/>
          <w:sz w:val="28"/>
          <w:szCs w:val="28"/>
          <w:bdr w:val="none" w:color="auto" w:sz="0" w:space="0"/>
          <w:shd w:val="clear" w:fill="FFFFFF"/>
        </w:rPr>
        <w:t>　房地产价格评估机构应当指派与房屋征收评估项目工作量相适应的足够数量的注册房地产估价师开展评估工作。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房地产价格评估机构不得</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"https://baike.baidu.com/item/%E8%BD%AC%E8%AE%A9"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转让</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或者变相转让</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"https://baike.baidu.com/item/%E5%8F%97%E6%89%98"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受托</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的房屋征收评估业务。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第八条</w:t>
      </w:r>
      <w:r>
        <w:rPr>
          <w:rFonts w:hint="eastAsia" w:ascii="宋体" w:hAnsi="宋体" w:eastAsia="宋体" w:cs="宋体"/>
          <w:i w:val="0"/>
          <w:caps w:val="0"/>
          <w:color w:val="333333"/>
          <w:spacing w:val="0"/>
          <w:sz w:val="28"/>
          <w:szCs w:val="28"/>
          <w:bdr w:val="none" w:color="auto" w:sz="0" w:space="0"/>
          <w:shd w:val="clear" w:fill="FFFFFF"/>
        </w:rPr>
        <w:t>　被征收房屋价值评估目的应当表述为“为房屋征收部门与被征收人确定被征收房屋价值的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"https://baike.baidu.com/item/%E8%A1%A5%E5%81%BF"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补偿</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提供依据，评估被征收房屋的价值”。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用于</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"https://baike.baidu.com/item/%E4%BA%A7%E6%9D%83%E8%B0%83%E6%8D%A2"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产权调换</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房屋价值评估目的应当表述为“为房屋征收部门与被征收人计算被征收房屋价值与用于产权调换房屋价值的差价提供依据，评估用于产权调换房屋的价值”。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第九条</w:t>
      </w:r>
      <w:r>
        <w:rPr>
          <w:rFonts w:hint="eastAsia" w:ascii="宋体" w:hAnsi="宋体" w:eastAsia="宋体" w:cs="宋体"/>
          <w:i w:val="0"/>
          <w:caps w:val="0"/>
          <w:color w:val="333333"/>
          <w:spacing w:val="0"/>
          <w:sz w:val="28"/>
          <w:szCs w:val="28"/>
          <w:bdr w:val="none" w:color="auto" w:sz="0" w:space="0"/>
          <w:shd w:val="clear" w:fill="FFFFFF"/>
        </w:rPr>
        <w:t>　房屋征收评估前，房屋征收部门应当组织有关单位对被征收房屋情况进行调查，明确评估对象。评估对象应当全面、客观，不得遗漏、虚构。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房屋征收部门应当向受托的房地产价格评估机构提供征收范围内房屋情况，包括已经登记的房屋情况和未经登记建筑的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"https://baike.baidu.com/item/%E8%AE%A4%E5%AE%9A"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认定</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、处理结果情况。调查结果应当在房屋征收范围内向被征收人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"https://baike.baidu.com/item/%E5%85%AC%E5%B8%83"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公布</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对于已经登记的房屋，其性质、用途和建筑面积，一般以</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"https://baike.baidu.com/item/%E6%88%BF%E5%B1%8B%E6%9D%83%E5%B1%9E%E8%AF%81%E4%B9%A6"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房屋权属证书</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和</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"https://baike.baidu.com/item/%E6%88%BF%E5%B1%8B%E7%99%BB%E8%AE%B0%E7%B0%BF"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房屋登记簿</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的记载为准；房屋权属证书与房屋登记簿的记载不一致的，除有证据证明房屋登记簿确有错误外，以房屋登记簿为准。对于未经登记的建筑，应当按照市、县级人民政府的认定、处理结果进行评估。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第十条</w:t>
      </w:r>
      <w:r>
        <w:rPr>
          <w:rFonts w:hint="eastAsia" w:ascii="宋体" w:hAnsi="宋体" w:eastAsia="宋体" w:cs="宋体"/>
          <w:i w:val="0"/>
          <w:caps w:val="0"/>
          <w:color w:val="333333"/>
          <w:spacing w:val="0"/>
          <w:sz w:val="28"/>
          <w:szCs w:val="28"/>
          <w:bdr w:val="none" w:color="auto" w:sz="0" w:space="0"/>
          <w:shd w:val="clear" w:fill="FFFFFF"/>
        </w:rPr>
        <w:t>　被征收房屋价值评估时点为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"https://baike.baidu.com/item/%E6%88%BF%E5%B1%8B%E5%BE%81%E6%94%B6%E5%86%B3%E5%AE%9A"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房屋征收决定</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公告之日。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用于</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"https://baike.baidu.com/item/%E4%BA%A7%E6%9D%83%E8%B0%83%E6%8D%A2"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产权调换</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房屋价值评估时点应当与被征收房屋价值评估时点一致。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第十一条</w:t>
      </w:r>
      <w:r>
        <w:rPr>
          <w:rFonts w:hint="eastAsia" w:ascii="宋体" w:hAnsi="宋体" w:eastAsia="宋体" w:cs="宋体"/>
          <w:i w:val="0"/>
          <w:caps w:val="0"/>
          <w:color w:val="333333"/>
          <w:spacing w:val="0"/>
          <w:sz w:val="28"/>
          <w:szCs w:val="28"/>
          <w:bdr w:val="none" w:color="auto" w:sz="0" w:space="0"/>
          <w:shd w:val="clear" w:fill="FFFFFF"/>
        </w:rPr>
        <w:t>　被征收房屋价值是指被征收房屋及其占用范围内的土地使用权在正常交易情况下，由熟悉情况的交易双方以公平交易方式在评估时点自愿进行交易的金额，但不考虑被征收房屋</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"https://baike.baidu.com/item/%E7%A7%9F%E8%B5%81"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租赁</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、抵押、</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"https://baike.baidu.com/item/%E6%9F%A5%E5%B0%81"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查封</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等因素的影响。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前款所述不考虑租赁因素的影响，是指评估被征收房屋无租约限制的价值；不考虑抵押、查封因素的影响，是指评估价值中不扣除被征收房屋已抵押担保的债权数额、拖欠的建设工程价款和其他</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"https://baike.baidu.com/item/%E6%B3%95%E5%AE%9A"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法定</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优先受偿款。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第十二条</w:t>
      </w:r>
      <w:r>
        <w:rPr>
          <w:rFonts w:hint="eastAsia" w:ascii="宋体" w:hAnsi="宋体" w:eastAsia="宋体" w:cs="宋体"/>
          <w:i w:val="0"/>
          <w:caps w:val="0"/>
          <w:color w:val="333333"/>
          <w:spacing w:val="0"/>
          <w:sz w:val="28"/>
          <w:szCs w:val="28"/>
          <w:bdr w:val="none" w:color="auto" w:sz="0" w:space="0"/>
          <w:shd w:val="clear" w:fill="FFFFFF"/>
        </w:rPr>
        <w:t>　房地产价格评估机构应当安排注册房地产估价师对被征收房屋进行实地</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"https://baike.baidu.com/item/%E6%9F%A5%E5%8B%98"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查勘</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，调查被征收房屋状况，拍摄反映被征收房屋内外部状况的照片等影像资料，做好实地查勘记录，并妥善保管。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被征收人应当协助注册房地产估价师对被征收房屋进行实地查勘，提供或者协助搜集被征收房屋价值评估所必需的情况和资料。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房屋征收部门、被征收人和注册房地产估价师应当在实地查勘记录上签字或者盖章确认。被征收人拒绝在实地查勘记录上签字或者盖章的，应当由房屋征收部门、注册房地产估价师和无利害关系的第三人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"https://baike.baidu.com/item/%E8%A7%81%E8%AF%81"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见证</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，有关情况应当在评估报告中说明。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第十三条</w:t>
      </w:r>
      <w:r>
        <w:rPr>
          <w:rFonts w:hint="eastAsia" w:ascii="宋体" w:hAnsi="宋体" w:eastAsia="宋体" w:cs="宋体"/>
          <w:i w:val="0"/>
          <w:caps w:val="0"/>
          <w:color w:val="333333"/>
          <w:spacing w:val="0"/>
          <w:sz w:val="28"/>
          <w:szCs w:val="28"/>
          <w:bdr w:val="none" w:color="auto" w:sz="0" w:space="0"/>
          <w:shd w:val="clear" w:fill="FFFFFF"/>
        </w:rPr>
        <w:t>　注册房地产估价师应当根据评估对象和当地房地产市场状况，对市场法、收益法、成本法、假设开发法等评估方法进行适用性分析后，选用其中一种或者多种方法对被征收房屋价值进行评估。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被征收房屋的类似房地产有交易的，应当选用市场法评估；被征收房屋或者其类似房地产有经济收益的，应当选用收益法评估；被征收房屋是</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"https://baike.baidu.com/item/%E5%9C%A8%E5%BB%BA%E5%B7%A5%E7%A8%8B"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在建工程</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的，应当选用假设开发法评估。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可以同时选用两种以上评估方法评估的，应当选用两种以上评估方法评估，并对各种评估方法的测算结果进行校核和比较分析后，合理确定评估结果。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第十四条</w:t>
      </w:r>
      <w:r>
        <w:rPr>
          <w:rFonts w:hint="eastAsia" w:ascii="宋体" w:hAnsi="宋体" w:eastAsia="宋体" w:cs="宋体"/>
          <w:i w:val="0"/>
          <w:caps w:val="0"/>
          <w:color w:val="333333"/>
          <w:spacing w:val="0"/>
          <w:sz w:val="28"/>
          <w:szCs w:val="28"/>
          <w:bdr w:val="none" w:color="auto" w:sz="0" w:space="0"/>
          <w:shd w:val="clear" w:fill="FFFFFF"/>
        </w:rPr>
        <w:t>　被征收房屋价值评估应当考虑被征收房屋的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"https://baike.baidu.com/item/%E5%8C%BA%E4%BD%8D"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区位</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、用途、建筑结构、新旧程度、建筑面积以及占地面积、土地使用权等影响被征收房屋价值的因素。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被征收房屋室内装饰装修价值，机器设备、物资等搬迁费用，以及停产停业损失等补偿，由征收当事人协商确定；协商不成的，可以委托房地产价格评估机构通过评估确定。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第十五条</w:t>
      </w:r>
      <w:r>
        <w:rPr>
          <w:rFonts w:hint="eastAsia" w:ascii="宋体" w:hAnsi="宋体" w:eastAsia="宋体" w:cs="宋体"/>
          <w:i w:val="0"/>
          <w:caps w:val="0"/>
          <w:color w:val="333333"/>
          <w:spacing w:val="0"/>
          <w:sz w:val="28"/>
          <w:szCs w:val="28"/>
          <w:bdr w:val="none" w:color="auto" w:sz="0" w:space="0"/>
          <w:shd w:val="clear" w:fill="FFFFFF"/>
        </w:rPr>
        <w:t>　房屋征收评估价值应当以人民币为计价的货币单位，精确到元。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第十六条</w:t>
      </w:r>
      <w:r>
        <w:rPr>
          <w:rFonts w:hint="eastAsia" w:ascii="宋体" w:hAnsi="宋体" w:eastAsia="宋体" w:cs="宋体"/>
          <w:i w:val="0"/>
          <w:caps w:val="0"/>
          <w:color w:val="333333"/>
          <w:spacing w:val="0"/>
          <w:sz w:val="28"/>
          <w:szCs w:val="28"/>
          <w:bdr w:val="none" w:color="auto" w:sz="0" w:space="0"/>
          <w:shd w:val="clear" w:fill="FFFFFF"/>
        </w:rPr>
        <w:t>　房地产价格评估机构应当按照房屋征收评估委托书或者委托合同的约定，向房屋征收部门提供</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"https://baike.baidu.com/item/%E5%88%86%E6%88%B7"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分户</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的初步评估结果。分户的初步评估结果应当包括评估对象的构成及其基本情况和评估价值。房屋征收部门应当将分户的初步评估结果在征收范围内向被征收人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"https://baike.baidu.com/item/%E5%85%AC%E7%A4%BA"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公示</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公示期间，房地产价格评估机构应当安排注册房地产估价师对分户的初步评估结果进行现场说明解释。存在错误的，房地产价格评估机构应当修正。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第十七条</w:t>
      </w:r>
      <w:r>
        <w:rPr>
          <w:rFonts w:hint="eastAsia" w:ascii="宋体" w:hAnsi="宋体" w:eastAsia="宋体" w:cs="宋体"/>
          <w:i w:val="0"/>
          <w:caps w:val="0"/>
          <w:color w:val="333333"/>
          <w:spacing w:val="0"/>
          <w:sz w:val="28"/>
          <w:szCs w:val="28"/>
          <w:bdr w:val="none" w:color="auto" w:sz="0" w:space="0"/>
          <w:shd w:val="clear" w:fill="FFFFFF"/>
        </w:rPr>
        <w:t>　分户初步评估结果公示期满后，房地产价格评估机构应当向房屋征收部门提供委托评估范围内被征收房屋的整体评估报告和分户评估报告。房屋征收部门应当向被征收人转交分户评估报告。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整体评估报告和分户评估报告应当由负责房屋征收评估项目的两名以上注册房地产估价师签字，并加盖房地产价格评估机构公章。不得以印章代替签字。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第十八条</w:t>
      </w:r>
      <w:r>
        <w:rPr>
          <w:rFonts w:hint="eastAsia" w:ascii="宋体" w:hAnsi="宋体" w:eastAsia="宋体" w:cs="宋体"/>
          <w:i w:val="0"/>
          <w:caps w:val="0"/>
          <w:color w:val="333333"/>
          <w:spacing w:val="0"/>
          <w:sz w:val="28"/>
          <w:szCs w:val="28"/>
          <w:bdr w:val="none" w:color="auto" w:sz="0" w:space="0"/>
          <w:shd w:val="clear" w:fill="FFFFFF"/>
        </w:rPr>
        <w:t>　房屋征收评估业务完成后，房地产价格评估机构应当将评估报告及相关资料立卷、归档保管。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第十九条</w:t>
      </w:r>
      <w:r>
        <w:rPr>
          <w:rFonts w:hint="eastAsia" w:ascii="宋体" w:hAnsi="宋体" w:eastAsia="宋体" w:cs="宋体"/>
          <w:i w:val="0"/>
          <w:caps w:val="0"/>
          <w:color w:val="333333"/>
          <w:spacing w:val="0"/>
          <w:sz w:val="28"/>
          <w:szCs w:val="28"/>
          <w:bdr w:val="none" w:color="auto" w:sz="0" w:space="0"/>
          <w:shd w:val="clear" w:fill="FFFFFF"/>
        </w:rPr>
        <w:t>　被征收人或者房屋征收部门对评估报告有疑问的，出具评估报告的房地产价格评估机构应当向其作出解释和说明。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第二十条</w:t>
      </w:r>
      <w:r>
        <w:rPr>
          <w:rFonts w:hint="eastAsia" w:ascii="宋体" w:hAnsi="宋体" w:eastAsia="宋体" w:cs="宋体"/>
          <w:i w:val="0"/>
          <w:caps w:val="0"/>
          <w:color w:val="333333"/>
          <w:spacing w:val="0"/>
          <w:sz w:val="28"/>
          <w:szCs w:val="28"/>
          <w:bdr w:val="none" w:color="auto" w:sz="0" w:space="0"/>
          <w:shd w:val="clear" w:fill="FFFFFF"/>
        </w:rPr>
        <w:t>　被征收人或者房屋征收部门对评估结果有</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"https://baike.baidu.com/item/%E5%BC%82%E8%AE%AE"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异议</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的，应当自收到评估报告之日起10日内，向房地产价格评估机构申请</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"https://baike.baidu.com/item/%E5%A4%8D%E6%A0%B8"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复核</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申请复核评估的，应当向原房地产价格评估机构提出书面复核评估申请，并指出评估报告存在的问题。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第二十一条</w:t>
      </w:r>
      <w:r>
        <w:rPr>
          <w:rFonts w:hint="eastAsia" w:ascii="宋体" w:hAnsi="宋体" w:eastAsia="宋体" w:cs="宋体"/>
          <w:i w:val="0"/>
          <w:caps w:val="0"/>
          <w:color w:val="333333"/>
          <w:spacing w:val="0"/>
          <w:sz w:val="28"/>
          <w:szCs w:val="28"/>
          <w:bdr w:val="none" w:color="auto" w:sz="0" w:space="0"/>
          <w:shd w:val="clear" w:fill="FFFFFF"/>
        </w:rPr>
        <w:t>　原房地产价格评估机构应当自收到书面复核评估申请之日起10日内对评估结果进行复核。复核后，改变原评估结果的，应当重新出具评估报告；评估结果没有改变的，应当书面告知复核评估申请人。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第二十二条</w:t>
      </w:r>
      <w:r>
        <w:rPr>
          <w:rFonts w:hint="eastAsia" w:ascii="宋体" w:hAnsi="宋体" w:eastAsia="宋体" w:cs="宋体"/>
          <w:i w:val="0"/>
          <w:caps w:val="0"/>
          <w:color w:val="333333"/>
          <w:spacing w:val="0"/>
          <w:sz w:val="28"/>
          <w:szCs w:val="28"/>
          <w:bdr w:val="none" w:color="auto" w:sz="0" w:space="0"/>
          <w:shd w:val="clear" w:fill="FFFFFF"/>
        </w:rPr>
        <w:t>　被征收人或者房屋征收部门对原房地产价格评估机构的复核结果有</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"https://baike.baidu.com/item/%E5%BC%82%E8%AE%AE"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异议</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的，应当自收到复核结果之日起10日内，向被征收房屋所在地评估专家委员会申请鉴定。被征收人对补偿仍有异议的，按照《</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"https://baike.baidu.com/item/%E5%9B%BD%E6%9C%89%E5%9C%9F%E5%9C%B0%E4%B8%8A%E6%88%BF%E5%B1%8B%E5%BE%81%E6%94%B6%E4%B8%8E%E8%A1%A5%E5%81%BF%E6%9D%A1%E4%BE%8B"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国有土地上房屋征收与补偿条例</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》第二十六条规定处理。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第二十三条</w:t>
      </w:r>
      <w:r>
        <w:rPr>
          <w:rFonts w:hint="eastAsia" w:ascii="宋体" w:hAnsi="宋体" w:eastAsia="宋体" w:cs="宋体"/>
          <w:i w:val="0"/>
          <w:caps w:val="0"/>
          <w:color w:val="333333"/>
          <w:spacing w:val="0"/>
          <w:sz w:val="28"/>
          <w:szCs w:val="28"/>
          <w:bdr w:val="none" w:color="auto" w:sz="0" w:space="0"/>
          <w:shd w:val="clear" w:fill="FFFFFF"/>
        </w:rPr>
        <w:t>　各省、自治区住房城乡建设主管部门和设区城市的房地产管理部门应当组织成立评估专家委员会，对房地产价格评估机构做出的复核结果进行鉴定。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评估专家委员会由房地产估价师以及价格、房地产、土地、城市规划、法律等方面的专家组成。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第二十四条</w:t>
      </w:r>
      <w:r>
        <w:rPr>
          <w:rFonts w:hint="eastAsia" w:ascii="宋体" w:hAnsi="宋体" w:eastAsia="宋体" w:cs="宋体"/>
          <w:i w:val="0"/>
          <w:caps w:val="0"/>
          <w:color w:val="333333"/>
          <w:spacing w:val="0"/>
          <w:sz w:val="28"/>
          <w:szCs w:val="28"/>
          <w:bdr w:val="none" w:color="auto" w:sz="0" w:space="0"/>
          <w:shd w:val="clear" w:fill="FFFFFF"/>
        </w:rPr>
        <w:t>　评估专家委员会应当选派成员组成专家组，对复核结果进行鉴定。专家组成员为3人以上单数，其中房地产估价师不得少于二分之一。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第二十五条</w:t>
      </w:r>
      <w:r>
        <w:rPr>
          <w:rFonts w:hint="eastAsia" w:ascii="宋体" w:hAnsi="宋体" w:eastAsia="宋体" w:cs="宋体"/>
          <w:i w:val="0"/>
          <w:caps w:val="0"/>
          <w:color w:val="333333"/>
          <w:spacing w:val="0"/>
          <w:sz w:val="28"/>
          <w:szCs w:val="28"/>
          <w:bdr w:val="none" w:color="auto" w:sz="0" w:space="0"/>
          <w:shd w:val="clear" w:fill="FFFFFF"/>
        </w:rPr>
        <w:t>　评估专家委员会应当自收到鉴定申请之日起10日内，对申请鉴定评估报告的评估程序、评估依据、评估假设、评估技术路线、评估方法选用、参数选取、评估结果确定方式等评估技术问题进行审核，出具书面鉴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经评估专家委员会鉴定，评估报告不存在技术问题的，应当维持评估报告；评估报告存在技术问题的，出具评估报告的房地产价格评估机构应当改正错误，重新出具评估报告。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第二十六条</w:t>
      </w:r>
      <w:r>
        <w:rPr>
          <w:rFonts w:hint="eastAsia" w:ascii="宋体" w:hAnsi="宋体" w:eastAsia="宋体" w:cs="宋体"/>
          <w:i w:val="0"/>
          <w:caps w:val="0"/>
          <w:color w:val="333333"/>
          <w:spacing w:val="0"/>
          <w:sz w:val="28"/>
          <w:szCs w:val="28"/>
          <w:bdr w:val="none" w:color="auto" w:sz="0" w:space="0"/>
          <w:shd w:val="clear" w:fill="FFFFFF"/>
        </w:rPr>
        <w:t>　房屋征收评估鉴定过程中，房地产价格评估机构应当按照评估专家委员会要求，就鉴定涉及的评估相关事宜进行说明。需要对被征收房屋进行实地查勘和调查的，有关单位和个人应当协助。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第二十七条</w:t>
      </w:r>
      <w:r>
        <w:rPr>
          <w:rFonts w:hint="eastAsia" w:ascii="宋体" w:hAnsi="宋体" w:eastAsia="宋体" w:cs="宋体"/>
          <w:i w:val="0"/>
          <w:caps w:val="0"/>
          <w:color w:val="333333"/>
          <w:spacing w:val="0"/>
          <w:sz w:val="28"/>
          <w:szCs w:val="28"/>
          <w:bdr w:val="none" w:color="auto" w:sz="0" w:space="0"/>
          <w:shd w:val="clear" w:fill="FFFFFF"/>
        </w:rPr>
        <w:t>　因房屋征收评估、复核评估、鉴定工作需要查询被征收房屋和用于产权调换房屋权属以及相关房地产交易信息的，房地产管理部门及其他相关部门应当提供便利。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第二十八条</w:t>
      </w:r>
      <w:r>
        <w:rPr>
          <w:rFonts w:hint="eastAsia" w:ascii="宋体" w:hAnsi="宋体" w:eastAsia="宋体" w:cs="宋体"/>
          <w:i w:val="0"/>
          <w:caps w:val="0"/>
          <w:color w:val="333333"/>
          <w:spacing w:val="0"/>
          <w:sz w:val="28"/>
          <w:szCs w:val="28"/>
          <w:bdr w:val="none" w:color="auto" w:sz="0" w:space="0"/>
          <w:shd w:val="clear" w:fill="FFFFFF"/>
        </w:rPr>
        <w:t>　在房屋征收评估过程中，房屋征收部门或者被征收人不配合、不提供相关资料的，房地产价格评估机构应当在评估报告中说明有关情况。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第二十九条</w:t>
      </w:r>
      <w:r>
        <w:rPr>
          <w:rFonts w:hint="eastAsia" w:ascii="宋体" w:hAnsi="宋体" w:eastAsia="宋体" w:cs="宋体"/>
          <w:i w:val="0"/>
          <w:caps w:val="0"/>
          <w:color w:val="333333"/>
          <w:spacing w:val="0"/>
          <w:sz w:val="28"/>
          <w:szCs w:val="28"/>
          <w:bdr w:val="none" w:color="auto" w:sz="0" w:space="0"/>
          <w:shd w:val="clear" w:fill="FFFFFF"/>
        </w:rPr>
        <w:t>　除政府对用于产权调换房屋价格有特别规定外，应当以评估方式确定用于产权调换房屋的市场价值。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第三十条</w:t>
      </w:r>
      <w:r>
        <w:rPr>
          <w:rFonts w:hint="eastAsia" w:ascii="宋体" w:hAnsi="宋体" w:eastAsia="宋体" w:cs="宋体"/>
          <w:i w:val="0"/>
          <w:caps w:val="0"/>
          <w:color w:val="333333"/>
          <w:spacing w:val="0"/>
          <w:sz w:val="28"/>
          <w:szCs w:val="28"/>
          <w:bdr w:val="none" w:color="auto" w:sz="0" w:space="0"/>
          <w:shd w:val="clear" w:fill="FFFFFF"/>
        </w:rPr>
        <w:t>　被征收房屋的类似房地产是指与被征收房屋的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"https://baike.baidu.com/item/%E5%8C%BA%E4%BD%8D"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区位</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、用途、权利性质、档次、新旧程度、规模、</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"https://baike.baidu.com/item/%E5%BB%BA%E7%AD%91%E7%BB%93%E6%9E%84"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建筑结构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等相同或者相似的房地产。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被征收房屋类似房地产的市场价格是指被征收房屋的类似房地产在评估时点的平均交易价格。确定被征收房屋类似房地产的市场价格，应当剔除偶然的和不正常的因素。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第三十一条</w:t>
      </w:r>
      <w:r>
        <w:rPr>
          <w:rFonts w:hint="eastAsia" w:ascii="宋体" w:hAnsi="宋体" w:eastAsia="宋体" w:cs="宋体"/>
          <w:i w:val="0"/>
          <w:caps w:val="0"/>
          <w:color w:val="333333"/>
          <w:spacing w:val="0"/>
          <w:sz w:val="28"/>
          <w:szCs w:val="28"/>
          <w:bdr w:val="none" w:color="auto" w:sz="0" w:space="0"/>
          <w:shd w:val="clear" w:fill="FFFFFF"/>
        </w:rPr>
        <w:t>　房屋征收评估、鉴定费用由委托人承担。但鉴定改变原评估结果的，鉴定费用由原房地产价格评估机构承担。复核评估费用由原房地产价格评估机构承担。房屋征收评估、鉴定费用按照政府价格主管部门规定的收费标准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第三十二条</w:t>
      </w:r>
      <w:r>
        <w:rPr>
          <w:rFonts w:hint="eastAsia" w:ascii="宋体" w:hAnsi="宋体" w:eastAsia="宋体" w:cs="宋体"/>
          <w:i w:val="0"/>
          <w:caps w:val="0"/>
          <w:color w:val="333333"/>
          <w:spacing w:val="0"/>
          <w:sz w:val="28"/>
          <w:szCs w:val="28"/>
          <w:bdr w:val="none" w:color="auto" w:sz="0" w:space="0"/>
          <w:shd w:val="clear" w:fill="FFFFFF"/>
        </w:rPr>
        <w:t>　在房屋征收评估活动中，房地产价格评估机构和房地产估价师的违法违规行为，按照《</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"https://baike.baidu.com/item/%E5%9B%BD%E6%9C%89%E5%9C%9F%E5%9C%B0%E4%B8%8A%E6%88%BF%E5%B1%8B%E5%BE%81%E6%94%B6%E4%B8%8E%E8%A1%A5%E5%81%BF%E6%9D%A1%E4%BE%8B"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国有土地上房屋征收与补偿条例</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"https://baike.baidu.com/item/%E6%88%BF%E5%9C%B0%E4%BA%A7%E4%BC%B0%E4%BB%B7%E6%9C%BA%E6%9E%84%E7%AE%A1%E7%90%86%E5%8A%9E%E6%B3%95"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房地产估价机构管理办法</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"https://baike.baidu.com/item/%E6%B3%A8%E5%86%8C%E6%88%BF%E5%9C%B0%E4%BA%A7%E4%BC%B0%E4%BB%B7%E5%B8%88%E7%AE%A1%E7%90%86%E5%8A%9E%E6%B3%95"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注册房地产估价师管理办法</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》等规定处罚。违反规定收费的，由政府价格主管部门依照《</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"https://baike.baidu.com/item/%E4%B8%AD%E5%8D%8E%E4%BA%BA%E6%B0%91%E5%85%B1%E5%92%8C%E5%9B%BD%E4%BB%B7%E6%A0%BC%E6%B3%95"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中华人民共和国价格法</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》规定处罚。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18"/>
          <w:szCs w:val="18"/>
        </w:rPr>
      </w:pPr>
      <w:r>
        <w:rPr>
          <w:rStyle w:val="8"/>
          <w:rFonts w:hint="eastAsia" w:ascii="宋体" w:hAnsi="宋体" w:eastAsia="宋体" w:cs="宋体"/>
          <w:b/>
          <w:i w:val="0"/>
          <w:caps w:val="0"/>
          <w:color w:val="333333"/>
          <w:spacing w:val="0"/>
          <w:sz w:val="28"/>
          <w:szCs w:val="28"/>
          <w:bdr w:val="none" w:color="auto" w:sz="0" w:space="0"/>
          <w:shd w:val="clear" w:fill="FFFFFF"/>
        </w:rPr>
        <w:t>第三十三条</w:t>
      </w:r>
      <w:r>
        <w:rPr>
          <w:rFonts w:hint="eastAsia" w:ascii="宋体" w:hAnsi="宋体" w:eastAsia="宋体" w:cs="宋体"/>
          <w:i w:val="0"/>
          <w:caps w:val="0"/>
          <w:color w:val="333333"/>
          <w:spacing w:val="0"/>
          <w:sz w:val="28"/>
          <w:szCs w:val="28"/>
          <w:bdr w:val="none" w:color="auto" w:sz="0" w:space="0"/>
          <w:shd w:val="clear" w:fill="FFFFFF"/>
        </w:rPr>
        <w:t>　本办法自公布之日起施行。2003年12月1日原建设部发布的《</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"https://baike.baidu.com/item/%E5%9F%8E%E5%B8%82%E6%88%BF%E5%B1%8B%E6%8B%86%E8%BF%81%E4%BC%B0%E4%BB%B7%E6%8C%87%E5%AF%BC%E6%84%8F%E8%A7%81"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城市房屋拆迁估价指导意见</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》同时废止。但《国有土地上房屋征收与补偿条例》施行前已依法取得</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8"/>
          <w:szCs w:val="18"/>
          <w:u w:val="none"/>
          <w:bdr w:val="none" w:color="auto" w:sz="0" w:space="0"/>
          <w:shd w:val="clear" w:fill="FFFFFF"/>
        </w:rPr>
        <w:instrText xml:space="preserve"> HYPERLINK "https://baike.baidu.com/item/%E6%88%BF%E5%B1%8B%E6%8B%86%E8%BF%81%E8%AE%B8%E5%8F%AF%E8%AF%81" </w:instrTex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separate"/>
      </w:r>
      <w:r>
        <w:rPr>
          <w:rStyle w:val="9"/>
          <w:rFonts w:hint="eastAsia" w:ascii="宋体" w:hAnsi="宋体" w:eastAsia="宋体" w:cs="宋体"/>
          <w:i w:val="0"/>
          <w:caps w:val="0"/>
          <w:color w:val="000000"/>
          <w:spacing w:val="0"/>
          <w:sz w:val="28"/>
          <w:szCs w:val="28"/>
          <w:u w:val="none"/>
          <w:bdr w:val="none" w:color="auto" w:sz="0" w:space="0"/>
          <w:shd w:val="clear" w:fill="FFFFFF"/>
        </w:rPr>
        <w:t>房屋拆迁许可证</w:t>
      </w:r>
      <w:r>
        <w:rPr>
          <w:rFonts w:hint="eastAsia" w:ascii="微软雅黑" w:hAnsi="微软雅黑" w:eastAsia="微软雅黑" w:cs="微软雅黑"/>
          <w:i w:val="0"/>
          <w:caps w:val="0"/>
          <w:color w:val="0000FF"/>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28"/>
          <w:szCs w:val="28"/>
          <w:bdr w:val="none" w:color="auto" w:sz="0" w:space="0"/>
          <w:shd w:val="clear" w:fill="FFFFFF"/>
        </w:rPr>
        <w:t>的项目，继续沿用原有规定。</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67492"/>
    <w:rsid w:val="6716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2021-12-06T07:26:00Z</dcterms:created>
  <dc:creator>成功上岸</dc:creator>
  <cp:lastModifiedBy>成功上岸</cp:lastModifiedBy>
  <dcterms:modified xsi:type="dcterms:W3CDTF">2021-12-06T07:27:18Z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