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2D66A5"/>
          <w:spacing w:val="0"/>
        </w:rPr>
      </w:pPr>
      <w:bookmarkStart w:id="0" w:name="_GoBack"/>
      <w:r>
        <w:rPr>
          <w:rFonts w:hint="eastAsia" w:ascii="微软雅黑" w:hAnsi="微软雅黑" w:eastAsia="微软雅黑" w:cs="微软雅黑"/>
          <w:i w:val="0"/>
          <w:caps w:val="0"/>
          <w:color w:val="2D66A5"/>
          <w:spacing w:val="0"/>
          <w:bdr w:val="none" w:color="auto" w:sz="0" w:space="0"/>
          <w:shd w:val="clear" w:fill="FFFFFF"/>
        </w:rPr>
        <w:t>关于落实阶段性减免企业社会保险费有关工作的通知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right="0"/>
        <w:jc w:val="both"/>
        <w:textAlignment w:val="auto"/>
        <w:rPr>
          <w:rFonts w:hint="eastAsia" w:ascii="楷体_GB2312" w:hAnsi="楷体_GB2312" w:eastAsia="楷体_GB2312" w:cs="楷体_GB2312"/>
          <w:i w:val="0"/>
          <w:caps w:val="0"/>
          <w:color w:val="333333"/>
          <w:spacing w:val="0"/>
          <w:kern w:val="0"/>
          <w:sz w:val="32"/>
          <w:szCs w:val="32"/>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82"/>
        <w:jc w:val="center"/>
        <w:textAlignment w:val="auto"/>
        <w:rPr>
          <w:rFonts w:hint="eastAsia" w:ascii="楷体_GB2312" w:hAnsi="楷体_GB2312" w:eastAsia="楷体_GB2312" w:cs="楷体_GB2312"/>
          <w:i w:val="0"/>
          <w:caps w:val="0"/>
          <w:color w:val="333333"/>
          <w:spacing w:val="0"/>
          <w:kern w:val="0"/>
          <w:sz w:val="32"/>
          <w:szCs w:val="32"/>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82"/>
        <w:jc w:val="center"/>
        <w:textAlignment w:val="auto"/>
        <w:rPr>
          <w:rFonts w:hint="eastAsia" w:ascii="楷体_GB2312" w:hAnsi="楷体_GB2312" w:eastAsia="楷体_GB2312" w:cs="楷体_GB2312"/>
          <w:i w:val="0"/>
          <w:caps w:val="0"/>
          <w:color w:val="333333"/>
          <w:spacing w:val="0"/>
          <w:sz w:val="32"/>
          <w:szCs w:val="32"/>
        </w:rPr>
      </w:pPr>
      <w:r>
        <w:rPr>
          <w:rFonts w:hint="eastAsia" w:ascii="楷体_GB2312" w:hAnsi="楷体_GB2312" w:eastAsia="楷体_GB2312" w:cs="楷体_GB2312"/>
          <w:i w:val="0"/>
          <w:caps w:val="0"/>
          <w:color w:val="333333"/>
          <w:spacing w:val="0"/>
          <w:kern w:val="0"/>
          <w:sz w:val="32"/>
          <w:szCs w:val="32"/>
          <w:bdr w:val="none" w:color="auto" w:sz="0" w:space="0"/>
          <w:shd w:val="clear" w:fill="FFFFFF"/>
          <w:lang w:val="en-US" w:eastAsia="zh-CN" w:bidi="ar"/>
        </w:rPr>
        <w:t>双人社联发〔2020〕4号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82"/>
        <w:jc w:val="left"/>
        <w:textAlignment w:val="auto"/>
        <w:rPr>
          <w:rFonts w:hint="eastAsia" w:ascii="楷体_GB2312" w:hAnsi="楷体_GB2312" w:eastAsia="楷体_GB2312" w:cs="楷体_GB2312"/>
          <w:i w:val="0"/>
          <w:caps w:val="0"/>
          <w:color w:val="333333"/>
          <w:spacing w:val="0"/>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82"/>
        <w:jc w:val="center"/>
        <w:textAlignment w:val="auto"/>
        <w:rPr>
          <w:rFonts w:hint="eastAsia" w:ascii="楷体_GB2312" w:hAnsi="楷体_GB2312" w:eastAsia="楷体_GB2312" w:cs="楷体_GB2312"/>
          <w:i w:val="0"/>
          <w:caps w:val="0"/>
          <w:color w:val="333333"/>
          <w:spacing w:val="0"/>
          <w:sz w:val="32"/>
          <w:szCs w:val="32"/>
        </w:rPr>
      </w:pPr>
      <w:r>
        <w:rPr>
          <w:rFonts w:hint="eastAsia" w:ascii="楷体_GB2312" w:hAnsi="楷体_GB2312" w:eastAsia="楷体_GB2312" w:cs="楷体_GB2312"/>
          <w:i w:val="0"/>
          <w:caps w:val="0"/>
          <w:color w:val="333333"/>
          <w:spacing w:val="0"/>
          <w:kern w:val="0"/>
          <w:sz w:val="32"/>
          <w:szCs w:val="32"/>
          <w:bdr w:val="none" w:color="auto" w:sz="0" w:space="0"/>
          <w:shd w:val="clear" w:fill="FFFFFF"/>
          <w:lang w:val="en-US" w:eastAsia="zh-CN" w:bidi="ar"/>
        </w:rPr>
        <w:t>双鸭山市人力资源和社会保障局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82"/>
        <w:jc w:val="center"/>
        <w:textAlignment w:val="auto"/>
        <w:rPr>
          <w:rFonts w:hint="eastAsia" w:ascii="楷体_GB2312" w:hAnsi="楷体_GB2312" w:eastAsia="楷体_GB2312" w:cs="楷体_GB2312"/>
          <w:i w:val="0"/>
          <w:caps w:val="0"/>
          <w:color w:val="333333"/>
          <w:spacing w:val="0"/>
          <w:sz w:val="32"/>
          <w:szCs w:val="32"/>
        </w:rPr>
      </w:pPr>
      <w:r>
        <w:rPr>
          <w:rFonts w:hint="eastAsia" w:ascii="楷体_GB2312" w:hAnsi="楷体_GB2312" w:eastAsia="楷体_GB2312" w:cs="楷体_GB2312"/>
          <w:i w:val="0"/>
          <w:caps w:val="0"/>
          <w:color w:val="333333"/>
          <w:spacing w:val="0"/>
          <w:kern w:val="0"/>
          <w:sz w:val="32"/>
          <w:szCs w:val="32"/>
          <w:bdr w:val="none" w:color="auto" w:sz="0" w:space="0"/>
          <w:shd w:val="clear" w:fill="FFFFFF"/>
          <w:lang w:val="en-US" w:eastAsia="zh-CN" w:bidi="ar"/>
        </w:rPr>
        <w:t>双鸭山市财政局 双鸭山市税务局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82"/>
        <w:jc w:val="center"/>
        <w:textAlignment w:val="auto"/>
        <w:rPr>
          <w:rFonts w:hint="eastAsia" w:ascii="楷体_GB2312" w:hAnsi="楷体_GB2312" w:eastAsia="楷体_GB2312" w:cs="楷体_GB2312"/>
          <w:i w:val="0"/>
          <w:caps w:val="0"/>
          <w:color w:val="333333"/>
          <w:spacing w:val="0"/>
          <w:sz w:val="32"/>
          <w:szCs w:val="32"/>
        </w:rPr>
      </w:pPr>
      <w:r>
        <w:rPr>
          <w:rFonts w:hint="eastAsia" w:ascii="楷体_GB2312" w:hAnsi="楷体_GB2312" w:eastAsia="楷体_GB2312" w:cs="楷体_GB2312"/>
          <w:i w:val="0"/>
          <w:caps w:val="0"/>
          <w:color w:val="333333"/>
          <w:spacing w:val="0"/>
          <w:kern w:val="0"/>
          <w:sz w:val="32"/>
          <w:szCs w:val="32"/>
          <w:bdr w:val="none" w:color="auto" w:sz="0" w:space="0"/>
          <w:shd w:val="clear" w:fill="FFFFFF"/>
          <w:lang w:val="en-US" w:eastAsia="zh-CN" w:bidi="ar"/>
        </w:rPr>
        <w:t>双鸭山市统计局关于落实阶段性减免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82"/>
        <w:jc w:val="center"/>
        <w:textAlignment w:val="auto"/>
        <w:rPr>
          <w:rFonts w:hint="eastAsia" w:ascii="楷体_GB2312" w:hAnsi="楷体_GB2312" w:eastAsia="楷体_GB2312" w:cs="楷体_GB2312"/>
          <w:i w:val="0"/>
          <w:caps w:val="0"/>
          <w:color w:val="333333"/>
          <w:spacing w:val="0"/>
          <w:sz w:val="32"/>
          <w:szCs w:val="32"/>
        </w:rPr>
      </w:pPr>
      <w:r>
        <w:rPr>
          <w:rFonts w:hint="eastAsia" w:ascii="楷体_GB2312" w:hAnsi="楷体_GB2312" w:eastAsia="楷体_GB2312" w:cs="楷体_GB2312"/>
          <w:i w:val="0"/>
          <w:caps w:val="0"/>
          <w:color w:val="333333"/>
          <w:spacing w:val="0"/>
          <w:kern w:val="0"/>
          <w:sz w:val="32"/>
          <w:szCs w:val="32"/>
          <w:bdr w:val="none" w:color="auto" w:sz="0" w:space="0"/>
          <w:shd w:val="clear" w:fill="FFFFFF"/>
          <w:lang w:val="en-US" w:eastAsia="zh-CN" w:bidi="ar"/>
        </w:rPr>
        <w:t>企业社会保险费有关工作的通知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left"/>
        <w:rPr>
          <w:rFonts w:hint="eastAsia" w:ascii="微软雅黑" w:hAnsi="微软雅黑" w:eastAsia="微软雅黑" w:cs="微软雅黑"/>
          <w:i w:val="0"/>
          <w:caps w:val="0"/>
          <w:color w:val="333333"/>
          <w:spacing w:val="0"/>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560" w:lineRule="exact"/>
        <w:ind w:right="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bdr w:val="none" w:color="auto" w:sz="0" w:space="0"/>
          <w:shd w:val="clear" w:fill="FFFFFF"/>
          <w:lang w:val="en-US" w:eastAsia="zh-CN" w:bidi="ar"/>
        </w:rPr>
        <w:t>各县（区）人民政府：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bdr w:val="none" w:color="auto" w:sz="0" w:space="0"/>
          <w:shd w:val="clear" w:fill="FFFFFF"/>
          <w:lang w:val="en-US" w:eastAsia="zh-CN" w:bidi="ar"/>
        </w:rPr>
        <w:t>为贯彻落实党中央、国务院、省委、省政府和市委、市政府关于新冠肺炎疫情防控的决策部署，支持企业渡难关、保经营、稳发展，根据《关于阶段性减免企业社会保险费实施意见》（黑人社发〔2020〕6号）精神，经市政府同意，现就阶段性减免企业基本养老保险、失业保险、工伤保险（以下简称三项社会保险）有关事宜通知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560" w:lineRule="exact"/>
        <w:ind w:left="0" w:right="0" w:firstLine="640"/>
        <w:textAlignment w:val="auto"/>
        <w:rPr>
          <w:rFonts w:hint="eastAsia" w:ascii="黑体" w:hAnsi="黑体" w:eastAsia="黑体" w:cs="黑体"/>
          <w:i w:val="0"/>
          <w:caps w:val="0"/>
          <w:color w:val="auto"/>
          <w:spacing w:val="0"/>
          <w:sz w:val="32"/>
          <w:szCs w:val="32"/>
          <w:shd w:val="clear" w:fill="FFFFFF"/>
        </w:rPr>
      </w:pPr>
      <w:r>
        <w:rPr>
          <w:rFonts w:hint="eastAsia" w:ascii="黑体" w:hAnsi="黑体" w:eastAsia="黑体" w:cs="黑体"/>
          <w:i w:val="0"/>
          <w:caps w:val="0"/>
          <w:color w:val="auto"/>
          <w:spacing w:val="0"/>
          <w:sz w:val="32"/>
          <w:szCs w:val="32"/>
          <w:shd w:val="clear" w:fill="FFFFFF"/>
          <w:lang w:val="en-US" w:eastAsia="zh-CN"/>
        </w:rPr>
        <w:t>一、阶段性减免企业社会保险费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bdr w:val="none" w:color="auto" w:sz="0" w:space="0"/>
          <w:shd w:val="clear" w:fill="FFFFFF"/>
          <w:lang w:val="en-US" w:eastAsia="zh-CN" w:bidi="ar"/>
        </w:rPr>
        <w:t>（一）2020年2月至6月，免征对应属期内各类中小微企业三项社会保险费单位缴费部分，对以单位方式参保的个体工商户，参照中小微企业享受减免政策。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bdr w:val="none" w:color="auto" w:sz="0" w:space="0"/>
          <w:shd w:val="clear" w:fill="FFFFFF"/>
          <w:lang w:val="en-US" w:eastAsia="zh-CN" w:bidi="ar"/>
        </w:rPr>
        <w:t>（二）2020年2月至4月，减半征收对应属期内各类大型企业、民办非企业单位、社会团体等各类社会组织三项社会保险费单位缴费部分。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bdr w:val="none" w:color="auto" w:sz="0" w:space="0"/>
          <w:shd w:val="clear" w:fill="FFFFFF"/>
          <w:lang w:val="en-US" w:eastAsia="zh-CN" w:bidi="ar"/>
        </w:rPr>
        <w:t>（三）减免三项社会保险单位缴费部分的单位或人员不包括机关事业单位（含参加企业基本养老保险的单位）、以个人身份参保的个体工商户和灵活就业人员。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560" w:lineRule="exact"/>
        <w:ind w:left="0" w:right="0" w:firstLine="640"/>
        <w:textAlignment w:val="auto"/>
        <w:rPr>
          <w:rFonts w:hint="eastAsia" w:ascii="黑体" w:hAnsi="黑体" w:eastAsia="黑体" w:cs="黑体"/>
          <w:i w:val="0"/>
          <w:caps w:val="0"/>
          <w:color w:val="auto"/>
          <w:spacing w:val="0"/>
          <w:sz w:val="32"/>
          <w:szCs w:val="32"/>
          <w:shd w:val="clear" w:fill="FFFFFF"/>
        </w:rPr>
      </w:pPr>
      <w:r>
        <w:rPr>
          <w:rFonts w:hint="eastAsia" w:ascii="黑体" w:hAnsi="黑体" w:eastAsia="黑体" w:cs="黑体"/>
          <w:i w:val="0"/>
          <w:caps w:val="0"/>
          <w:color w:val="auto"/>
          <w:spacing w:val="0"/>
          <w:sz w:val="32"/>
          <w:szCs w:val="32"/>
          <w:shd w:val="clear" w:fill="FFFFFF"/>
          <w:lang w:val="en-US" w:eastAsia="zh-CN"/>
        </w:rPr>
        <w:t>二、缓缴困难企业社会保险费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bdr w:val="none" w:color="auto" w:sz="0" w:space="0"/>
          <w:shd w:val="clear" w:fill="FFFFFF"/>
          <w:lang w:val="en-US" w:eastAsia="zh-CN" w:bidi="ar"/>
        </w:rPr>
        <w:t>受疫情影响生产经营出现严重困难的企业，可申请缓缴三项社会保险费。缓缴执行期为2020年内，缓缴期限原则上不超过6个月，缓缴期间免收滞纳金。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560" w:lineRule="exact"/>
        <w:ind w:left="0" w:right="0" w:firstLine="640"/>
        <w:textAlignment w:val="auto"/>
        <w:rPr>
          <w:rFonts w:hint="eastAsia" w:ascii="黑体" w:hAnsi="黑体" w:eastAsia="黑体" w:cs="黑体"/>
          <w:i w:val="0"/>
          <w:caps w:val="0"/>
          <w:color w:val="auto"/>
          <w:spacing w:val="0"/>
          <w:sz w:val="32"/>
          <w:szCs w:val="32"/>
          <w:shd w:val="clear" w:fill="FFFFFF"/>
        </w:rPr>
      </w:pPr>
      <w:r>
        <w:rPr>
          <w:rFonts w:hint="eastAsia" w:ascii="黑体" w:hAnsi="黑体" w:eastAsia="黑体" w:cs="黑体"/>
          <w:i w:val="0"/>
          <w:caps w:val="0"/>
          <w:color w:val="auto"/>
          <w:spacing w:val="0"/>
          <w:sz w:val="32"/>
          <w:szCs w:val="32"/>
          <w:shd w:val="clear" w:fill="FFFFFF"/>
          <w:lang w:val="en-US" w:eastAsia="zh-CN"/>
        </w:rPr>
        <w:t>三、办理程序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bdr w:val="none" w:color="auto" w:sz="0" w:space="0"/>
          <w:shd w:val="clear" w:fill="FFFFFF"/>
          <w:lang w:val="en-US" w:eastAsia="zh-CN" w:bidi="ar"/>
        </w:rPr>
        <w:t>（一）由市人社局会同市统计局、市税务局依据《关于印发中小企业划型标准规定的通知》（工信部联企业〔2011〕300号）和国家统计局关于印发《统计上大中小微型企业划分办法（2017）》（国统字〔2017〕213号）对我市中小微企业进行划型，划型结束后将划型结果报市政府确认后向社会公告（大型企业由省人社厅进行划型，省政府确认公告）。用人单位对划型结果有异议的，可于3月底前向市人社局提交变更申请和相关依据，由市人社局会同相关部门进行确认并报市政府批准后调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bdr w:val="none" w:color="auto" w:sz="0" w:space="0"/>
          <w:shd w:val="clear" w:fill="FFFFFF"/>
          <w:lang w:val="en-US" w:eastAsia="zh-CN" w:bidi="ar"/>
        </w:rPr>
        <w:t>（二）参加失业保险、工伤保险的企业划型同企业基本养老保险一致。社保经办机构依据划型结果，在金保工程信息系统中完善企业类型标识及缴费参数设置。税务部门依据当期计划完成社会保险费征收。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560" w:lineRule="exact"/>
        <w:ind w:left="0" w:right="0" w:firstLine="640"/>
        <w:textAlignment w:val="auto"/>
        <w:rPr>
          <w:rFonts w:hint="eastAsia" w:ascii="黑体" w:hAnsi="黑体" w:eastAsia="黑体" w:cs="黑体"/>
          <w:i w:val="0"/>
          <w:caps w:val="0"/>
          <w:color w:val="auto"/>
          <w:spacing w:val="0"/>
          <w:sz w:val="32"/>
          <w:szCs w:val="32"/>
          <w:shd w:val="clear" w:fill="FFFFFF"/>
        </w:rPr>
      </w:pPr>
      <w:r>
        <w:rPr>
          <w:rFonts w:hint="eastAsia" w:ascii="黑体" w:hAnsi="黑体" w:eastAsia="黑体" w:cs="黑体"/>
          <w:i w:val="0"/>
          <w:caps w:val="0"/>
          <w:color w:val="auto"/>
          <w:spacing w:val="0"/>
          <w:sz w:val="32"/>
          <w:szCs w:val="32"/>
          <w:shd w:val="clear" w:fill="FFFFFF"/>
          <w:lang w:val="en-US" w:eastAsia="zh-CN"/>
        </w:rPr>
        <w:t>四、其他事项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bdr w:val="none" w:color="auto" w:sz="0" w:space="0"/>
          <w:shd w:val="clear" w:fill="FFFFFF"/>
          <w:lang w:val="en-US" w:eastAsia="zh-CN" w:bidi="ar"/>
        </w:rPr>
        <w:t>（一）2020年2月1日以后在减免期内新开工的工程建设项目可享受阶段性减免工伤保险费政策，按施工总承包单位进行划型并享受相应的减免政策。具体计算办法为：按照该项目计划施工所覆盖的减免期占其计划施工期的比例，折算减免工伤保险费。计划施工期及起止日期依据备案的工程施工合同核定。各县区要加强与相关部门的信息共享，严格做好审查核减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bdr w:val="none" w:color="auto" w:sz="0" w:space="0"/>
          <w:shd w:val="clear" w:fill="FFFFFF"/>
          <w:lang w:val="en-US" w:eastAsia="zh-CN" w:bidi="ar"/>
        </w:rPr>
        <w:t>（二）参保单位要依法履行好个人缴费部分代扣代缴义务，社保经办机构要做好个人权益记录，确保参保人员社会保险权益不受影响，社会保险关系转移接续工作仍按现行规定执行。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bdr w:val="none" w:color="auto" w:sz="0" w:space="0"/>
          <w:shd w:val="clear" w:fill="FFFFFF"/>
          <w:lang w:val="en-US" w:eastAsia="zh-CN" w:bidi="ar"/>
        </w:rPr>
        <w:t>（三）对已缴纳了减免期间应减免的三项社会保险费的企业，实行无申请退费。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560" w:lineRule="exact"/>
        <w:ind w:left="0" w:right="0" w:firstLine="640"/>
        <w:textAlignment w:val="auto"/>
        <w:rPr>
          <w:rFonts w:hint="eastAsia" w:ascii="黑体" w:hAnsi="黑体" w:eastAsia="黑体" w:cs="黑体"/>
          <w:i w:val="0"/>
          <w:caps w:val="0"/>
          <w:color w:val="auto"/>
          <w:spacing w:val="0"/>
          <w:sz w:val="32"/>
          <w:szCs w:val="32"/>
        </w:rPr>
      </w:pPr>
      <w:r>
        <w:rPr>
          <w:rFonts w:hint="eastAsia" w:ascii="黑体" w:hAnsi="黑体" w:eastAsia="黑体" w:cs="黑体"/>
          <w:i w:val="0"/>
          <w:caps w:val="0"/>
          <w:color w:val="auto"/>
          <w:spacing w:val="0"/>
          <w:sz w:val="32"/>
          <w:szCs w:val="32"/>
          <w:bdr w:val="none" w:color="auto" w:sz="0" w:space="0"/>
          <w:shd w:val="clear" w:fill="FFFFFF"/>
        </w:rPr>
        <w:t>五、工作要求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560" w:lineRule="exact"/>
        <w:ind w:left="0" w:right="0" w:firstLine="640"/>
        <w:textAlignment w:val="auto"/>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i w:val="0"/>
          <w:caps w:val="0"/>
          <w:color w:val="auto"/>
          <w:spacing w:val="0"/>
          <w:sz w:val="32"/>
          <w:szCs w:val="32"/>
          <w:bdr w:val="none" w:color="auto" w:sz="0" w:space="0"/>
          <w:shd w:val="clear" w:fill="FFFFFF"/>
        </w:rPr>
        <w:t>（一）压实责任，迅速行动。</w:t>
      </w:r>
      <w:r>
        <w:rPr>
          <w:rFonts w:hint="eastAsia" w:ascii="仿宋_GB2312" w:hAnsi="仿宋_GB2312" w:eastAsia="仿宋_GB2312" w:cs="仿宋_GB2312"/>
          <w:i w:val="0"/>
          <w:caps w:val="0"/>
          <w:color w:val="auto"/>
          <w:spacing w:val="0"/>
          <w:sz w:val="32"/>
          <w:szCs w:val="32"/>
          <w:bdr w:val="none" w:color="auto" w:sz="0" w:space="0"/>
          <w:shd w:val="clear" w:fill="FFFFFF"/>
        </w:rPr>
        <w:t>各县区要切实增强做好阶段性减免企业三项社会保险费的政治责任感和紧迫感，立即启动实施，加强组织领导，层层压实责任，让各项工作任务迅速落实落靠，确保政策落地见效。对出现的各类问题要及时研究解决，重大情况第一时间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560" w:lineRule="exact"/>
        <w:ind w:left="0" w:right="0" w:firstLine="640"/>
        <w:textAlignment w:val="auto"/>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i w:val="0"/>
          <w:caps w:val="0"/>
          <w:color w:val="auto"/>
          <w:spacing w:val="0"/>
          <w:sz w:val="32"/>
          <w:szCs w:val="32"/>
          <w:shd w:val="clear" w:fill="FFFFFF"/>
        </w:rPr>
        <w:t>（二）切实加强管理和风险防控。</w:t>
      </w:r>
      <w:r>
        <w:rPr>
          <w:rFonts w:hint="eastAsia" w:ascii="仿宋_GB2312" w:hAnsi="仿宋_GB2312" w:eastAsia="仿宋_GB2312" w:cs="仿宋_GB2312"/>
          <w:i w:val="0"/>
          <w:caps w:val="0"/>
          <w:color w:val="auto"/>
          <w:spacing w:val="0"/>
          <w:sz w:val="32"/>
          <w:szCs w:val="32"/>
          <w:bdr w:val="none" w:color="auto" w:sz="0" w:space="0"/>
          <w:shd w:val="clear" w:fill="FFFFFF"/>
        </w:rPr>
        <w:t>各县区要严格按照规定的范围和时限执行政策，加强基金管理，加大内控力度，防范化解经办风险。要建立投诉举报渠道，通过各种方式接受社会监督，加大查处力度，发现违法违规问题要严肃处理并及时报告。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560" w:lineRule="exact"/>
        <w:ind w:left="0" w:right="0" w:firstLine="640"/>
        <w:textAlignment w:val="auto"/>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i w:val="0"/>
          <w:caps w:val="0"/>
          <w:color w:val="auto"/>
          <w:spacing w:val="0"/>
          <w:sz w:val="32"/>
          <w:szCs w:val="32"/>
          <w:shd w:val="clear" w:fill="FFFFFF"/>
        </w:rPr>
        <w:t>（三）认真做好宣传解读和统计核算。</w:t>
      </w:r>
      <w:r>
        <w:rPr>
          <w:rFonts w:hint="eastAsia" w:ascii="仿宋_GB2312" w:hAnsi="仿宋_GB2312" w:eastAsia="仿宋_GB2312" w:cs="仿宋_GB2312"/>
          <w:i w:val="0"/>
          <w:caps w:val="0"/>
          <w:color w:val="auto"/>
          <w:spacing w:val="0"/>
          <w:sz w:val="32"/>
          <w:szCs w:val="32"/>
          <w:bdr w:val="none" w:color="auto" w:sz="0" w:space="0"/>
          <w:shd w:val="clear" w:fill="FFFFFF"/>
        </w:rPr>
        <w:t>各县区要通过多种渠道和形式加大政策宣传解读力度，提升政策知晓度。要按照规范的统计口径和方法，做好统计核算和政策效应分析，按期报送情况。要及时向社会公布工作进展及成效，为提振企业信心营造良好氛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560" w:lineRule="exact"/>
        <w:ind w:left="0" w:right="0" w:firstLine="640"/>
        <w:textAlignment w:val="auto"/>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lang w:val="en-US" w:eastAsia="zh-CN"/>
        </w:rPr>
        <w:t>此页无正文</w:t>
      </w:r>
      <w:r>
        <w:rPr>
          <w:rFonts w:hint="eastAsia" w:ascii="仿宋_GB2312" w:hAnsi="仿宋_GB2312" w:eastAsia="仿宋_GB2312" w:cs="仿宋_GB2312"/>
          <w:i w:val="0"/>
          <w:caps w:val="0"/>
          <w:color w:val="auto"/>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560" w:lineRule="exact"/>
        <w:ind w:left="0" w:right="0" w:firstLine="640"/>
        <w:textAlignment w:val="auto"/>
        <w:rPr>
          <w:rFonts w:hint="eastAsia" w:ascii="仿宋_GB2312" w:hAnsi="仿宋_GB2312" w:eastAsia="仿宋_GB2312" w:cs="仿宋_GB2312"/>
          <w:i w:val="0"/>
          <w:caps w:val="0"/>
          <w:color w:val="auto"/>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560" w:lineRule="exact"/>
        <w:ind w:left="0" w:right="0" w:firstLine="640"/>
        <w:textAlignment w:val="auto"/>
        <w:rPr>
          <w:rFonts w:hint="eastAsia" w:ascii="仿宋_GB2312" w:hAnsi="仿宋_GB2312" w:eastAsia="仿宋_GB2312" w:cs="仿宋_GB2312"/>
          <w:i w:val="0"/>
          <w:caps w:val="0"/>
          <w:color w:val="auto"/>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560" w:lineRule="exact"/>
        <w:ind w:right="0"/>
        <w:textAlignment w:val="auto"/>
        <w:rPr>
          <w:rFonts w:hint="eastAsia" w:ascii="仿宋_GB2312" w:hAnsi="仿宋_GB2312" w:eastAsia="仿宋_GB2312" w:cs="仿宋_GB2312"/>
          <w:i w:val="0"/>
          <w:caps w:val="0"/>
          <w:color w:val="auto"/>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560" w:lineRule="exact"/>
        <w:ind w:left="0" w:right="0" w:firstLine="640"/>
        <w:textAlignment w:val="auto"/>
        <w:rPr>
          <w:rFonts w:hint="eastAsia" w:ascii="仿宋_GB2312" w:hAnsi="仿宋_GB2312" w:eastAsia="仿宋_GB2312" w:cs="仿宋_GB2312"/>
          <w:i w:val="0"/>
          <w:caps w:val="0"/>
          <w:color w:val="auto"/>
          <w:spacing w:val="0"/>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560" w:lineRule="exact"/>
        <w:ind w:left="420" w:right="0" w:hanging="640"/>
        <w:jc w:val="right"/>
        <w:textAlignment w:val="auto"/>
        <w:rPr>
          <w:rFonts w:hint="eastAsia" w:ascii="仿宋_GB2312" w:hAnsi="仿宋_GB2312" w:eastAsia="仿宋_GB2312" w:cs="仿宋_GB2312"/>
          <w:i w:val="0"/>
          <w:caps w:val="0"/>
          <w:color w:val="auto"/>
          <w:spacing w:val="0"/>
          <w:kern w:val="0"/>
          <w:sz w:val="32"/>
          <w:szCs w:val="32"/>
          <w:bdr w:val="none" w:color="auto" w:sz="0" w:space="0"/>
          <w:shd w:val="clear" w:fill="FFFFFF"/>
          <w:lang w:val="en-US" w:eastAsia="zh-CN" w:bidi="ar"/>
        </w:rPr>
      </w:pPr>
      <w:r>
        <w:rPr>
          <w:rFonts w:hint="eastAsia" w:ascii="仿宋_GB2312" w:hAnsi="仿宋_GB2312" w:eastAsia="仿宋_GB2312" w:cs="仿宋_GB2312"/>
          <w:i w:val="0"/>
          <w:caps w:val="0"/>
          <w:color w:val="auto"/>
          <w:spacing w:val="0"/>
          <w:kern w:val="0"/>
          <w:sz w:val="32"/>
          <w:szCs w:val="32"/>
          <w:bdr w:val="none" w:color="auto" w:sz="0" w:space="0"/>
          <w:shd w:val="clear" w:fill="FFFFFF"/>
          <w:lang w:val="en-US" w:eastAsia="zh-CN" w:bidi="ar"/>
        </w:rPr>
        <w:t>双鸭山市人力资源和社会保障局    双鸭山市财政局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560" w:lineRule="exact"/>
        <w:ind w:left="420" w:right="0" w:hanging="640"/>
        <w:jc w:val="right"/>
        <w:textAlignment w:val="auto"/>
        <w:rPr>
          <w:rFonts w:hint="eastAsia" w:ascii="仿宋_GB2312" w:hAnsi="仿宋_GB2312" w:eastAsia="仿宋_GB2312" w:cs="仿宋_GB2312"/>
          <w:i w:val="0"/>
          <w:caps w:val="0"/>
          <w:color w:val="auto"/>
          <w:spacing w:val="0"/>
          <w:kern w:val="0"/>
          <w:sz w:val="32"/>
          <w:szCs w:val="32"/>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560" w:lineRule="exact"/>
        <w:ind w:left="420" w:right="0" w:hanging="640"/>
        <w:jc w:val="right"/>
        <w:textAlignment w:val="auto"/>
        <w:rPr>
          <w:rFonts w:hint="eastAsia" w:ascii="仿宋_GB2312" w:hAnsi="仿宋_GB2312" w:eastAsia="仿宋_GB2312" w:cs="仿宋_GB2312"/>
          <w:i w:val="0"/>
          <w:caps w:val="0"/>
          <w:color w:val="auto"/>
          <w:spacing w:val="0"/>
          <w:kern w:val="0"/>
          <w:sz w:val="32"/>
          <w:szCs w:val="32"/>
          <w:bdr w:val="none" w:color="auto" w:sz="0" w:space="0"/>
          <w:shd w:val="clear" w:fill="FFFFFF"/>
          <w:lang w:val="en-US" w:eastAsia="zh-CN" w:bidi="ar"/>
        </w:rPr>
      </w:pPr>
      <w:r>
        <w:rPr>
          <w:rFonts w:hint="eastAsia" w:ascii="仿宋_GB2312" w:hAnsi="仿宋_GB2312" w:eastAsia="仿宋_GB2312" w:cs="仿宋_GB2312"/>
          <w:i w:val="0"/>
          <w:caps w:val="0"/>
          <w:color w:val="auto"/>
          <w:spacing w:val="0"/>
          <w:kern w:val="0"/>
          <w:sz w:val="32"/>
          <w:szCs w:val="32"/>
          <w:bdr w:val="none" w:color="auto" w:sz="0" w:space="0"/>
          <w:shd w:val="clear" w:fill="FFFFFF"/>
          <w:lang w:val="en-US" w:eastAsia="zh-CN" w:bidi="ar"/>
        </w:rPr>
        <w:t>双鸭山市税务局           双鸭山市统计局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val="0"/>
        <w:snapToGrid w:val="0"/>
        <w:spacing w:before="0" w:beforeAutospacing="0" w:after="0" w:afterAutospacing="0" w:line="560" w:lineRule="exact"/>
        <w:ind w:left="420" w:right="0" w:hanging="640"/>
        <w:jc w:val="right"/>
        <w:textAlignment w:val="auto"/>
        <w:rPr>
          <w:rFonts w:hint="default" w:ascii="微软雅黑" w:hAnsi="微软雅黑" w:eastAsia="微软雅黑" w:cs="微软雅黑"/>
          <w:i w:val="0"/>
          <w:caps w:val="0"/>
          <w:color w:val="333333"/>
          <w:spacing w:val="0"/>
          <w:kern w:val="0"/>
          <w:sz w:val="24"/>
          <w:szCs w:val="24"/>
          <w:bdr w:val="none" w:color="auto" w:sz="0" w:space="0"/>
          <w:shd w:val="clear" w:fill="FFFFFF"/>
          <w:lang w:val="en-US" w:eastAsia="zh-CN" w:bidi="ar"/>
        </w:rPr>
      </w:pPr>
      <w:r>
        <w:rPr>
          <w:rFonts w:hint="eastAsia" w:ascii="仿宋_GB2312" w:hAnsi="仿宋_GB2312" w:eastAsia="仿宋_GB2312" w:cs="仿宋_GB2312"/>
          <w:i w:val="0"/>
          <w:caps w:val="0"/>
          <w:color w:val="auto"/>
          <w:spacing w:val="0"/>
          <w:kern w:val="0"/>
          <w:sz w:val="32"/>
          <w:szCs w:val="32"/>
          <w:bdr w:val="none" w:color="auto" w:sz="0" w:space="0"/>
          <w:shd w:val="clear" w:fill="FFFFFF"/>
          <w:lang w:val="en-US" w:eastAsia="zh-CN" w:bidi="ar"/>
        </w:rPr>
        <w:t xml:space="preserve">2020年3月10日  </w:t>
      </w:r>
      <w:r>
        <w:rPr>
          <w:rFonts w:hint="eastAsia" w:ascii="微软雅黑" w:hAnsi="微软雅黑" w:eastAsia="微软雅黑" w:cs="微软雅黑"/>
          <w:i w:val="0"/>
          <w:caps w:val="0"/>
          <w:color w:val="auto"/>
          <w:spacing w:val="0"/>
          <w:kern w:val="0"/>
          <w:sz w:val="24"/>
          <w:szCs w:val="24"/>
          <w:bdr w:val="none" w:color="auto" w:sz="0" w:space="0"/>
          <w:shd w:val="clear" w:fill="FFFFFF"/>
          <w:lang w:val="en-US" w:eastAsia="zh-CN" w:bidi="ar"/>
        </w:rPr>
        <w:t xml:space="preserve">    </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420" w:right="0" w:hanging="640"/>
        <w:jc w:val="left"/>
        <w:rPr>
          <w:rFonts w:hint="eastAsia" w:ascii="微软雅黑" w:hAnsi="微软雅黑" w:eastAsia="微软雅黑" w:cs="微软雅黑"/>
          <w:i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left"/>
        <w:rPr>
          <w:rFonts w:hint="eastAsia" w:ascii="微软雅黑" w:hAnsi="微软雅黑" w:eastAsia="微软雅黑" w:cs="微软雅黑"/>
          <w:i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left"/>
        <w:rPr>
          <w:rFonts w:hint="eastAsia" w:ascii="微软雅黑" w:hAnsi="微软雅黑" w:eastAsia="微软雅黑" w:cs="微软雅黑"/>
          <w:i w:val="0"/>
          <w:caps w:val="0"/>
          <w:color w:val="333333"/>
          <w:spacing w:val="0"/>
          <w:sz w:val="24"/>
          <w:szCs w:val="24"/>
        </w:rPr>
      </w:pPr>
    </w:p>
    <w:tbl>
      <w:tblPr>
        <w:tblStyle w:val="6"/>
        <w:tblpPr w:leftFromText="180" w:rightFromText="180" w:vertAnchor="text" w:horzAnchor="page" w:tblpX="1578" w:tblpY="375"/>
        <w:tblOverlap w:val="never"/>
        <w:tblW w:w="0" w:type="auto"/>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88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blCellSpacing w:w="0" w:type="dxa"/>
        </w:trPr>
        <w:tc>
          <w:tcPr>
            <w:tcW w:w="886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jc w:val="left"/>
              <w:rPr>
                <w:sz w:val="24"/>
                <w:szCs w:val="24"/>
              </w:rPr>
            </w:pPr>
            <w:r>
              <w:rPr>
                <w:rFonts w:ascii="仿宋_GB2312" w:hAnsi="微软雅黑" w:eastAsia="仿宋_GB2312" w:cs="仿宋_GB2312"/>
                <w:i w:val="0"/>
                <w:caps w:val="0"/>
                <w:color w:val="333333"/>
                <w:spacing w:val="0"/>
                <w:kern w:val="0"/>
                <w:sz w:val="24"/>
                <w:szCs w:val="24"/>
                <w:lang w:val="en-US" w:eastAsia="zh-CN" w:bidi="ar"/>
              </w:rPr>
              <w:t>双鸭山市人力资源和社会保障局办公室</w:t>
            </w:r>
            <w:r>
              <w:rPr>
                <w:rFonts w:hint="eastAsia" w:ascii="仿宋_GB2312" w:hAnsi="微软雅黑" w:eastAsia="仿宋_GB2312" w:cs="仿宋_GB2312"/>
                <w:i w:val="0"/>
                <w:caps w:val="0"/>
                <w:color w:val="333333"/>
                <w:spacing w:val="0"/>
                <w:kern w:val="0"/>
                <w:sz w:val="28"/>
                <w:szCs w:val="28"/>
                <w:lang w:val="en-US" w:eastAsia="zh-CN" w:bidi="ar"/>
              </w:rPr>
              <w:t>         2020年3月10日</w:t>
            </w:r>
          </w:p>
        </w:tc>
      </w:tr>
    </w:tbl>
    <w:p/>
    <w:bookmarkEnd w:id="0"/>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lang w:eastAsia="zh-CN"/>
                            </w:rPr>
                            <w:t>1</w:t>
                          </w:r>
                          <w:r>
                            <w:rPr>
                              <w:rFonts w:hint="eastAsia" w:ascii="宋体" w:hAnsi="宋体" w:eastAsia="宋体" w:cs="宋体"/>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lang w:eastAsia="zh-CN"/>
                      </w:rPr>
                      <w:t>1</w:t>
                    </w:r>
                    <w:r>
                      <w:rPr>
                        <w:rFonts w:hint="eastAsia" w:ascii="宋体" w:hAnsi="宋体" w:eastAsia="宋体" w:cs="宋体"/>
                        <w:sz w:val="28"/>
                        <w:szCs w:val="4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932AE2"/>
    <w:rsid w:val="13932AE2"/>
    <w:rsid w:val="6C4D689C"/>
    <w:rsid w:val="71F53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2021-09-27T00:24:00Z</dcterms:created>
  <dc:creator>成功上岸</dc:creator>
  <cp:lastModifiedBy>成功上岸</cp:lastModifiedBy>
  <dcterms:modified xsi:type="dcterms:W3CDTF">2021-09-27T00:32:24Z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